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t>部门预算收入总表</w:t>
      </w:r>
      <w:r>
        <w:tab/>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default"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fldChar w:fldCharType="end"/>
      </w:r>
      <w:r>
        <w:rPr>
          <w:rFonts w:hint="eastAsia"/>
          <w:lang w:val="en-US" w:eastAsia="zh-CN"/>
        </w:rPr>
        <w:t>20</w:t>
      </w:r>
    </w:p>
    <w:p>
      <w:pPr>
        <w:pStyle w:val="3"/>
        <w:tabs>
          <w:tab w:val="right" w:leader="dot" w:pos="14562"/>
        </w:tabs>
        <w:rPr>
          <w:rFonts w:hint="default"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end"/>
      </w:r>
      <w:r>
        <w:rPr>
          <w:rFonts w:hint="eastAsia"/>
          <w:lang w:val="en-US" w:eastAsia="zh-CN"/>
        </w:rPr>
        <w:t>21</w:t>
      </w:r>
    </w:p>
    <w:p>
      <w:pPr>
        <w:pStyle w:val="3"/>
        <w:tabs>
          <w:tab w:val="right" w:leader="dot" w:pos="14562"/>
        </w:tabs>
        <w:rPr>
          <w:rFonts w:hint="default"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end"/>
      </w:r>
      <w:r>
        <w:rPr>
          <w:rFonts w:hint="eastAsia"/>
          <w:lang w:val="en-US" w:eastAsia="zh-CN"/>
        </w:rPr>
        <w:t>22</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rPr>
          <w:rFonts w:hint="eastAsia"/>
          <w:lang w:val="en-US" w:eastAsia="zh-CN"/>
        </w:rPr>
        <w:t>24</w:t>
      </w:r>
    </w:p>
    <w:p>
      <w:pPr>
        <w:pStyle w:val="3"/>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val="en-US" w:eastAsia="zh-CN"/>
        </w:rPr>
        <w:t>24</w:t>
      </w:r>
    </w:p>
    <w:p>
      <w:pPr>
        <w:pStyle w:val="3"/>
        <w:tabs>
          <w:tab w:val="right" w:leader="dot" w:pos="14562"/>
        </w:tabs>
        <w:rPr>
          <w:rFonts w:hint="default" w:eastAsia="方正仿宋_GBK"/>
          <w:lang w:val="en-US" w:eastAsia="zh-CN"/>
        </w:rPr>
      </w:pPr>
      <w:r>
        <w:fldChar w:fldCharType="begin"/>
      </w:r>
      <w:r>
        <w:instrText xml:space="preserve"> HYPERLINK \l "_Toc_3_3_0000000012" </w:instrText>
      </w:r>
      <w:r>
        <w:fldChar w:fldCharType="separate"/>
      </w:r>
      <w:r>
        <w:t>三、机关运行经费安排情况</w:t>
      </w:r>
      <w:r>
        <w:tab/>
      </w:r>
      <w:r>
        <w:fldChar w:fldCharType="end"/>
      </w:r>
      <w:r>
        <w:rPr>
          <w:rFonts w:hint="eastAsia"/>
          <w:lang w:val="en-US" w:eastAsia="zh-CN"/>
        </w:rPr>
        <w:t>25</w:t>
      </w:r>
    </w:p>
    <w:p>
      <w:pPr>
        <w:pStyle w:val="3"/>
        <w:tabs>
          <w:tab w:val="right" w:leader="dot" w:pos="14562"/>
        </w:tabs>
        <w:rPr>
          <w:rFonts w:hint="default"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val="en-US" w:eastAsia="zh-CN"/>
        </w:rPr>
        <w:t>25</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34</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val="en-US" w:eastAsia="zh-CN"/>
        </w:rPr>
        <w:t>36</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473威县招商选资服务中心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3843134.00</w:t>
            </w:r>
          </w:p>
        </w:tc>
        <w:tc>
          <w:tcPr>
            <w:tcW w:w="4535" w:type="dxa"/>
            <w:vAlign w:val="center"/>
          </w:tcPr>
          <w:p>
            <w:pPr>
              <w:pStyle w:val="14"/>
            </w:pPr>
            <w:r>
              <w:t>一、一般公共服务支出</w:t>
            </w:r>
          </w:p>
        </w:tc>
        <w:tc>
          <w:tcPr>
            <w:tcW w:w="2126" w:type="dxa"/>
            <w:vAlign w:val="center"/>
          </w:tcPr>
          <w:p>
            <w:pPr>
              <w:pStyle w:val="13"/>
            </w:pPr>
            <w:r>
              <w:t>3843134.00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3843134.00</w:t>
            </w:r>
          </w:p>
        </w:tc>
        <w:tc>
          <w:tcPr>
            <w:tcW w:w="4535" w:type="dxa"/>
            <w:vAlign w:val="center"/>
          </w:tcPr>
          <w:p>
            <w:pPr>
              <w:pStyle w:val="16"/>
            </w:pPr>
            <w:r>
              <w:t>本年支出合计</w:t>
            </w:r>
          </w:p>
        </w:tc>
        <w:tc>
          <w:tcPr>
            <w:tcW w:w="2126" w:type="dxa"/>
            <w:vAlign w:val="center"/>
          </w:tcPr>
          <w:p>
            <w:pPr>
              <w:pStyle w:val="17"/>
            </w:pPr>
            <w:r>
              <w:t>3847134.00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3847134.00</w:t>
            </w:r>
          </w:p>
        </w:tc>
        <w:tc>
          <w:tcPr>
            <w:tcW w:w="4535" w:type="dxa"/>
            <w:vAlign w:val="center"/>
          </w:tcPr>
          <w:p>
            <w:pPr>
              <w:pStyle w:val="16"/>
            </w:pPr>
            <w:r>
              <w:t>支出总计</w:t>
            </w:r>
          </w:p>
        </w:tc>
        <w:tc>
          <w:tcPr>
            <w:tcW w:w="2126" w:type="dxa"/>
            <w:vAlign w:val="center"/>
          </w:tcPr>
          <w:p>
            <w:pPr>
              <w:pStyle w:val="17"/>
            </w:pPr>
            <w:r>
              <w:t>3847134.00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473威县招商选资服务中心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3847134.00</w:t>
            </w:r>
          </w:p>
        </w:tc>
        <w:tc>
          <w:tcPr>
            <w:tcW w:w="1134" w:type="dxa"/>
            <w:vAlign w:val="center"/>
          </w:tcPr>
          <w:p>
            <w:pPr>
              <w:pStyle w:val="17"/>
            </w:pPr>
            <w:r>
              <w:t>3843134.00</w:t>
            </w:r>
          </w:p>
        </w:tc>
        <w:tc>
          <w:tcPr>
            <w:tcW w:w="1134" w:type="dxa"/>
            <w:vAlign w:val="center"/>
          </w:tcPr>
          <w:p>
            <w:pPr>
              <w:pStyle w:val="17"/>
            </w:pPr>
            <w:r>
              <w:t>3843134.00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3843134.00</w:t>
            </w:r>
          </w:p>
        </w:tc>
        <w:tc>
          <w:tcPr>
            <w:tcW w:w="1134" w:type="dxa"/>
            <w:vAlign w:val="center"/>
          </w:tcPr>
          <w:p>
            <w:pPr>
              <w:pStyle w:val="13"/>
            </w:pPr>
            <w:r>
              <w:t>3843134.00</w:t>
            </w:r>
          </w:p>
        </w:tc>
        <w:tc>
          <w:tcPr>
            <w:tcW w:w="1134" w:type="dxa"/>
            <w:vAlign w:val="center"/>
          </w:tcPr>
          <w:p>
            <w:pPr>
              <w:pStyle w:val="13"/>
            </w:pPr>
            <w:r>
              <w:t>3843134.00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20113</w:t>
            </w:r>
          </w:p>
        </w:tc>
        <w:tc>
          <w:tcPr>
            <w:tcW w:w="1559" w:type="dxa"/>
            <w:vAlign w:val="center"/>
          </w:tcPr>
          <w:p>
            <w:pPr>
              <w:pStyle w:val="14"/>
            </w:pPr>
            <w:r>
              <w:t>商贸事务</w:t>
            </w:r>
          </w:p>
        </w:tc>
        <w:tc>
          <w:tcPr>
            <w:tcW w:w="1134" w:type="dxa"/>
            <w:vAlign w:val="center"/>
          </w:tcPr>
          <w:p>
            <w:pPr>
              <w:pStyle w:val="13"/>
            </w:pPr>
            <w:r>
              <w:t>3843134.00</w:t>
            </w:r>
          </w:p>
        </w:tc>
        <w:tc>
          <w:tcPr>
            <w:tcW w:w="1134" w:type="dxa"/>
            <w:vAlign w:val="center"/>
          </w:tcPr>
          <w:p>
            <w:pPr>
              <w:pStyle w:val="13"/>
            </w:pPr>
            <w:r>
              <w:t>3843134.00</w:t>
            </w:r>
          </w:p>
        </w:tc>
        <w:tc>
          <w:tcPr>
            <w:tcW w:w="1134" w:type="dxa"/>
            <w:vAlign w:val="center"/>
          </w:tcPr>
          <w:p>
            <w:pPr>
              <w:pStyle w:val="13"/>
            </w:pPr>
            <w:r>
              <w:t>3843134.00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2011308</w:t>
            </w:r>
          </w:p>
        </w:tc>
        <w:tc>
          <w:tcPr>
            <w:tcW w:w="1559" w:type="dxa"/>
            <w:vAlign w:val="center"/>
          </w:tcPr>
          <w:p>
            <w:pPr>
              <w:pStyle w:val="14"/>
            </w:pPr>
            <w:r>
              <w:t>招商引资</w:t>
            </w:r>
          </w:p>
        </w:tc>
        <w:tc>
          <w:tcPr>
            <w:tcW w:w="1134" w:type="dxa"/>
            <w:vAlign w:val="center"/>
          </w:tcPr>
          <w:p>
            <w:pPr>
              <w:pStyle w:val="13"/>
            </w:pPr>
            <w:r>
              <w:t>2660000.00</w:t>
            </w:r>
          </w:p>
        </w:tc>
        <w:tc>
          <w:tcPr>
            <w:tcW w:w="1134" w:type="dxa"/>
            <w:vAlign w:val="center"/>
          </w:tcPr>
          <w:p>
            <w:pPr>
              <w:pStyle w:val="13"/>
            </w:pPr>
            <w:r>
              <w:t>2660000.00</w:t>
            </w:r>
          </w:p>
        </w:tc>
        <w:tc>
          <w:tcPr>
            <w:tcW w:w="1134" w:type="dxa"/>
            <w:vAlign w:val="center"/>
          </w:tcPr>
          <w:p>
            <w:pPr>
              <w:pStyle w:val="13"/>
            </w:pPr>
            <w:r>
              <w:t>2660000.00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2011350</w:t>
            </w:r>
          </w:p>
        </w:tc>
        <w:tc>
          <w:tcPr>
            <w:tcW w:w="1559" w:type="dxa"/>
            <w:vAlign w:val="center"/>
          </w:tcPr>
          <w:p>
            <w:pPr>
              <w:pStyle w:val="14"/>
            </w:pPr>
            <w:r>
              <w:t>事业运行</w:t>
            </w:r>
          </w:p>
        </w:tc>
        <w:tc>
          <w:tcPr>
            <w:tcW w:w="1134" w:type="dxa"/>
            <w:vAlign w:val="center"/>
          </w:tcPr>
          <w:p>
            <w:pPr>
              <w:pStyle w:val="13"/>
            </w:pPr>
            <w:r>
              <w:t>1183134.00</w:t>
            </w:r>
          </w:p>
        </w:tc>
        <w:tc>
          <w:tcPr>
            <w:tcW w:w="1134" w:type="dxa"/>
            <w:vAlign w:val="center"/>
          </w:tcPr>
          <w:p>
            <w:pPr>
              <w:pStyle w:val="13"/>
            </w:pPr>
            <w:r>
              <w:t>1183134.00</w:t>
            </w:r>
          </w:p>
        </w:tc>
        <w:tc>
          <w:tcPr>
            <w:tcW w:w="1134" w:type="dxa"/>
            <w:vAlign w:val="center"/>
          </w:tcPr>
          <w:p>
            <w:pPr>
              <w:pStyle w:val="13"/>
            </w:pPr>
            <w:r>
              <w:t>1183134.00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473威县招商选资服务中心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3847134.00</w:t>
            </w:r>
          </w:p>
        </w:tc>
        <w:tc>
          <w:tcPr>
            <w:tcW w:w="1361" w:type="dxa"/>
            <w:vAlign w:val="center"/>
          </w:tcPr>
          <w:p>
            <w:pPr>
              <w:pStyle w:val="17"/>
            </w:pPr>
            <w:r>
              <w:t>1183134.00</w:t>
            </w:r>
          </w:p>
        </w:tc>
        <w:tc>
          <w:tcPr>
            <w:tcW w:w="1361" w:type="dxa"/>
            <w:vAlign w:val="center"/>
          </w:tcPr>
          <w:p>
            <w:pPr>
              <w:pStyle w:val="17"/>
            </w:pPr>
            <w:r>
              <w:t>2664000.00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3843134.00</w:t>
            </w:r>
          </w:p>
        </w:tc>
        <w:tc>
          <w:tcPr>
            <w:tcW w:w="1361" w:type="dxa"/>
            <w:vAlign w:val="center"/>
          </w:tcPr>
          <w:p>
            <w:pPr>
              <w:pStyle w:val="13"/>
            </w:pPr>
            <w:r>
              <w:t>1183134.00</w:t>
            </w:r>
          </w:p>
        </w:tc>
        <w:tc>
          <w:tcPr>
            <w:tcW w:w="1361" w:type="dxa"/>
            <w:vAlign w:val="center"/>
          </w:tcPr>
          <w:p>
            <w:pPr>
              <w:pStyle w:val="13"/>
            </w:pPr>
            <w:r>
              <w:t>2660000.00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20113</w:t>
            </w:r>
          </w:p>
        </w:tc>
        <w:tc>
          <w:tcPr>
            <w:tcW w:w="4535" w:type="dxa"/>
            <w:vAlign w:val="center"/>
          </w:tcPr>
          <w:p>
            <w:pPr>
              <w:pStyle w:val="14"/>
            </w:pPr>
            <w:r>
              <w:t>商贸事务</w:t>
            </w:r>
          </w:p>
        </w:tc>
        <w:tc>
          <w:tcPr>
            <w:tcW w:w="1361" w:type="dxa"/>
            <w:vAlign w:val="center"/>
          </w:tcPr>
          <w:p>
            <w:pPr>
              <w:pStyle w:val="13"/>
            </w:pPr>
            <w:r>
              <w:t>3843134.00</w:t>
            </w:r>
          </w:p>
        </w:tc>
        <w:tc>
          <w:tcPr>
            <w:tcW w:w="1361" w:type="dxa"/>
            <w:vAlign w:val="center"/>
          </w:tcPr>
          <w:p>
            <w:pPr>
              <w:pStyle w:val="13"/>
            </w:pPr>
            <w:r>
              <w:t>1183134.00</w:t>
            </w:r>
          </w:p>
        </w:tc>
        <w:tc>
          <w:tcPr>
            <w:tcW w:w="1361" w:type="dxa"/>
            <w:vAlign w:val="center"/>
          </w:tcPr>
          <w:p>
            <w:pPr>
              <w:pStyle w:val="13"/>
            </w:pPr>
            <w:r>
              <w:t>2660000.00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2011308</w:t>
            </w:r>
          </w:p>
        </w:tc>
        <w:tc>
          <w:tcPr>
            <w:tcW w:w="4535" w:type="dxa"/>
            <w:vAlign w:val="center"/>
          </w:tcPr>
          <w:p>
            <w:pPr>
              <w:pStyle w:val="14"/>
            </w:pPr>
            <w:r>
              <w:t>招商引资</w:t>
            </w:r>
          </w:p>
        </w:tc>
        <w:tc>
          <w:tcPr>
            <w:tcW w:w="1361" w:type="dxa"/>
            <w:vAlign w:val="center"/>
          </w:tcPr>
          <w:p>
            <w:pPr>
              <w:pStyle w:val="13"/>
            </w:pPr>
            <w:r>
              <w:t>2660000.00</w:t>
            </w:r>
          </w:p>
        </w:tc>
        <w:tc>
          <w:tcPr>
            <w:tcW w:w="1361" w:type="dxa"/>
            <w:vAlign w:val="center"/>
          </w:tcPr>
          <w:p>
            <w:pPr>
              <w:pStyle w:val="13"/>
            </w:pPr>
          </w:p>
        </w:tc>
        <w:tc>
          <w:tcPr>
            <w:tcW w:w="1361" w:type="dxa"/>
            <w:vAlign w:val="center"/>
          </w:tcPr>
          <w:p>
            <w:pPr>
              <w:pStyle w:val="13"/>
            </w:pPr>
            <w:r>
              <w:t>2660000.00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2011350</w:t>
            </w:r>
          </w:p>
        </w:tc>
        <w:tc>
          <w:tcPr>
            <w:tcW w:w="4535" w:type="dxa"/>
            <w:vAlign w:val="center"/>
          </w:tcPr>
          <w:p>
            <w:pPr>
              <w:pStyle w:val="14"/>
            </w:pPr>
            <w:r>
              <w:t>事业运行</w:t>
            </w:r>
          </w:p>
        </w:tc>
        <w:tc>
          <w:tcPr>
            <w:tcW w:w="1361" w:type="dxa"/>
            <w:vAlign w:val="center"/>
          </w:tcPr>
          <w:p>
            <w:pPr>
              <w:pStyle w:val="13"/>
            </w:pPr>
            <w:r>
              <w:t>1183134.00</w:t>
            </w:r>
          </w:p>
        </w:tc>
        <w:tc>
          <w:tcPr>
            <w:tcW w:w="1361" w:type="dxa"/>
            <w:vAlign w:val="center"/>
          </w:tcPr>
          <w:p>
            <w:pPr>
              <w:pStyle w:val="13"/>
            </w:pPr>
            <w:r>
              <w:t>1183134.00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4000.00</w:t>
            </w:r>
          </w:p>
        </w:tc>
        <w:tc>
          <w:tcPr>
            <w:tcW w:w="1361" w:type="dxa"/>
            <w:vAlign w:val="center"/>
          </w:tcPr>
          <w:p>
            <w:pPr>
              <w:pStyle w:val="13"/>
            </w:pPr>
          </w:p>
        </w:tc>
        <w:tc>
          <w:tcPr>
            <w:tcW w:w="1361" w:type="dxa"/>
            <w:vAlign w:val="center"/>
          </w:tcPr>
          <w:p>
            <w:pPr>
              <w:pStyle w:val="13"/>
            </w:pPr>
            <w:r>
              <w:t>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4000.00</w:t>
            </w:r>
          </w:p>
        </w:tc>
        <w:tc>
          <w:tcPr>
            <w:tcW w:w="1361" w:type="dxa"/>
            <w:vAlign w:val="center"/>
          </w:tcPr>
          <w:p>
            <w:pPr>
              <w:pStyle w:val="13"/>
            </w:pPr>
          </w:p>
        </w:tc>
        <w:tc>
          <w:tcPr>
            <w:tcW w:w="1361" w:type="dxa"/>
            <w:vAlign w:val="center"/>
          </w:tcPr>
          <w:p>
            <w:pPr>
              <w:pStyle w:val="13"/>
            </w:pPr>
            <w:r>
              <w:t>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4000.00</w:t>
            </w:r>
          </w:p>
        </w:tc>
        <w:tc>
          <w:tcPr>
            <w:tcW w:w="1361" w:type="dxa"/>
            <w:vAlign w:val="center"/>
          </w:tcPr>
          <w:p>
            <w:pPr>
              <w:pStyle w:val="13"/>
            </w:pPr>
          </w:p>
        </w:tc>
        <w:tc>
          <w:tcPr>
            <w:tcW w:w="1361" w:type="dxa"/>
            <w:vAlign w:val="center"/>
          </w:tcPr>
          <w:p>
            <w:pPr>
              <w:pStyle w:val="13"/>
            </w:pPr>
            <w:r>
              <w:t>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473威县招商选资服务中心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3843134.00</w:t>
            </w:r>
          </w:p>
        </w:tc>
        <w:tc>
          <w:tcPr>
            <w:tcW w:w="3402" w:type="dxa"/>
            <w:vAlign w:val="center"/>
          </w:tcPr>
          <w:p>
            <w:pPr>
              <w:pStyle w:val="14"/>
            </w:pPr>
            <w:r>
              <w:t>一、一般公共服务支出</w:t>
            </w:r>
          </w:p>
        </w:tc>
        <w:tc>
          <w:tcPr>
            <w:tcW w:w="1474" w:type="dxa"/>
            <w:vAlign w:val="center"/>
          </w:tcPr>
          <w:p>
            <w:pPr>
              <w:pStyle w:val="13"/>
            </w:pPr>
            <w:r>
              <w:t>3843134.00</w:t>
            </w:r>
          </w:p>
        </w:tc>
        <w:tc>
          <w:tcPr>
            <w:tcW w:w="1474" w:type="dxa"/>
            <w:vAlign w:val="center"/>
          </w:tcPr>
          <w:p>
            <w:pPr>
              <w:pStyle w:val="13"/>
            </w:pPr>
            <w:r>
              <w:t>3843134.00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4000.00</w:t>
            </w:r>
          </w:p>
        </w:tc>
        <w:tc>
          <w:tcPr>
            <w:tcW w:w="1474" w:type="dxa"/>
            <w:vAlign w:val="center"/>
          </w:tcPr>
          <w:p>
            <w:pPr>
              <w:pStyle w:val="13"/>
            </w:pPr>
            <w:r>
              <w:t>4000.00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3843134.00</w:t>
            </w:r>
          </w:p>
        </w:tc>
        <w:tc>
          <w:tcPr>
            <w:tcW w:w="3402" w:type="dxa"/>
            <w:vAlign w:val="center"/>
          </w:tcPr>
          <w:p>
            <w:pPr>
              <w:pStyle w:val="16"/>
            </w:pPr>
            <w:r>
              <w:t>本年支出合计</w:t>
            </w:r>
          </w:p>
        </w:tc>
        <w:tc>
          <w:tcPr>
            <w:tcW w:w="1474" w:type="dxa"/>
            <w:vAlign w:val="center"/>
          </w:tcPr>
          <w:p>
            <w:pPr>
              <w:pStyle w:val="17"/>
            </w:pPr>
            <w:r>
              <w:t>3847134.00</w:t>
            </w:r>
          </w:p>
        </w:tc>
        <w:tc>
          <w:tcPr>
            <w:tcW w:w="1474" w:type="dxa"/>
            <w:vAlign w:val="center"/>
          </w:tcPr>
          <w:p>
            <w:pPr>
              <w:pStyle w:val="17"/>
            </w:pPr>
            <w:r>
              <w:t>3847134.00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3847134.00</w:t>
            </w:r>
          </w:p>
        </w:tc>
        <w:tc>
          <w:tcPr>
            <w:tcW w:w="3402" w:type="dxa"/>
            <w:vAlign w:val="center"/>
          </w:tcPr>
          <w:p>
            <w:pPr>
              <w:pStyle w:val="16"/>
            </w:pPr>
            <w:r>
              <w:t>支出总计</w:t>
            </w:r>
          </w:p>
        </w:tc>
        <w:tc>
          <w:tcPr>
            <w:tcW w:w="1474" w:type="dxa"/>
            <w:vAlign w:val="center"/>
          </w:tcPr>
          <w:p>
            <w:pPr>
              <w:pStyle w:val="17"/>
            </w:pPr>
            <w:r>
              <w:t>3847134.00</w:t>
            </w:r>
          </w:p>
        </w:tc>
        <w:tc>
          <w:tcPr>
            <w:tcW w:w="1474" w:type="dxa"/>
            <w:vAlign w:val="center"/>
          </w:tcPr>
          <w:p>
            <w:pPr>
              <w:pStyle w:val="17"/>
            </w:pPr>
            <w:r>
              <w:t>3847134.00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473威县招商选资服务中心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3847134.00</w:t>
            </w:r>
          </w:p>
        </w:tc>
        <w:tc>
          <w:tcPr>
            <w:tcW w:w="2551" w:type="dxa"/>
            <w:vAlign w:val="center"/>
          </w:tcPr>
          <w:p>
            <w:pPr>
              <w:pStyle w:val="17"/>
            </w:pPr>
            <w:r>
              <w:t>1183134.00</w:t>
            </w:r>
          </w:p>
        </w:tc>
        <w:tc>
          <w:tcPr>
            <w:tcW w:w="2551" w:type="dxa"/>
            <w:vAlign w:val="center"/>
          </w:tcPr>
          <w:p>
            <w:pPr>
              <w:pStyle w:val="17"/>
            </w:pPr>
            <w:r>
              <w:t>2664000.00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3843134.00</w:t>
            </w:r>
          </w:p>
        </w:tc>
        <w:tc>
          <w:tcPr>
            <w:tcW w:w="2551" w:type="dxa"/>
            <w:vAlign w:val="center"/>
          </w:tcPr>
          <w:p>
            <w:pPr>
              <w:pStyle w:val="13"/>
            </w:pPr>
            <w:r>
              <w:t>1183134.00</w:t>
            </w:r>
          </w:p>
        </w:tc>
        <w:tc>
          <w:tcPr>
            <w:tcW w:w="2551" w:type="dxa"/>
            <w:vAlign w:val="center"/>
          </w:tcPr>
          <w:p>
            <w:pPr>
              <w:pStyle w:val="13"/>
            </w:pPr>
            <w:r>
              <w:t>2660000.00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20113</w:t>
            </w:r>
          </w:p>
        </w:tc>
        <w:tc>
          <w:tcPr>
            <w:tcW w:w="4535" w:type="dxa"/>
            <w:vAlign w:val="center"/>
          </w:tcPr>
          <w:p>
            <w:pPr>
              <w:pStyle w:val="14"/>
            </w:pPr>
            <w:r>
              <w:t>商贸事务</w:t>
            </w:r>
          </w:p>
        </w:tc>
        <w:tc>
          <w:tcPr>
            <w:tcW w:w="2551" w:type="dxa"/>
            <w:vAlign w:val="center"/>
          </w:tcPr>
          <w:p>
            <w:pPr>
              <w:pStyle w:val="13"/>
            </w:pPr>
            <w:r>
              <w:t>3843134.00</w:t>
            </w:r>
          </w:p>
        </w:tc>
        <w:tc>
          <w:tcPr>
            <w:tcW w:w="2551" w:type="dxa"/>
            <w:vAlign w:val="center"/>
          </w:tcPr>
          <w:p>
            <w:pPr>
              <w:pStyle w:val="13"/>
            </w:pPr>
            <w:r>
              <w:t>1183134.00</w:t>
            </w:r>
          </w:p>
        </w:tc>
        <w:tc>
          <w:tcPr>
            <w:tcW w:w="2551" w:type="dxa"/>
            <w:vAlign w:val="center"/>
          </w:tcPr>
          <w:p>
            <w:pPr>
              <w:pStyle w:val="13"/>
            </w:pPr>
            <w:r>
              <w:t>2660000.00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2011308</w:t>
            </w:r>
          </w:p>
        </w:tc>
        <w:tc>
          <w:tcPr>
            <w:tcW w:w="4535" w:type="dxa"/>
            <w:vAlign w:val="center"/>
          </w:tcPr>
          <w:p>
            <w:pPr>
              <w:pStyle w:val="14"/>
            </w:pPr>
            <w:r>
              <w:t>招商引资</w:t>
            </w:r>
          </w:p>
        </w:tc>
        <w:tc>
          <w:tcPr>
            <w:tcW w:w="2551" w:type="dxa"/>
            <w:vAlign w:val="center"/>
          </w:tcPr>
          <w:p>
            <w:pPr>
              <w:pStyle w:val="13"/>
            </w:pPr>
            <w:r>
              <w:t>2660000.00</w:t>
            </w:r>
          </w:p>
        </w:tc>
        <w:tc>
          <w:tcPr>
            <w:tcW w:w="2551" w:type="dxa"/>
            <w:vAlign w:val="center"/>
          </w:tcPr>
          <w:p>
            <w:pPr>
              <w:pStyle w:val="13"/>
            </w:pPr>
          </w:p>
        </w:tc>
        <w:tc>
          <w:tcPr>
            <w:tcW w:w="2551" w:type="dxa"/>
            <w:vAlign w:val="center"/>
          </w:tcPr>
          <w:p>
            <w:pPr>
              <w:pStyle w:val="13"/>
            </w:pPr>
            <w:r>
              <w:t>2660000.00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2011350</w:t>
            </w:r>
          </w:p>
        </w:tc>
        <w:tc>
          <w:tcPr>
            <w:tcW w:w="4535" w:type="dxa"/>
            <w:vAlign w:val="center"/>
          </w:tcPr>
          <w:p>
            <w:pPr>
              <w:pStyle w:val="14"/>
            </w:pPr>
            <w:r>
              <w:t>事业运行</w:t>
            </w:r>
          </w:p>
        </w:tc>
        <w:tc>
          <w:tcPr>
            <w:tcW w:w="2551" w:type="dxa"/>
            <w:vAlign w:val="center"/>
          </w:tcPr>
          <w:p>
            <w:pPr>
              <w:pStyle w:val="13"/>
            </w:pPr>
            <w:r>
              <w:t>1183134.00</w:t>
            </w:r>
          </w:p>
        </w:tc>
        <w:tc>
          <w:tcPr>
            <w:tcW w:w="2551" w:type="dxa"/>
            <w:vAlign w:val="center"/>
          </w:tcPr>
          <w:p>
            <w:pPr>
              <w:pStyle w:val="13"/>
            </w:pPr>
            <w:r>
              <w:t>1183134.00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4000.00</w:t>
            </w:r>
          </w:p>
        </w:tc>
        <w:tc>
          <w:tcPr>
            <w:tcW w:w="2551" w:type="dxa"/>
            <w:vAlign w:val="center"/>
          </w:tcPr>
          <w:p>
            <w:pPr>
              <w:pStyle w:val="13"/>
            </w:pPr>
          </w:p>
        </w:tc>
        <w:tc>
          <w:tcPr>
            <w:tcW w:w="2551"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4000.00</w:t>
            </w:r>
          </w:p>
        </w:tc>
        <w:tc>
          <w:tcPr>
            <w:tcW w:w="2551" w:type="dxa"/>
            <w:vAlign w:val="center"/>
          </w:tcPr>
          <w:p>
            <w:pPr>
              <w:pStyle w:val="13"/>
            </w:pPr>
          </w:p>
        </w:tc>
        <w:tc>
          <w:tcPr>
            <w:tcW w:w="2551"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4000.00</w:t>
            </w:r>
          </w:p>
        </w:tc>
        <w:tc>
          <w:tcPr>
            <w:tcW w:w="2551" w:type="dxa"/>
            <w:vAlign w:val="center"/>
          </w:tcPr>
          <w:p>
            <w:pPr>
              <w:pStyle w:val="13"/>
            </w:pPr>
          </w:p>
        </w:tc>
        <w:tc>
          <w:tcPr>
            <w:tcW w:w="2551" w:type="dxa"/>
            <w:vAlign w:val="center"/>
          </w:tcPr>
          <w:p>
            <w:pPr>
              <w:pStyle w:val="13"/>
            </w:pPr>
            <w:r>
              <w:t>4000.00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473威县招商选资服务中心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1183134.00</w:t>
            </w:r>
          </w:p>
        </w:tc>
        <w:tc>
          <w:tcPr>
            <w:tcW w:w="2551" w:type="dxa"/>
            <w:vAlign w:val="center"/>
          </w:tcPr>
          <w:p>
            <w:pPr>
              <w:pStyle w:val="17"/>
            </w:pPr>
            <w:r>
              <w:t>1154034.00</w:t>
            </w:r>
          </w:p>
        </w:tc>
        <w:tc>
          <w:tcPr>
            <w:tcW w:w="2551" w:type="dxa"/>
            <w:vAlign w:val="center"/>
          </w:tcPr>
          <w:p>
            <w:pPr>
              <w:pStyle w:val="17"/>
            </w:pPr>
            <w:r>
              <w:t>29100.00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1095630.00</w:t>
            </w:r>
          </w:p>
        </w:tc>
        <w:tc>
          <w:tcPr>
            <w:tcW w:w="2551" w:type="dxa"/>
            <w:vAlign w:val="center"/>
          </w:tcPr>
          <w:p>
            <w:pPr>
              <w:pStyle w:val="13"/>
            </w:pPr>
            <w:r>
              <w:t>1095630.00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460548.00</w:t>
            </w:r>
          </w:p>
        </w:tc>
        <w:tc>
          <w:tcPr>
            <w:tcW w:w="2551" w:type="dxa"/>
            <w:vAlign w:val="center"/>
          </w:tcPr>
          <w:p>
            <w:pPr>
              <w:pStyle w:val="13"/>
            </w:pPr>
            <w:r>
              <w:t>460548.00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197280.00</w:t>
            </w:r>
          </w:p>
        </w:tc>
        <w:tc>
          <w:tcPr>
            <w:tcW w:w="2551" w:type="dxa"/>
            <w:vAlign w:val="center"/>
          </w:tcPr>
          <w:p>
            <w:pPr>
              <w:pStyle w:val="13"/>
            </w:pPr>
            <w:r>
              <w:t>197280.00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60401.00</w:t>
            </w:r>
          </w:p>
        </w:tc>
        <w:tc>
          <w:tcPr>
            <w:tcW w:w="2551" w:type="dxa"/>
            <w:vAlign w:val="center"/>
          </w:tcPr>
          <w:p>
            <w:pPr>
              <w:pStyle w:val="13"/>
            </w:pPr>
            <w:r>
              <w:t>60401.00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108405.00</w:t>
            </w:r>
          </w:p>
        </w:tc>
        <w:tc>
          <w:tcPr>
            <w:tcW w:w="2551" w:type="dxa"/>
            <w:vAlign w:val="center"/>
          </w:tcPr>
          <w:p>
            <w:pPr>
              <w:pStyle w:val="13"/>
            </w:pPr>
            <w:r>
              <w:t>108405.00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53523.00</w:t>
            </w:r>
          </w:p>
        </w:tc>
        <w:tc>
          <w:tcPr>
            <w:tcW w:w="2551" w:type="dxa"/>
            <w:vAlign w:val="center"/>
          </w:tcPr>
          <w:p>
            <w:pPr>
              <w:pStyle w:val="13"/>
            </w:pPr>
            <w:r>
              <w:t>53523.00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91498.00</w:t>
            </w:r>
          </w:p>
        </w:tc>
        <w:tc>
          <w:tcPr>
            <w:tcW w:w="2551" w:type="dxa"/>
            <w:vAlign w:val="center"/>
          </w:tcPr>
          <w:p>
            <w:pPr>
              <w:pStyle w:val="13"/>
            </w:pPr>
            <w:r>
              <w:t>91498.00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123975.00</w:t>
            </w:r>
          </w:p>
        </w:tc>
        <w:tc>
          <w:tcPr>
            <w:tcW w:w="2551" w:type="dxa"/>
            <w:vAlign w:val="center"/>
          </w:tcPr>
          <w:p>
            <w:pPr>
              <w:pStyle w:val="13"/>
            </w:pPr>
            <w:r>
              <w:t>123975.00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29100.00</w:t>
            </w:r>
          </w:p>
        </w:tc>
        <w:tc>
          <w:tcPr>
            <w:tcW w:w="2551" w:type="dxa"/>
            <w:vAlign w:val="center"/>
          </w:tcPr>
          <w:p>
            <w:pPr>
              <w:pStyle w:val="13"/>
            </w:pPr>
          </w:p>
        </w:tc>
        <w:tc>
          <w:tcPr>
            <w:tcW w:w="2551" w:type="dxa"/>
            <w:vAlign w:val="center"/>
          </w:tcPr>
          <w:p>
            <w:pPr>
              <w:pStyle w:val="13"/>
            </w:pPr>
            <w:r>
              <w:t>29100.00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4000.00</w:t>
            </w:r>
          </w:p>
        </w:tc>
        <w:tc>
          <w:tcPr>
            <w:tcW w:w="2551" w:type="dxa"/>
            <w:vAlign w:val="center"/>
          </w:tcPr>
          <w:p>
            <w:pPr>
              <w:pStyle w:val="13"/>
            </w:pPr>
          </w:p>
        </w:tc>
        <w:tc>
          <w:tcPr>
            <w:tcW w:w="2551"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5800.00</w:t>
            </w:r>
          </w:p>
        </w:tc>
        <w:tc>
          <w:tcPr>
            <w:tcW w:w="2551" w:type="dxa"/>
            <w:vAlign w:val="center"/>
          </w:tcPr>
          <w:p>
            <w:pPr>
              <w:pStyle w:val="13"/>
            </w:pPr>
          </w:p>
        </w:tc>
        <w:tc>
          <w:tcPr>
            <w:tcW w:w="2551" w:type="dxa"/>
            <w:vAlign w:val="center"/>
          </w:tcPr>
          <w:p>
            <w:pPr>
              <w:pStyle w:val="13"/>
            </w:pPr>
            <w:r>
              <w:t>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6000.00</w:t>
            </w:r>
          </w:p>
        </w:tc>
        <w:tc>
          <w:tcPr>
            <w:tcW w:w="2551" w:type="dxa"/>
            <w:vAlign w:val="center"/>
          </w:tcPr>
          <w:p>
            <w:pPr>
              <w:pStyle w:val="13"/>
            </w:pPr>
          </w:p>
        </w:tc>
        <w:tc>
          <w:tcPr>
            <w:tcW w:w="2551"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2200.00</w:t>
            </w:r>
          </w:p>
        </w:tc>
        <w:tc>
          <w:tcPr>
            <w:tcW w:w="2551" w:type="dxa"/>
            <w:vAlign w:val="center"/>
          </w:tcPr>
          <w:p>
            <w:pPr>
              <w:pStyle w:val="13"/>
            </w:pPr>
          </w:p>
        </w:tc>
        <w:tc>
          <w:tcPr>
            <w:tcW w:w="2551" w:type="dxa"/>
            <w:vAlign w:val="center"/>
          </w:tcPr>
          <w:p>
            <w:pPr>
              <w:pStyle w:val="13"/>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5100.00</w:t>
            </w:r>
          </w:p>
        </w:tc>
        <w:tc>
          <w:tcPr>
            <w:tcW w:w="2551" w:type="dxa"/>
            <w:vAlign w:val="center"/>
          </w:tcPr>
          <w:p>
            <w:pPr>
              <w:pStyle w:val="13"/>
            </w:pPr>
          </w:p>
        </w:tc>
        <w:tc>
          <w:tcPr>
            <w:tcW w:w="2551" w:type="dxa"/>
            <w:vAlign w:val="center"/>
          </w:tcPr>
          <w:p>
            <w:pPr>
              <w:pStyle w:val="13"/>
            </w:pPr>
            <w:r>
              <w:t>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58404.00</w:t>
            </w:r>
          </w:p>
        </w:tc>
        <w:tc>
          <w:tcPr>
            <w:tcW w:w="2551" w:type="dxa"/>
            <w:vAlign w:val="center"/>
          </w:tcPr>
          <w:p>
            <w:pPr>
              <w:pStyle w:val="13"/>
            </w:pPr>
            <w:r>
              <w:t>58404.00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37284.00</w:t>
            </w:r>
          </w:p>
        </w:tc>
        <w:tc>
          <w:tcPr>
            <w:tcW w:w="2551" w:type="dxa"/>
            <w:vAlign w:val="center"/>
          </w:tcPr>
          <w:p>
            <w:pPr>
              <w:pStyle w:val="13"/>
            </w:pPr>
            <w:r>
              <w:t>37284.00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15120.00</w:t>
            </w:r>
          </w:p>
        </w:tc>
        <w:tc>
          <w:tcPr>
            <w:tcW w:w="2551" w:type="dxa"/>
            <w:vAlign w:val="center"/>
          </w:tcPr>
          <w:p>
            <w:pPr>
              <w:pStyle w:val="13"/>
            </w:pPr>
            <w:r>
              <w:t>15120.00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6000.00</w:t>
            </w:r>
          </w:p>
        </w:tc>
        <w:tc>
          <w:tcPr>
            <w:tcW w:w="2551" w:type="dxa"/>
            <w:vAlign w:val="center"/>
          </w:tcPr>
          <w:p>
            <w:pPr>
              <w:pStyle w:val="13"/>
            </w:pPr>
            <w:r>
              <w:t>6000.00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473威县招商选资服务中心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473威县招商选资服务中心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473威县招商选资服务中心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590000</w:t>
            </w:r>
          </w:p>
        </w:tc>
        <w:tc>
          <w:tcPr>
            <w:tcW w:w="2381" w:type="dxa"/>
            <w:vAlign w:val="center"/>
          </w:tcPr>
          <w:p>
            <w:pPr>
              <w:pStyle w:val="17"/>
              <w:rPr>
                <w:rFonts w:hint="default" w:eastAsia="方正书宋_GBK"/>
                <w:lang w:val="en-US" w:eastAsia="zh-CN"/>
              </w:rPr>
            </w:pPr>
            <w:r>
              <w:rPr>
                <w:rFonts w:hint="eastAsia"/>
                <w:lang w:val="en-US" w:eastAsia="zh-CN"/>
              </w:rPr>
              <w:t>590000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590000.00</w:t>
            </w:r>
          </w:p>
        </w:tc>
        <w:tc>
          <w:tcPr>
            <w:tcW w:w="2381" w:type="dxa"/>
            <w:vAlign w:val="center"/>
          </w:tcPr>
          <w:p>
            <w:pPr>
              <w:pStyle w:val="13"/>
            </w:pPr>
            <w:r>
              <w:t>590000.00</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威县招商选资服务中心2023年部门预算信息公开情况说明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威县招商选资服务中心2023年部门预算信息公开情况说明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按照《预算法》、《地方预决算公开操作规程》和《关于进一步推进预算公开工作的实施意见》规定，现将威县招商选资服务中心2023年部门预算公开如下：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负责编制年度招商选资计划，开展投资环境推介和客商接待等各类招商活动；负责驻外招商沟通协调；负责项目调研、储备、评审等工作；负责招商合同的起草和分类归档工作；负责入园项目相关行政审批手续的协调服务工作；负责产业政策、优惠政策的落实。</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威县招商选资服务中心（本级）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部门预算的编制实行综合预算管理，即全部收入和支出都反映在预算中。威县招商选资服务中心机关及所属事业单位的收支包含在部门预算中。</w:t>
      </w:r>
    </w:p>
    <w:p>
      <w:pPr>
        <w:pStyle w:val="20"/>
      </w:pPr>
      <w:r>
        <w:t>1、收入说明</w:t>
      </w:r>
    </w:p>
    <w:p>
      <w:pPr>
        <w:pStyle w:val="20"/>
      </w:pPr>
      <w:r>
        <w:t>反映本部门当年全部收入。2023年预算收入384.7134万元，其中：一般公共预算收入384.7134万元，基金预算收入0万元，国有资本经营预算收入0万元，财政专户核拨收入0万元，单位资金收入0万元，上年结转结余0.4万元。</w:t>
      </w:r>
    </w:p>
    <w:p>
      <w:pPr>
        <w:pStyle w:val="20"/>
      </w:pPr>
      <w:r>
        <w:t>2、支出说明</w:t>
      </w:r>
    </w:p>
    <w:p>
      <w:pPr>
        <w:pStyle w:val="20"/>
      </w:pPr>
      <w:r>
        <w:t>收支预算总表支出栏、基本支出表、项目支出表按经济分类和支出功能分类科目编制，反映威县财政局年度部门预算中支出预算的总体情况。2023年部门支出预算为384.7134万元，其中基本支出118.3134万元，包括人员经费115.4034万元和日常公用经费291万元；项目支出266.4万元，主要为日常跟踪服务招商活动支出50万元、外出招商活动30万元和驻外招商工作小分队招商活动186万元。</w:t>
      </w:r>
    </w:p>
    <w:p>
      <w:pPr>
        <w:pStyle w:val="20"/>
      </w:pPr>
      <w:r>
        <w:t>3、比上年增减情况</w:t>
      </w:r>
    </w:p>
    <w:p>
      <w:pPr>
        <w:pStyle w:val="20"/>
      </w:pPr>
      <w:r>
        <w:t>2023年部门预算收支安排384.7134万元，较2022年减少41.279599万元，其中：基本支出减少27.679599万元，主要是人员减少；项目支出减少13.6万元，主要是压减一般性支出。</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2023年，我部门机关运行经费共计安排2.91万元，主要用于保证机关正常运转的办公及印刷费、邮电费、差旅费、会议费、办公用房水电费、办公用房取暖费、日常维修费等支出。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2023年，我部门财政拨款“三公”经费预算安排59万元，其中：因公出国（境）费0万元</w:t>
      </w:r>
      <w:r>
        <w:rPr>
          <w:rFonts w:hint="eastAsia"/>
          <w:lang w:eastAsia="zh-CN"/>
        </w:rPr>
        <w:t>，</w:t>
      </w:r>
      <w:r>
        <w:t>与上年相比减少41.3万元；公务用车购置及运维费0</w:t>
      </w:r>
      <w:r>
        <w:rPr>
          <w:rFonts w:hint="eastAsia"/>
          <w:lang w:val="en-US" w:eastAsia="zh-CN"/>
        </w:rPr>
        <w:t>万</w:t>
      </w:r>
      <w:r>
        <w:t>元（其中：公务用车购置费0万元，公务用车运行维护费0万元)</w:t>
      </w:r>
      <w:r>
        <w:rPr>
          <w:rFonts w:hint="eastAsia"/>
          <w:lang w:val="en-US" w:eastAsia="zh-CN"/>
        </w:rPr>
        <w:t>与上年相比无变化</w:t>
      </w:r>
      <w:r>
        <w:t>；公务接待费59万元。“三公”经费与上年相比减少41.3万元，增减变化的主要原因是</w:t>
      </w:r>
      <w:r>
        <w:rPr>
          <w:rFonts w:hint="eastAsia"/>
          <w:lang w:val="en-US" w:eastAsia="zh-CN"/>
        </w:rPr>
        <w:t>减少</w:t>
      </w:r>
      <w:r>
        <w:t>驻京协同办及驻京招商联络处的三公经费。</w:t>
      </w:r>
    </w:p>
    <w:p>
      <w:pPr>
        <w:pStyle w:val="22"/>
      </w:pPr>
      <w:bookmarkStart w:id="18" w:name="_GoBack"/>
      <w:bookmarkEnd w:id="18"/>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招商选资工作思路是：紧紧扭住招商选资“生命线”地位不动摇，牢牢树立“两个不能”“两个优先”导向，明确招商目标重点、创新招商形式方法、完善招商体制机制，聚焦“五大产业”集群，为威县经济稳增长、强链条撑起“跳杆”。</w:t>
      </w:r>
    </w:p>
    <w:p>
      <w:pPr>
        <w:pStyle w:val="23"/>
      </w:pPr>
      <w:r>
        <w:t>围绕“五大产业”集群，筑牢“234+1.5”和“一高两低”准入标准，唯快唯实、善作善成，引领全县全年签约引进符合我县产业发展规划的各类优质项目150个，协议引进资金200亿元。其中5000万元以上项目100个、5亿元以上项目10个、10亿元以上项目3个；总部经济（含区域性、功能性总部，新型研发机构和领军型文创企业）5个以上；引进国内外500强企业、上市公司、国企、央企、知名民企、高新技术企业等15个以上。全年争取实际利用外资350万美元。其中我局的任务是签约招商项目5个，协议引进资金8亿元以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赴京津冀、长三角和珠三角举办投资推介会，引进重点招商项目的数量≥5个，重点企业来威考察对接次数≥10次，组织参加5.18廊坊经洽会、9.18厦门投洽会等重大招商活动，全年累计组织参加招商活动次数≥3次，5000万元以上项目签约比例≥95%，全年累计重点项目签约率≥90%，及时组织参加省市县筹备的重大招商活动，签约一批重点招商项目，全年累计签约企业数量≥10个，为来威考察客商提供项目选址信息，落户地优惠政策条件，确保客商签约落户及时率90%，客商来威考察经费小于等于40万元，实现引进重大项目数量≥10个，京津冀企业在我市签约额≥50亿元，引领全县全年累计客商来威协议引进资金≥200亿元，全年累计客商来威对接次数≥80次，50位客商满意度≥80%。</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t>1、完善招商工作推动体系。落实分包县领导、责任单位主要领导、招商部门专职人员、招商员“四位一体”包联制度，坚持问题导向，及时解决招商项目落地过程中存在的痛点、难点、堵点。按照“日盯办、周通报、月调度、季考核”的制度，督促调动责任单位积极性，不断掀起招商选资新高潮，确保招商选资各项工作高效、规范、有序运转。</w:t>
      </w:r>
    </w:p>
    <w:p>
      <w:pPr>
        <w:pStyle w:val="23"/>
      </w:pPr>
      <w:r>
        <w:t>2、落实招商专职人员配备。一是严格落实“两个不能”导向，各级各部门要成立1-3人的若干专职招商小团组，常态化外出摸排招商信息，跟踪考察在谈项目。同时，要保持招商干部队伍相对稳定，建立招商专业经验积累和“传帮带”机制。二是招商部门要安排精干人员负责跟踪督办、尽职调查在谈项目。进一步优化产业分局和驻外招商干部，县委组织部会同招商部门从新提拔的副科级以上干部中选派10名以上干部充实产业招商分局，打造高素质、复合型、专业化的招商队伍。</w:t>
      </w:r>
    </w:p>
    <w:p>
      <w:pPr>
        <w:pStyle w:val="23"/>
      </w:pPr>
      <w:r>
        <w:t>3、强化招商经费全额保障。一是明确招商引资经费保障标准，有效覆盖招商咨询、项目评估、招商培训等需求。二是加强招商经费合理分配，每签约落地一个亿元以上项目（独立选址），给予责任单位2万元招商经费；签约落地5亿元以上项目（独立选址），给予责任单位5万元招商经费；签约落地其他额度、类型项目，根据项目实际情况适当奖励。</w:t>
      </w:r>
    </w:p>
    <w:p>
      <w:pPr>
        <w:pStyle w:val="23"/>
      </w:pPr>
      <w:r>
        <w:t>4、建全招商考核评价机制。进一步完善《威县招商引资工作绩效专项考核评分细则》《2023年威县驻外招商管理考核办法》《2023年威县外出招商管理考核办法》，建立各乡镇（含高新区、农业园区）、县直单位和驻外招商办三个层面的考核督导机制。强化过程考核，实行日汇总、周通报机制，实时通报“请进来”“走出去”达成初步合作意向项目和签约项目情况，并对重点在谈项目、签约项目进行实时跟进，促在谈项目签约、保签约项目落地。强化招商正反双向考核，按照季度时间节点完成招商任务的责任单位可以正常行使干部推荐权；各乡镇（含高新区、农业园区）和县直单位完成任务且排名前30%的，或者引进顶天立地的、能够支持县域经济重大项目的责任单位主要领导，按照“一事一议”方式行使干部推荐权；没有完成任务的责任单位取消单位主要领导的干部推荐权。严格落实激先敦后、奖惩并举机制，充分调动责任单位和招商干部工作积极性，全力推进招商工作取得实效。</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1、冀财建/2022/14号2021年商贸流通发展专项资金（外资和商贸流通企业数据直报补贴）绩效目标表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对接来威考察客商</w:t>
            </w:r>
          </w:p>
        </w:tc>
        <w:tc>
          <w:tcPr>
            <w:tcW w:w="2835" w:type="dxa"/>
            <w:vAlign w:val="center"/>
          </w:tcPr>
          <w:p>
            <w:pPr>
              <w:pStyle w:val="14"/>
            </w:pPr>
            <w:r>
              <w:t>对接来威考察客商</w:t>
            </w:r>
          </w:p>
        </w:tc>
        <w:tc>
          <w:tcPr>
            <w:tcW w:w="2551" w:type="dxa"/>
            <w:vAlign w:val="center"/>
          </w:tcPr>
          <w:p>
            <w:pPr>
              <w:pStyle w:val="14"/>
            </w:pPr>
            <w:r>
              <w:t>≥30对接客商人数</w:t>
            </w:r>
          </w:p>
        </w:tc>
        <w:tc>
          <w:tcPr>
            <w:tcW w:w="2268" w:type="dxa"/>
            <w:vAlign w:val="center"/>
          </w:tcPr>
          <w:p>
            <w:pPr>
              <w:pStyle w:val="14"/>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招商签约项目履约率</w:t>
            </w:r>
          </w:p>
        </w:tc>
        <w:tc>
          <w:tcPr>
            <w:tcW w:w="2835" w:type="dxa"/>
            <w:vAlign w:val="center"/>
          </w:tcPr>
          <w:p>
            <w:pPr>
              <w:pStyle w:val="14"/>
            </w:pPr>
            <w:r>
              <w:t>招商签约项目履约率</w:t>
            </w:r>
          </w:p>
        </w:tc>
        <w:tc>
          <w:tcPr>
            <w:tcW w:w="2551" w:type="dxa"/>
            <w:vAlign w:val="center"/>
          </w:tcPr>
          <w:p>
            <w:pPr>
              <w:pStyle w:val="14"/>
            </w:pPr>
            <w:r>
              <w:t>≥10落地开工对比签约项目个数</w:t>
            </w:r>
          </w:p>
        </w:tc>
        <w:tc>
          <w:tcPr>
            <w:tcW w:w="2268" w:type="dxa"/>
            <w:vAlign w:val="center"/>
          </w:tcPr>
          <w:p>
            <w:pPr>
              <w:pStyle w:val="14"/>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签约项目个数</w:t>
            </w:r>
          </w:p>
        </w:tc>
        <w:tc>
          <w:tcPr>
            <w:tcW w:w="2835" w:type="dxa"/>
            <w:vAlign w:val="center"/>
          </w:tcPr>
          <w:p>
            <w:pPr>
              <w:pStyle w:val="14"/>
            </w:pPr>
            <w:r>
              <w:t>签约项目个数</w:t>
            </w:r>
          </w:p>
        </w:tc>
        <w:tc>
          <w:tcPr>
            <w:tcW w:w="2551" w:type="dxa"/>
            <w:vAlign w:val="center"/>
          </w:tcPr>
          <w:p>
            <w:pPr>
              <w:pStyle w:val="14"/>
            </w:pPr>
            <w:r>
              <w:t>≥1签约项目个数</w:t>
            </w:r>
          </w:p>
        </w:tc>
        <w:tc>
          <w:tcPr>
            <w:tcW w:w="2268" w:type="dxa"/>
            <w:vAlign w:val="center"/>
          </w:tcPr>
          <w:p>
            <w:pPr>
              <w:pStyle w:val="14"/>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节约成本</w:t>
            </w:r>
          </w:p>
        </w:tc>
        <w:tc>
          <w:tcPr>
            <w:tcW w:w="2835" w:type="dxa"/>
            <w:vAlign w:val="center"/>
          </w:tcPr>
          <w:p>
            <w:pPr>
              <w:pStyle w:val="14"/>
            </w:pPr>
            <w:r>
              <w:t>节约成本</w:t>
            </w:r>
          </w:p>
        </w:tc>
        <w:tc>
          <w:tcPr>
            <w:tcW w:w="2551" w:type="dxa"/>
            <w:vAlign w:val="center"/>
          </w:tcPr>
          <w:p>
            <w:pPr>
              <w:pStyle w:val="14"/>
            </w:pPr>
            <w:r>
              <w:t>≤100餐饮接待费控制人均200以下</w:t>
            </w:r>
          </w:p>
        </w:tc>
        <w:tc>
          <w:tcPr>
            <w:tcW w:w="2268" w:type="dxa"/>
            <w:vAlign w:val="center"/>
          </w:tcPr>
          <w:p>
            <w:pPr>
              <w:pStyle w:val="14"/>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实际达成合作意向数（以签订备忘录或协议为准）</w:t>
            </w:r>
          </w:p>
        </w:tc>
        <w:tc>
          <w:tcPr>
            <w:tcW w:w="2835" w:type="dxa"/>
            <w:vAlign w:val="center"/>
          </w:tcPr>
          <w:p>
            <w:pPr>
              <w:pStyle w:val="14"/>
            </w:pPr>
            <w:r>
              <w:t>实际达成合作意向数（以签订备忘录或协议为准）</w:t>
            </w:r>
          </w:p>
        </w:tc>
        <w:tc>
          <w:tcPr>
            <w:tcW w:w="2551" w:type="dxa"/>
            <w:vAlign w:val="center"/>
          </w:tcPr>
          <w:p>
            <w:pPr>
              <w:pStyle w:val="14"/>
            </w:pPr>
            <w:r>
              <w:t>≥3实际达成合作意向数</w:t>
            </w:r>
          </w:p>
        </w:tc>
        <w:tc>
          <w:tcPr>
            <w:tcW w:w="2268" w:type="dxa"/>
            <w:vAlign w:val="center"/>
          </w:tcPr>
          <w:p>
            <w:pPr>
              <w:pStyle w:val="14"/>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招商引资规模增长率（%）</w:t>
            </w:r>
          </w:p>
        </w:tc>
        <w:tc>
          <w:tcPr>
            <w:tcW w:w="2835" w:type="dxa"/>
            <w:vAlign w:val="center"/>
          </w:tcPr>
          <w:p>
            <w:pPr>
              <w:pStyle w:val="14"/>
            </w:pPr>
            <w:r>
              <w:t>招商引资规模增长率（%）</w:t>
            </w:r>
          </w:p>
        </w:tc>
        <w:tc>
          <w:tcPr>
            <w:tcW w:w="2551" w:type="dxa"/>
            <w:vAlign w:val="center"/>
          </w:tcPr>
          <w:p>
            <w:pPr>
              <w:pStyle w:val="14"/>
            </w:pPr>
            <w:r>
              <w:t>≥1总投资额</w:t>
            </w:r>
          </w:p>
        </w:tc>
        <w:tc>
          <w:tcPr>
            <w:tcW w:w="2268" w:type="dxa"/>
            <w:vAlign w:val="center"/>
          </w:tcPr>
          <w:p>
            <w:pPr>
              <w:pStyle w:val="14"/>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本支部不适用此项目</w:t>
            </w:r>
          </w:p>
        </w:tc>
        <w:tc>
          <w:tcPr>
            <w:tcW w:w="2835" w:type="dxa"/>
            <w:vAlign w:val="center"/>
          </w:tcPr>
          <w:p>
            <w:pPr>
              <w:pStyle w:val="14"/>
            </w:pPr>
            <w:r>
              <w:t>本支部不适用此项目</w:t>
            </w:r>
          </w:p>
        </w:tc>
        <w:tc>
          <w:tcPr>
            <w:tcW w:w="2551" w:type="dxa"/>
            <w:vAlign w:val="center"/>
          </w:tcPr>
          <w:p>
            <w:pPr>
              <w:pStyle w:val="14"/>
            </w:pPr>
            <w:r>
              <w:t>本支部不适用此项目</w:t>
            </w:r>
          </w:p>
        </w:tc>
        <w:tc>
          <w:tcPr>
            <w:tcW w:w="2268" w:type="dxa"/>
            <w:vAlign w:val="center"/>
          </w:tcPr>
          <w:p>
            <w:pPr>
              <w:pStyle w:val="14"/>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宣传我县投资环境，吸引外地企业来我县投资</w:t>
            </w:r>
          </w:p>
        </w:tc>
        <w:tc>
          <w:tcPr>
            <w:tcW w:w="2551" w:type="dxa"/>
            <w:vAlign w:val="center"/>
          </w:tcPr>
          <w:p>
            <w:pPr>
              <w:pStyle w:val="14"/>
            </w:pPr>
            <w:r>
              <w:t>影响程度</w:t>
            </w:r>
          </w:p>
        </w:tc>
        <w:tc>
          <w:tcPr>
            <w:tcW w:w="2268" w:type="dxa"/>
            <w:vAlign w:val="center"/>
          </w:tcPr>
          <w:p>
            <w:pPr>
              <w:pStyle w:val="14"/>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招商引资工作</w:t>
            </w:r>
          </w:p>
        </w:tc>
        <w:tc>
          <w:tcPr>
            <w:tcW w:w="2551" w:type="dxa"/>
            <w:vAlign w:val="center"/>
          </w:tcPr>
          <w:p>
            <w:pPr>
              <w:pStyle w:val="14"/>
            </w:pPr>
            <w:r>
              <w:t>≥70满意度百分比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2、日常跟踪服务招商活动绩效目标表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≥3招商活动</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招商活动的签约项目个数</w:t>
            </w:r>
          </w:p>
        </w:tc>
        <w:tc>
          <w:tcPr>
            <w:tcW w:w="2835" w:type="dxa"/>
            <w:vAlign w:val="center"/>
          </w:tcPr>
          <w:p>
            <w:pPr>
              <w:pStyle w:val="14"/>
            </w:pPr>
            <w:r>
              <w:t>招商活动的签约项目个数</w:t>
            </w:r>
          </w:p>
        </w:tc>
        <w:tc>
          <w:tcPr>
            <w:tcW w:w="2551" w:type="dxa"/>
            <w:vAlign w:val="center"/>
          </w:tcPr>
          <w:p>
            <w:pPr>
              <w:pStyle w:val="14"/>
            </w:pPr>
            <w:r>
              <w:t>≥3签约项目</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本年度完成180个项目</w:t>
            </w:r>
          </w:p>
        </w:tc>
        <w:tc>
          <w:tcPr>
            <w:tcW w:w="2835" w:type="dxa"/>
            <w:vAlign w:val="center"/>
          </w:tcPr>
          <w:p>
            <w:pPr>
              <w:pStyle w:val="14"/>
            </w:pPr>
            <w:r>
              <w:t>本年度完成5个项目</w:t>
            </w:r>
          </w:p>
        </w:tc>
        <w:tc>
          <w:tcPr>
            <w:tcW w:w="2551" w:type="dxa"/>
            <w:vAlign w:val="center"/>
          </w:tcPr>
          <w:p>
            <w:pPr>
              <w:pStyle w:val="14"/>
            </w:pPr>
            <w:r>
              <w:t>≥3全年</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接待标准</w:t>
            </w:r>
          </w:p>
        </w:tc>
        <w:tc>
          <w:tcPr>
            <w:tcW w:w="2835" w:type="dxa"/>
            <w:vAlign w:val="center"/>
          </w:tcPr>
          <w:p>
            <w:pPr>
              <w:pStyle w:val="14"/>
            </w:pPr>
            <w:r>
              <w:t>接待标准</w:t>
            </w:r>
          </w:p>
        </w:tc>
        <w:tc>
          <w:tcPr>
            <w:tcW w:w="2551" w:type="dxa"/>
            <w:vAlign w:val="center"/>
          </w:tcPr>
          <w:p>
            <w:pPr>
              <w:pStyle w:val="14"/>
            </w:pPr>
            <w:r>
              <w:t>≤300接待人均标准</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≥30项目履约率</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项目实施所产生的社会综合效益</w:t>
            </w:r>
          </w:p>
        </w:tc>
        <w:tc>
          <w:tcPr>
            <w:tcW w:w="2835" w:type="dxa"/>
            <w:vAlign w:val="center"/>
          </w:tcPr>
          <w:p>
            <w:pPr>
              <w:pStyle w:val="14"/>
            </w:pPr>
            <w:r>
              <w:t>项目实施所产生的社会综合效益</w:t>
            </w:r>
          </w:p>
        </w:tc>
        <w:tc>
          <w:tcPr>
            <w:tcW w:w="2551" w:type="dxa"/>
            <w:vAlign w:val="center"/>
          </w:tcPr>
          <w:p>
            <w:pPr>
              <w:pStyle w:val="14"/>
            </w:pPr>
            <w:r>
              <w:t>本支部不适用此项目</w:t>
            </w:r>
          </w:p>
        </w:tc>
        <w:tc>
          <w:tcPr>
            <w:tcW w:w="2268" w:type="dxa"/>
            <w:vAlign w:val="center"/>
          </w:tcPr>
          <w:p>
            <w:pPr>
              <w:pStyle w:val="14"/>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本支部不适用此项目</w:t>
            </w:r>
          </w:p>
        </w:tc>
        <w:tc>
          <w:tcPr>
            <w:tcW w:w="2268" w:type="dxa"/>
            <w:vAlign w:val="center"/>
          </w:tcPr>
          <w:p>
            <w:pPr>
              <w:pStyle w:val="14"/>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本支部不适用此项目</w:t>
            </w:r>
          </w:p>
        </w:tc>
        <w:tc>
          <w:tcPr>
            <w:tcW w:w="2268" w:type="dxa"/>
            <w:vAlign w:val="center"/>
          </w:tcPr>
          <w:p>
            <w:pPr>
              <w:pStyle w:val="14"/>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≥70满意度百分比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3、外出招商活动绩效目标表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≥3招商活动</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招商活动的签约项目个数</w:t>
            </w:r>
          </w:p>
        </w:tc>
        <w:tc>
          <w:tcPr>
            <w:tcW w:w="2835" w:type="dxa"/>
            <w:vAlign w:val="center"/>
          </w:tcPr>
          <w:p>
            <w:pPr>
              <w:pStyle w:val="14"/>
            </w:pPr>
            <w:r>
              <w:t>招商活动的签约项目个数</w:t>
            </w:r>
          </w:p>
        </w:tc>
        <w:tc>
          <w:tcPr>
            <w:tcW w:w="2551" w:type="dxa"/>
            <w:vAlign w:val="center"/>
          </w:tcPr>
          <w:p>
            <w:pPr>
              <w:pStyle w:val="14"/>
            </w:pPr>
            <w:r>
              <w:t>≥3签约项目</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本年度完成180个项目</w:t>
            </w:r>
          </w:p>
        </w:tc>
        <w:tc>
          <w:tcPr>
            <w:tcW w:w="2835" w:type="dxa"/>
            <w:vAlign w:val="center"/>
          </w:tcPr>
          <w:p>
            <w:pPr>
              <w:pStyle w:val="14"/>
            </w:pPr>
            <w:r>
              <w:t>本年度完成5个项目</w:t>
            </w:r>
          </w:p>
        </w:tc>
        <w:tc>
          <w:tcPr>
            <w:tcW w:w="2551" w:type="dxa"/>
            <w:vAlign w:val="center"/>
          </w:tcPr>
          <w:p>
            <w:pPr>
              <w:pStyle w:val="14"/>
            </w:pPr>
            <w:r>
              <w:t>≥3全年</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接待标准</w:t>
            </w:r>
          </w:p>
        </w:tc>
        <w:tc>
          <w:tcPr>
            <w:tcW w:w="2835" w:type="dxa"/>
            <w:vAlign w:val="center"/>
          </w:tcPr>
          <w:p>
            <w:pPr>
              <w:pStyle w:val="14"/>
            </w:pPr>
            <w:r>
              <w:t>接待标准</w:t>
            </w:r>
          </w:p>
        </w:tc>
        <w:tc>
          <w:tcPr>
            <w:tcW w:w="2551" w:type="dxa"/>
            <w:vAlign w:val="center"/>
          </w:tcPr>
          <w:p>
            <w:pPr>
              <w:pStyle w:val="14"/>
            </w:pPr>
            <w:r>
              <w:t>≤300接待人均标准</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≥30项目履约率</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项目实施所产生的社会综合效益</w:t>
            </w:r>
          </w:p>
        </w:tc>
        <w:tc>
          <w:tcPr>
            <w:tcW w:w="2835" w:type="dxa"/>
            <w:vAlign w:val="center"/>
          </w:tcPr>
          <w:p>
            <w:pPr>
              <w:pStyle w:val="14"/>
            </w:pPr>
            <w:r>
              <w:t>项目实施所产生的社会综合效益</w:t>
            </w:r>
          </w:p>
        </w:tc>
        <w:tc>
          <w:tcPr>
            <w:tcW w:w="2551" w:type="dxa"/>
            <w:vAlign w:val="center"/>
          </w:tcPr>
          <w:p>
            <w:pPr>
              <w:pStyle w:val="14"/>
            </w:pPr>
            <w:r>
              <w:t>本支部不适用此项目</w:t>
            </w:r>
          </w:p>
        </w:tc>
        <w:tc>
          <w:tcPr>
            <w:tcW w:w="2268" w:type="dxa"/>
            <w:vAlign w:val="center"/>
          </w:tcPr>
          <w:p>
            <w:pPr>
              <w:pStyle w:val="14"/>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本支部不适用此项目</w:t>
            </w:r>
          </w:p>
        </w:tc>
        <w:tc>
          <w:tcPr>
            <w:tcW w:w="2268" w:type="dxa"/>
            <w:vAlign w:val="center"/>
          </w:tcPr>
          <w:p>
            <w:pPr>
              <w:pStyle w:val="14"/>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本支部不适用此项目</w:t>
            </w:r>
          </w:p>
        </w:tc>
        <w:tc>
          <w:tcPr>
            <w:tcW w:w="2268" w:type="dxa"/>
            <w:vAlign w:val="center"/>
          </w:tcPr>
          <w:p>
            <w:pPr>
              <w:pStyle w:val="14"/>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≥70满意度百分比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4、驻外招商工作小分队招商活动绩效目标表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举办活动场次</w:t>
            </w:r>
          </w:p>
        </w:tc>
        <w:tc>
          <w:tcPr>
            <w:tcW w:w="2835" w:type="dxa"/>
            <w:vAlign w:val="center"/>
          </w:tcPr>
          <w:p>
            <w:pPr>
              <w:pStyle w:val="14"/>
            </w:pPr>
            <w:r>
              <w:t>举办活动场次</w:t>
            </w:r>
          </w:p>
        </w:tc>
        <w:tc>
          <w:tcPr>
            <w:tcW w:w="2551" w:type="dxa"/>
            <w:vAlign w:val="center"/>
          </w:tcPr>
          <w:p>
            <w:pPr>
              <w:pStyle w:val="14"/>
            </w:pPr>
            <w:r>
              <w:t>≥3招商活动</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招商活动的签约项目个数</w:t>
            </w:r>
          </w:p>
        </w:tc>
        <w:tc>
          <w:tcPr>
            <w:tcW w:w="2835" w:type="dxa"/>
            <w:vAlign w:val="center"/>
          </w:tcPr>
          <w:p>
            <w:pPr>
              <w:pStyle w:val="14"/>
            </w:pPr>
            <w:r>
              <w:t>招商活动的签约项目个数</w:t>
            </w:r>
          </w:p>
        </w:tc>
        <w:tc>
          <w:tcPr>
            <w:tcW w:w="2551" w:type="dxa"/>
            <w:vAlign w:val="center"/>
          </w:tcPr>
          <w:p>
            <w:pPr>
              <w:pStyle w:val="14"/>
            </w:pPr>
            <w:r>
              <w:t>≥3签约项目</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本年度完成180个项目</w:t>
            </w:r>
          </w:p>
        </w:tc>
        <w:tc>
          <w:tcPr>
            <w:tcW w:w="2835" w:type="dxa"/>
            <w:vAlign w:val="center"/>
          </w:tcPr>
          <w:p>
            <w:pPr>
              <w:pStyle w:val="14"/>
            </w:pPr>
            <w:r>
              <w:t>本年度完成5个项目</w:t>
            </w:r>
          </w:p>
        </w:tc>
        <w:tc>
          <w:tcPr>
            <w:tcW w:w="2551" w:type="dxa"/>
            <w:vAlign w:val="center"/>
          </w:tcPr>
          <w:p>
            <w:pPr>
              <w:pStyle w:val="14"/>
            </w:pPr>
            <w:r>
              <w:t>≥3全年</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接待标准</w:t>
            </w:r>
          </w:p>
        </w:tc>
        <w:tc>
          <w:tcPr>
            <w:tcW w:w="2835" w:type="dxa"/>
            <w:vAlign w:val="center"/>
          </w:tcPr>
          <w:p>
            <w:pPr>
              <w:pStyle w:val="14"/>
            </w:pPr>
            <w:r>
              <w:t>接待标准</w:t>
            </w:r>
          </w:p>
        </w:tc>
        <w:tc>
          <w:tcPr>
            <w:tcW w:w="2551" w:type="dxa"/>
            <w:vAlign w:val="center"/>
          </w:tcPr>
          <w:p>
            <w:pPr>
              <w:pStyle w:val="14"/>
            </w:pPr>
            <w:r>
              <w:t>≤300接待人均标准</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≥30项目履约率</w:t>
            </w:r>
          </w:p>
        </w:tc>
        <w:tc>
          <w:tcPr>
            <w:tcW w:w="2268" w:type="dxa"/>
            <w:vAlign w:val="center"/>
          </w:tcPr>
          <w:p>
            <w:pPr>
              <w:pStyle w:val="14"/>
            </w:pPr>
            <w:r>
              <w:t>年初任务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项目实施所产生的社会综合效益</w:t>
            </w:r>
          </w:p>
        </w:tc>
        <w:tc>
          <w:tcPr>
            <w:tcW w:w="2835" w:type="dxa"/>
            <w:vAlign w:val="center"/>
          </w:tcPr>
          <w:p>
            <w:pPr>
              <w:pStyle w:val="14"/>
            </w:pPr>
            <w:r>
              <w:t>项目实施所产生的社会综合效益</w:t>
            </w:r>
          </w:p>
        </w:tc>
        <w:tc>
          <w:tcPr>
            <w:tcW w:w="2551" w:type="dxa"/>
            <w:vAlign w:val="center"/>
          </w:tcPr>
          <w:p>
            <w:pPr>
              <w:pStyle w:val="14"/>
            </w:pPr>
            <w:r>
              <w:t>本支部不适用此项目</w:t>
            </w:r>
          </w:p>
        </w:tc>
        <w:tc>
          <w:tcPr>
            <w:tcW w:w="2268" w:type="dxa"/>
            <w:vAlign w:val="center"/>
          </w:tcPr>
          <w:p>
            <w:pPr>
              <w:pStyle w:val="14"/>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本支部不适用此项目</w:t>
            </w:r>
          </w:p>
        </w:tc>
        <w:tc>
          <w:tcPr>
            <w:tcW w:w="2268" w:type="dxa"/>
            <w:vAlign w:val="center"/>
          </w:tcPr>
          <w:p>
            <w:pPr>
              <w:pStyle w:val="14"/>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本支部不适用此项目</w:t>
            </w:r>
          </w:p>
        </w:tc>
        <w:tc>
          <w:tcPr>
            <w:tcW w:w="2268" w:type="dxa"/>
            <w:vAlign w:val="center"/>
          </w:tcPr>
          <w:p>
            <w:pPr>
              <w:pStyle w:val="14"/>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≥70满意度百分比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2023年，威县招商选资服务中心安排政府采购预算</w:t>
      </w:r>
      <w:r>
        <w:rPr>
          <w:rFonts w:hint="eastAsia" w:eastAsia="方正仿宋_GBK" w:cs="Times New Roman"/>
          <w:b w:val="0"/>
          <w:color w:val="000000"/>
          <w:sz w:val="28"/>
          <w:lang w:val="en-US" w:eastAsia="zh-CN"/>
        </w:rPr>
        <w:t>4.39</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473威县招商选资服务中心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日常跟踪服务招商活动</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其他制冷空调设备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日常跟踪服务招商活动</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日常跟踪服务招商活动</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500000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其他制冷空调设备</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驻外招商工作小分队招商活动</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1860000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A3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4400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威县招商选资服务中心（含所属单位）上年末固定资产金额为483687.00元（详见下表）。本年度拟购置固定资产总额为</w:t>
      </w:r>
      <w:r>
        <w:rPr>
          <w:rFonts w:hint="eastAsia" w:eastAsia="方正仿宋_GBK" w:cs="Times New Roman"/>
          <w:b w:val="0"/>
          <w:color w:val="000000"/>
          <w:sz w:val="28"/>
          <w:lang w:val="en-US" w:eastAsia="zh-CN"/>
        </w:rPr>
        <w:t>43900</w:t>
      </w:r>
      <w:r>
        <w:rPr>
          <w:rFonts w:ascii="Times New Roman" w:hAnsi="Times New Roman" w:eastAsia="方正仿宋_GBK" w:cs="Times New Roman"/>
          <w:b w:val="0"/>
          <w:color w:val="000000"/>
          <w:sz w:val="28"/>
        </w:rPr>
        <w:t>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473威县招商选资服务中心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483687.00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483687.00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5953C93"/>
    <w:rsid w:val="10542A5E"/>
    <w:rsid w:val="144627BA"/>
    <w:rsid w:val="29EC705E"/>
    <w:rsid w:val="30AF527F"/>
    <w:rsid w:val="4C253C82"/>
    <w:rsid w:val="51115B7C"/>
    <w:rsid w:val="5D752B12"/>
    <w:rsid w:val="7A8E4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2023-05-12T10:47:39Z</dcterms:created>
  <dcterms:modified xsi:type="dcterms:W3CDTF">2023-05-12T02:47:39Z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2023-05-12T10:47:44Z</dcterms:created>
  <dcterms:modified xsi:type="dcterms:W3CDTF">2023-05-12T02:47:44Z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2023-05-12T10:47:44Z</dcterms:created>
  <dcterms:modified xsi:type="dcterms:W3CDTF">2023-05-12T02:47:44Z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2023-05-12T10:47:44Z</dcterms:created>
  <dcterms:modified xsi:type="dcterms:W3CDTF">2023-05-12T02:47:44Z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2023-05-12T10:47:43Z</dcterms:created>
  <dcterms:modified xsi:type="dcterms:W3CDTF">2023-05-12T02:47:43Z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2023-05-12T10:47:43Z</dcterms:created>
  <dcterms:modified xsi:type="dcterms:W3CDTF">2023-05-12T02:47:43Z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2023-05-12T10:47:39Z</dcterms:created>
  <dcterms:modified xsi:type="dcterms:W3CDTF">2023-05-12T02:47:39Z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2023-05-12T10:47:39Z</dcterms:created>
  <dcterms:modified xsi:type="dcterms:W3CDTF">2023-05-12T02:47:39Z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2023-05-12T10:47:38Z</dcterms:created>
  <dcterms:modified xsi:type="dcterms:W3CDTF">2023-05-12T02:47:37Z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2023-05-12T10:47:38Z</dcterms:created>
  <dcterms:modified xsi:type="dcterms:W3CDTF">2023-05-12T02:47:38Z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2023-05-12T10:47:38Z</dcterms:created>
  <dcterms:modified xsi:type="dcterms:W3CDTF">2023-05-12T02:47:38Z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2023-05-12T10:47:38Z</dcterms:created>
  <dcterms:modified xsi:type="dcterms:W3CDTF">2023-05-12T02:47:38Z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2023-05-12T10:47:44Z</dcterms:created>
  <dcterms:modified xsi:type="dcterms:W3CDTF">2023-05-12T02:47:44Z</dcterms:modified>
</cp:coreProperties>
</file>

<file path=customXml/itemProps1.xml><?xml version="1.0" encoding="utf-8"?>
<ds:datastoreItem xmlns:ds="http://schemas.openxmlformats.org/officeDocument/2006/customXml" ds:itemID="{137b315a-2aa1-4317-8639-687aebfea2a8}">
  <ds:schemaRefs/>
</ds:datastoreItem>
</file>

<file path=customXml/itemProps10.xml><?xml version="1.0" encoding="utf-8"?>
<ds:datastoreItem xmlns:ds="http://schemas.openxmlformats.org/officeDocument/2006/customXml" ds:itemID="{c2fd5fc8-c54f-4c58-a07d-8abffb8a2087}">
  <ds:schemaRefs/>
</ds:datastoreItem>
</file>

<file path=customXml/itemProps11.xml><?xml version="1.0" encoding="utf-8"?>
<ds:datastoreItem xmlns:ds="http://schemas.openxmlformats.org/officeDocument/2006/customXml" ds:itemID="{d481c60b-8567-4897-b809-96285e76c1df}">
  <ds:schemaRefs/>
</ds:datastoreItem>
</file>

<file path=customXml/itemProps12.xml><?xml version="1.0" encoding="utf-8"?>
<ds:datastoreItem xmlns:ds="http://schemas.openxmlformats.org/officeDocument/2006/customXml" ds:itemID="{df1b4e9c-5305-4d7a-a9f4-d326b24c99a5}">
  <ds:schemaRefs/>
</ds:datastoreItem>
</file>

<file path=customXml/itemProps13.xml><?xml version="1.0" encoding="utf-8"?>
<ds:datastoreItem xmlns:ds="http://schemas.openxmlformats.org/officeDocument/2006/customXml" ds:itemID="{de135b29-0de2-4cb6-836f-c0cf51d07e86}">
  <ds:schemaRefs/>
</ds:datastoreItem>
</file>

<file path=customXml/itemProps14.xml><?xml version="1.0" encoding="utf-8"?>
<ds:datastoreItem xmlns:ds="http://schemas.openxmlformats.org/officeDocument/2006/customXml" ds:itemID="{27e504aa-0d82-469e-b33a-cafdbebe394e}">
  <ds:schemaRefs/>
</ds:datastoreItem>
</file>

<file path=customXml/itemProps15.xml><?xml version="1.0" encoding="utf-8"?>
<ds:datastoreItem xmlns:ds="http://schemas.openxmlformats.org/officeDocument/2006/customXml" ds:itemID="{def172f5-150c-490e-a240-3e6415ede18f}">
  <ds:schemaRefs/>
</ds:datastoreItem>
</file>

<file path=customXml/itemProps16.xml><?xml version="1.0" encoding="utf-8"?>
<ds:datastoreItem xmlns:ds="http://schemas.openxmlformats.org/officeDocument/2006/customXml" ds:itemID="{1f631b04-f53d-4b07-ad2b-40d585f249f6}">
  <ds:schemaRefs/>
</ds:datastoreItem>
</file>

<file path=customXml/itemProps17.xml><?xml version="1.0" encoding="utf-8"?>
<ds:datastoreItem xmlns:ds="http://schemas.openxmlformats.org/officeDocument/2006/customXml" ds:itemID="{beb5f35a-d6a4-4644-aea9-4d531f6c8158}">
  <ds:schemaRefs/>
</ds:datastoreItem>
</file>

<file path=customXml/itemProps18.xml><?xml version="1.0" encoding="utf-8"?>
<ds:datastoreItem xmlns:ds="http://schemas.openxmlformats.org/officeDocument/2006/customXml" ds:itemID="{ccc800c2-8376-4323-afc0-69f0f496a1a0}">
  <ds:schemaRefs/>
</ds:datastoreItem>
</file>

<file path=customXml/itemProps19.xml><?xml version="1.0" encoding="utf-8"?>
<ds:datastoreItem xmlns:ds="http://schemas.openxmlformats.org/officeDocument/2006/customXml" ds:itemID="{84779a09-3163-466c-a247-987fd43d7e11}">
  <ds:schemaRefs/>
</ds:datastoreItem>
</file>

<file path=customXml/itemProps2.xml><?xml version="1.0" encoding="utf-8"?>
<ds:datastoreItem xmlns:ds="http://schemas.openxmlformats.org/officeDocument/2006/customXml" ds:itemID="{dc0f2d9f-c2cb-4fb4-ad44-4f1dedea690b}">
  <ds:schemaRefs/>
</ds:datastoreItem>
</file>

<file path=customXml/itemProps20.xml><?xml version="1.0" encoding="utf-8"?>
<ds:datastoreItem xmlns:ds="http://schemas.openxmlformats.org/officeDocument/2006/customXml" ds:itemID="{49f5ad84-0d49-4dd8-9c75-5411095f88ab}">
  <ds:schemaRefs/>
</ds:datastoreItem>
</file>

<file path=customXml/itemProps21.xml><?xml version="1.0" encoding="utf-8"?>
<ds:datastoreItem xmlns:ds="http://schemas.openxmlformats.org/officeDocument/2006/customXml" ds:itemID="{207686e2-b9d6-40fd-afa1-945690f9439e}">
  <ds:schemaRefs/>
</ds:datastoreItem>
</file>

<file path=customXml/itemProps22.xml><?xml version="1.0" encoding="utf-8"?>
<ds:datastoreItem xmlns:ds="http://schemas.openxmlformats.org/officeDocument/2006/customXml" ds:itemID="{bbe7f70c-5e1f-4361-8534-cdcf51f6001a}">
  <ds:schemaRefs/>
</ds:datastoreItem>
</file>

<file path=customXml/itemProps23.xml><?xml version="1.0" encoding="utf-8"?>
<ds:datastoreItem xmlns:ds="http://schemas.openxmlformats.org/officeDocument/2006/customXml" ds:itemID="{1b509e11-0164-44f4-97f5-92ec9021de06}">
  <ds:schemaRefs/>
</ds:datastoreItem>
</file>

<file path=customXml/itemProps24.xml><?xml version="1.0" encoding="utf-8"?>
<ds:datastoreItem xmlns:ds="http://schemas.openxmlformats.org/officeDocument/2006/customXml" ds:itemID="{d830b79c-367c-477f-8317-df09246a5edc}">
  <ds:schemaRefs/>
</ds:datastoreItem>
</file>

<file path=customXml/itemProps25.xml><?xml version="1.0" encoding="utf-8"?>
<ds:datastoreItem xmlns:ds="http://schemas.openxmlformats.org/officeDocument/2006/customXml" ds:itemID="{feaafc54-f9f9-4eda-8153-4fe64ae7c48d}">
  <ds:schemaRefs/>
</ds:datastoreItem>
</file>

<file path=customXml/itemProps26.xml><?xml version="1.0" encoding="utf-8"?>
<ds:datastoreItem xmlns:ds="http://schemas.openxmlformats.org/officeDocument/2006/customXml" ds:itemID="{32075bb5-4dc9-4b47-a96a-e10c70d40f33}">
  <ds:schemaRefs/>
</ds:datastoreItem>
</file>

<file path=customXml/itemProps3.xml><?xml version="1.0" encoding="utf-8"?>
<ds:datastoreItem xmlns:ds="http://schemas.openxmlformats.org/officeDocument/2006/customXml" ds:itemID="{2479576a-c4db-4f16-875d-8eefa03c5f8f}">
  <ds:schemaRefs/>
</ds:datastoreItem>
</file>

<file path=customXml/itemProps4.xml><?xml version="1.0" encoding="utf-8"?>
<ds:datastoreItem xmlns:ds="http://schemas.openxmlformats.org/officeDocument/2006/customXml" ds:itemID="{31cb6a1d-e362-41aa-ba76-607ae6e77a6f}">
  <ds:schemaRefs/>
</ds:datastoreItem>
</file>

<file path=customXml/itemProps5.xml><?xml version="1.0" encoding="utf-8"?>
<ds:datastoreItem xmlns:ds="http://schemas.openxmlformats.org/officeDocument/2006/customXml" ds:itemID="{4603aea0-fd94-4701-b474-fbeb2f97d294}">
  <ds:schemaRefs/>
</ds:datastoreItem>
</file>

<file path=customXml/itemProps6.xml><?xml version="1.0" encoding="utf-8"?>
<ds:datastoreItem xmlns:ds="http://schemas.openxmlformats.org/officeDocument/2006/customXml" ds:itemID="{7a32d533-cce2-4d7c-86b5-510ae79a77b6}">
  <ds:schemaRefs/>
</ds:datastoreItem>
</file>

<file path=customXml/itemProps7.xml><?xml version="1.0" encoding="utf-8"?>
<ds:datastoreItem xmlns:ds="http://schemas.openxmlformats.org/officeDocument/2006/customXml" ds:itemID="{46fa87b8-4a8b-4b0f-827e-d00637858d18}">
  <ds:schemaRefs/>
</ds:datastoreItem>
</file>

<file path=customXml/itemProps8.xml><?xml version="1.0" encoding="utf-8"?>
<ds:datastoreItem xmlns:ds="http://schemas.openxmlformats.org/officeDocument/2006/customXml" ds:itemID="{46deeb3b-5186-4e39-84ce-4d636eb3081d}">
  <ds:schemaRefs/>
</ds:datastoreItem>
</file>

<file path=customXml/itemProps9.xml><?xml version="1.0" encoding="utf-8"?>
<ds:datastoreItem xmlns:ds="http://schemas.openxmlformats.org/officeDocument/2006/customXml" ds:itemID="{7e0e91a3-5ba3-4a1d-800f-a116b6bb1ed1}">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2023-05-12T10:47:00Z</dcterms:created>
  <dc:creator>Administrator</dc:creator>
  <cp:lastModifiedBy>海阔天空</cp:lastModifiedBy>
  <dcterms:modified xsi:type="dcterms:W3CDTF">2023-08-16T09:34:12Z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D51F5404149346F1ABEE7A0C097830AC</vt:lpwstr>
  </property>
</Properties>
</file>