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仿宋_GB2312" w:hAnsi="仿宋_GB2312" w:eastAsia="仿宋_GB2312" w:cs="仿宋_GB2312"/>
          <w:sz w:val="32"/>
          <w:szCs w:val="32"/>
        </w:rPr>
      </w:pPr>
      <w:bookmarkStart w:id="3" w:name="_GoBack"/>
      <w:bookmarkEnd w:id="3"/>
      <w:r>
        <w:rPr>
          <w:rFonts w:hint="eastAsia" w:ascii="Times New Roman" w:hAnsi="Times New Roman" w:eastAsia="方正小标宋_GBK"/>
          <w:sz w:val="44"/>
          <w:szCs w:val="44"/>
        </w:rPr>
        <w:t>威县张营乡人民政府</w:t>
      </w:r>
    </w:p>
    <w:p>
      <w:pPr>
        <w:ind w:firstLine="880" w:firstLineChars="200"/>
        <w:jc w:val="center"/>
        <w:rPr>
          <w:rFonts w:ascii="Times New Roman" w:hAnsi="Times New Roman" w:eastAsia="方正小标宋_GBK"/>
          <w:sz w:val="44"/>
          <w:szCs w:val="44"/>
        </w:rPr>
      </w:pPr>
      <w:r>
        <w:rPr>
          <w:rFonts w:ascii="Times New Roman" w:hAnsi="Times New Roman" w:eastAsia="方正小标宋_GBK"/>
          <w:sz w:val="44"/>
          <w:szCs w:val="44"/>
        </w:rPr>
        <w:t>2019</w:t>
      </w:r>
      <w:r>
        <w:rPr>
          <w:rFonts w:hint="eastAsia" w:ascii="Times New Roman" w:hAnsi="Times New Roman" w:eastAsia="方正小标宋_GBK"/>
          <w:sz w:val="44"/>
          <w:szCs w:val="44"/>
        </w:rPr>
        <w:t>年部门预算信息公开情况说明</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按照《预算法》、《地方预决算公开操作规程》和《河北省县级预算公开办法》规定，现将威县张营乡人民政府</w:t>
      </w:r>
      <w:r>
        <w:rPr>
          <w:rFonts w:ascii="Times New Roman" w:hAnsi="Times New Roman" w:eastAsia="方正仿宋_GBK"/>
          <w:sz w:val="32"/>
          <w:szCs w:val="32"/>
        </w:rPr>
        <w:t>2019</w:t>
      </w:r>
      <w:r>
        <w:rPr>
          <w:rFonts w:hint="eastAsia" w:ascii="Times New Roman" w:hAnsi="Times New Roman" w:eastAsia="方正仿宋_GBK"/>
          <w:sz w:val="32"/>
          <w:szCs w:val="32"/>
        </w:rPr>
        <w:t>年部门预算公开如下：</w:t>
      </w:r>
    </w:p>
    <w:p>
      <w:pPr>
        <w:ind w:firstLine="640"/>
        <w:rPr>
          <w:rFonts w:ascii="黑体" w:hAnsi="黑体" w:eastAsia="黑体"/>
          <w:sz w:val="32"/>
          <w:szCs w:val="32"/>
        </w:rPr>
      </w:pPr>
      <w:r>
        <w:rPr>
          <w:rFonts w:hint="eastAsia" w:ascii="黑体" w:hAnsi="黑体" w:eastAsia="黑体"/>
          <w:sz w:val="32"/>
          <w:szCs w:val="32"/>
        </w:rPr>
        <w:t>一、部门职责及机构设置情况</w:t>
      </w:r>
    </w:p>
    <w:p>
      <w:pPr>
        <w:ind w:firstLine="640" w:firstLineChars="200"/>
        <w:rPr>
          <w:rFonts w:ascii="Times New Roman" w:hAnsi="Times New Roman" w:eastAsia="方正仿宋_GBK"/>
          <w:b/>
          <w:sz w:val="32"/>
          <w:szCs w:val="32"/>
        </w:rPr>
      </w:pPr>
      <w:r>
        <w:rPr>
          <w:rFonts w:hint="eastAsia" w:ascii="Times New Roman" w:hAnsi="Times New Roman" w:eastAsia="方正仿宋_GBK"/>
          <w:b/>
          <w:sz w:val="32"/>
          <w:szCs w:val="32"/>
        </w:rPr>
        <w:t>部门职责：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落实国家政策，严格依法行政，发挥经济管理职能，加强政策引导，制定发展规划，服务市场主体和营造发展环境，搞好市场监管，大力促进社会事业发展，发展镇村经济、文化和社会事业，提供公共服务，维护社会稳定，构建社会主义和谐社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（一）执行本级人民代表大会的决议和上级国家行政机关的决定和命令，发布决定和命令</w:t>
      </w:r>
      <w:r>
        <w:rPr>
          <w:rFonts w:ascii="仿宋_GB2312" w:hAnsi="仿宋_GB2312" w:eastAsia="仿宋_GB2312" w:cs="仿宋_GB2312"/>
          <w:sz w:val="32"/>
          <w:szCs w:val="32"/>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（二）执行本行政区域内的经济和社会发展计划、预算，管理本行政区域内的经济、教育、科学、文化、卫生、体育事业和财政、民政、公安、司法行政、计划生育等行政工作</w:t>
      </w:r>
      <w:r>
        <w:rPr>
          <w:rFonts w:ascii="仿宋_GB2312" w:hAnsi="仿宋_GB2312" w:eastAsia="仿宋_GB2312" w:cs="仿宋_GB2312"/>
          <w:sz w:val="32"/>
          <w:szCs w:val="32"/>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（三）保护社会主义的全民所有的财产和劳动群众集体所有的财产，保护公民私人所有的合法财产，维护社会秩序，保障公民的人身权利、民主权利和其他权利</w:t>
      </w:r>
      <w:r>
        <w:rPr>
          <w:rFonts w:ascii="仿宋_GB2312" w:hAnsi="仿宋_GB2312" w:eastAsia="仿宋_GB2312" w:cs="仿宋_GB2312"/>
          <w:sz w:val="32"/>
          <w:szCs w:val="32"/>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（四）保护各种经济组织的合法权益</w:t>
      </w:r>
      <w:r>
        <w:rPr>
          <w:rFonts w:ascii="仿宋_GB2312" w:hAnsi="仿宋_GB2312" w:eastAsia="仿宋_GB2312" w:cs="仿宋_GB2312"/>
          <w:sz w:val="32"/>
          <w:szCs w:val="32"/>
        </w:rPr>
        <w:t>;</w:t>
      </w:r>
    </w:p>
    <w:p>
      <w:pPr>
        <w:spacing w:line="360" w:lineRule="auto"/>
        <w:ind w:firstLine="640" w:firstLineChars="200"/>
        <w:rPr>
          <w:rFonts w:ascii="Times New Roman" w:hAnsi="Times New Roman" w:eastAsia="方正仿宋_GBK" w:cs="方正仿宋_GBK"/>
          <w:b/>
          <w:bCs/>
          <w:sz w:val="32"/>
          <w:szCs w:val="32"/>
        </w:rPr>
      </w:pPr>
      <w:r>
        <w:rPr>
          <w:rFonts w:hint="eastAsia" w:ascii="仿宋_GB2312" w:hAnsi="仿宋_GB2312" w:eastAsia="仿宋_GB2312" w:cs="仿宋_GB2312"/>
          <w:sz w:val="32"/>
          <w:szCs w:val="32"/>
        </w:rPr>
        <w:t>（五）办理上级县委、县政府政府交办的其他事项。</w:t>
      </w:r>
    </w:p>
    <w:p>
      <w:pPr>
        <w:spacing w:line="580" w:lineRule="exact"/>
        <w:ind w:firstLine="640" w:firstLineChars="200"/>
        <w:rPr>
          <w:rFonts w:ascii="方正仿宋_GBK" w:hAnsi="Times New Roman" w:eastAsia="方正仿宋_GBK"/>
          <w:b/>
          <w:bCs/>
          <w:sz w:val="32"/>
          <w:szCs w:val="32"/>
        </w:rPr>
      </w:pPr>
      <w:r>
        <w:rPr>
          <w:rFonts w:hint="eastAsia" w:ascii="方正仿宋_GBK" w:hAnsi="Times New Roman" w:eastAsia="方正仿宋_GBK" w:cs="方正仿宋_GBK"/>
          <w:b/>
          <w:bCs/>
          <w:sz w:val="32"/>
          <w:szCs w:val="32"/>
        </w:rPr>
        <w:t>机构设置：</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威县张营乡人民政府内设党委办、人大办、政府办、财政所、统计。</w:t>
      </w:r>
    </w:p>
    <w:p>
      <w:pPr>
        <w:jc w:val="center"/>
        <w:outlineLvl w:val="0"/>
        <w:rPr>
          <w:rFonts w:ascii="Times New Roman" w:hAnsi="Times New Roman" w:eastAsia="方正小标宋_GBK"/>
          <w:sz w:val="32"/>
          <w:szCs w:val="24"/>
        </w:rPr>
      </w:pPr>
      <w:r>
        <w:rPr>
          <w:rFonts w:hint="eastAsia" w:ascii="Times New Roman" w:hAnsi="Times New Roman" w:eastAsia="方正小标宋_GBK"/>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单位名称</w:t>
            </w:r>
          </w:p>
        </w:tc>
        <w:tc>
          <w:tcPr>
            <w:tcW w:w="1134"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单位性质</w:t>
            </w:r>
          </w:p>
        </w:tc>
        <w:tc>
          <w:tcPr>
            <w:tcW w:w="1276"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单位规格</w:t>
            </w:r>
          </w:p>
        </w:tc>
        <w:tc>
          <w:tcPr>
            <w:tcW w:w="2902"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continue"/>
            <w:vAlign w:val="center"/>
          </w:tcPr>
          <w:p>
            <w:pPr>
              <w:spacing w:line="300" w:lineRule="exact"/>
              <w:jc w:val="left"/>
              <w:outlineLvl w:val="0"/>
              <w:rPr>
                <w:rFonts w:ascii="Times New Roman" w:hAnsi="Times New Roman"/>
                <w:szCs w:val="24"/>
              </w:rPr>
            </w:pPr>
          </w:p>
        </w:tc>
        <w:tc>
          <w:tcPr>
            <w:tcW w:w="1134" w:type="dxa"/>
            <w:vMerge w:val="continue"/>
            <w:vAlign w:val="center"/>
          </w:tcPr>
          <w:p>
            <w:pPr>
              <w:spacing w:line="300" w:lineRule="exact"/>
              <w:jc w:val="left"/>
              <w:outlineLvl w:val="0"/>
              <w:rPr>
                <w:rFonts w:ascii="Times New Roman" w:hAnsi="Times New Roman"/>
                <w:szCs w:val="24"/>
              </w:rPr>
            </w:pPr>
          </w:p>
        </w:tc>
        <w:tc>
          <w:tcPr>
            <w:tcW w:w="1276" w:type="dxa"/>
            <w:vMerge w:val="continue"/>
            <w:vAlign w:val="center"/>
          </w:tcPr>
          <w:p>
            <w:pPr>
              <w:spacing w:line="300" w:lineRule="exact"/>
              <w:jc w:val="left"/>
              <w:outlineLvl w:val="0"/>
              <w:rPr>
                <w:rFonts w:ascii="Times New Roman" w:hAnsi="Times New Roman"/>
                <w:szCs w:val="24"/>
              </w:rPr>
            </w:pPr>
          </w:p>
        </w:tc>
        <w:tc>
          <w:tcPr>
            <w:tcW w:w="2902" w:type="dxa"/>
            <w:vMerge w:val="continue"/>
            <w:vAlign w:val="center"/>
          </w:tcPr>
          <w:p>
            <w:pPr>
              <w:spacing w:line="300" w:lineRule="exact"/>
              <w:jc w:val="left"/>
              <w:outlineLvl w:val="0"/>
              <w:rPr>
                <w:rFonts w:ascii="Times New Roman" w:hAnsi="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p>
        </w:tc>
        <w:tc>
          <w:tcPr>
            <w:tcW w:w="1276" w:type="dxa"/>
            <w:vAlign w:val="center"/>
          </w:tcPr>
          <w:p>
            <w:pPr>
              <w:spacing w:line="300" w:lineRule="exact"/>
              <w:jc w:val="center"/>
              <w:rPr>
                <w:rFonts w:ascii="方正书宋_GBK" w:eastAsia="方正书宋_GBK"/>
                <w:b/>
              </w:rPr>
            </w:pPr>
          </w:p>
        </w:tc>
        <w:tc>
          <w:tcPr>
            <w:tcW w:w="2902" w:type="dxa"/>
            <w:vAlign w:val="center"/>
          </w:tcPr>
          <w:p>
            <w:pPr>
              <w:spacing w:line="300" w:lineRule="exact"/>
              <w:jc w:val="center"/>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方正书宋_GBK" w:eastAsia="方正书宋_GBK"/>
              </w:rPr>
            </w:pPr>
            <w:r>
              <w:rPr>
                <w:rFonts w:hint="eastAsia" w:ascii="方正书宋_GBK" w:eastAsia="方正书宋_GBK"/>
              </w:rPr>
              <w:t>威县张营乡人民政府</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行政</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方正书宋_GBK" w:eastAsia="方正书宋_GBK"/>
              </w:rPr>
            </w:pPr>
            <w:r>
              <w:rPr>
                <w:rFonts w:hint="eastAsia" w:ascii="方正书宋_GBK" w:eastAsia="方正书宋_GBK"/>
              </w:rPr>
              <w:t>中共威县张营乡党委办公室</w:t>
            </w:r>
          </w:p>
        </w:tc>
        <w:tc>
          <w:tcPr>
            <w:tcW w:w="1134" w:type="dxa"/>
            <w:vAlign w:val="center"/>
          </w:tcPr>
          <w:p>
            <w:pPr>
              <w:spacing w:line="300" w:lineRule="exact"/>
              <w:jc w:val="center"/>
              <w:rPr>
                <w:rFonts w:ascii="方正书宋_GBK" w:eastAsia="方正书宋_GBK"/>
              </w:rPr>
            </w:pPr>
          </w:p>
        </w:tc>
        <w:tc>
          <w:tcPr>
            <w:tcW w:w="1276" w:type="dxa"/>
            <w:vAlign w:val="center"/>
          </w:tcPr>
          <w:p>
            <w:pPr>
              <w:spacing w:line="300" w:lineRule="exact"/>
              <w:jc w:val="center"/>
              <w:rPr>
                <w:rFonts w:ascii="方正书宋_GBK" w:eastAsia="方正书宋_GBK"/>
              </w:rPr>
            </w:pP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方正书宋_GBK" w:eastAsia="方正书宋_GBK"/>
              </w:rPr>
            </w:pPr>
            <w:r>
              <w:rPr>
                <w:rFonts w:hint="eastAsia" w:ascii="方正书宋_GBK" w:eastAsia="方正书宋_GBK"/>
              </w:rPr>
              <w:t>威县张营乡人大办公室</w:t>
            </w:r>
          </w:p>
        </w:tc>
        <w:tc>
          <w:tcPr>
            <w:tcW w:w="1134" w:type="dxa"/>
            <w:vAlign w:val="center"/>
          </w:tcPr>
          <w:p>
            <w:pPr>
              <w:spacing w:line="300" w:lineRule="exact"/>
              <w:jc w:val="center"/>
              <w:rPr>
                <w:rFonts w:ascii="方正书宋_GBK" w:eastAsia="方正书宋_GBK"/>
              </w:rPr>
            </w:pPr>
          </w:p>
        </w:tc>
        <w:tc>
          <w:tcPr>
            <w:tcW w:w="1276" w:type="dxa"/>
            <w:vAlign w:val="center"/>
          </w:tcPr>
          <w:p>
            <w:pPr>
              <w:spacing w:line="300" w:lineRule="exact"/>
              <w:jc w:val="center"/>
              <w:rPr>
                <w:rFonts w:ascii="方正书宋_GBK" w:eastAsia="方正书宋_GBK"/>
              </w:rPr>
            </w:pP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方正书宋_GBK" w:eastAsia="方正书宋_GBK"/>
              </w:rPr>
            </w:pPr>
            <w:r>
              <w:rPr>
                <w:rFonts w:hint="eastAsia" w:ascii="方正书宋_GBK" w:eastAsia="方正书宋_GBK"/>
              </w:rPr>
              <w:t>威县张营乡人民政府办公室</w:t>
            </w:r>
          </w:p>
        </w:tc>
        <w:tc>
          <w:tcPr>
            <w:tcW w:w="1134" w:type="dxa"/>
            <w:vAlign w:val="center"/>
          </w:tcPr>
          <w:p>
            <w:pPr>
              <w:spacing w:line="300" w:lineRule="exact"/>
              <w:jc w:val="center"/>
              <w:rPr>
                <w:rFonts w:ascii="方正书宋_GBK" w:eastAsia="方正书宋_GBK"/>
              </w:rPr>
            </w:pPr>
          </w:p>
        </w:tc>
        <w:tc>
          <w:tcPr>
            <w:tcW w:w="1276" w:type="dxa"/>
            <w:vAlign w:val="center"/>
          </w:tcPr>
          <w:p>
            <w:pPr>
              <w:spacing w:line="300" w:lineRule="exact"/>
              <w:jc w:val="center"/>
              <w:rPr>
                <w:rFonts w:ascii="方正书宋_GBK" w:eastAsia="方正书宋_GBK"/>
              </w:rPr>
            </w:pP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方正书宋_GBK" w:eastAsia="方正书宋_GBK"/>
              </w:rPr>
            </w:pPr>
            <w:r>
              <w:rPr>
                <w:rFonts w:hint="eastAsia" w:ascii="方正书宋_GBK" w:eastAsia="方正书宋_GBK"/>
              </w:rPr>
              <w:t>威县张营乡财政所</w:t>
            </w:r>
          </w:p>
        </w:tc>
        <w:tc>
          <w:tcPr>
            <w:tcW w:w="1134" w:type="dxa"/>
            <w:vAlign w:val="center"/>
          </w:tcPr>
          <w:p>
            <w:pPr>
              <w:spacing w:line="300" w:lineRule="exact"/>
              <w:jc w:val="center"/>
              <w:rPr>
                <w:rFonts w:ascii="方正书宋_GBK" w:eastAsia="方正书宋_GBK"/>
              </w:rPr>
            </w:pPr>
          </w:p>
        </w:tc>
        <w:tc>
          <w:tcPr>
            <w:tcW w:w="1276" w:type="dxa"/>
            <w:vAlign w:val="center"/>
          </w:tcPr>
          <w:p>
            <w:pPr>
              <w:spacing w:line="300" w:lineRule="exact"/>
              <w:jc w:val="center"/>
              <w:rPr>
                <w:rFonts w:ascii="方正书宋_GBK" w:eastAsia="方正书宋_GBK"/>
              </w:rPr>
            </w:pP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方正书宋_GBK" w:eastAsia="方正书宋_GBK"/>
              </w:rPr>
            </w:pPr>
            <w:r>
              <w:rPr>
                <w:rFonts w:hint="eastAsia" w:ascii="方正书宋_GBK" w:eastAsia="方正书宋_GBK"/>
              </w:rPr>
              <w:t>威县张营乡统计所</w:t>
            </w:r>
          </w:p>
        </w:tc>
        <w:tc>
          <w:tcPr>
            <w:tcW w:w="1134" w:type="dxa"/>
            <w:vAlign w:val="center"/>
          </w:tcPr>
          <w:p>
            <w:pPr>
              <w:spacing w:line="300" w:lineRule="exact"/>
              <w:jc w:val="center"/>
              <w:rPr>
                <w:rFonts w:ascii="方正书宋_GBK" w:eastAsia="方正书宋_GBK"/>
              </w:rPr>
            </w:pPr>
          </w:p>
        </w:tc>
        <w:tc>
          <w:tcPr>
            <w:tcW w:w="1276" w:type="dxa"/>
            <w:vAlign w:val="center"/>
          </w:tcPr>
          <w:p>
            <w:pPr>
              <w:spacing w:line="300" w:lineRule="exact"/>
              <w:jc w:val="center"/>
              <w:rPr>
                <w:rFonts w:ascii="方正书宋_GBK" w:eastAsia="方正书宋_GBK"/>
              </w:rPr>
            </w:pP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bl>
    <w:p>
      <w:pPr>
        <w:snapToGrid w:val="0"/>
        <w:spacing w:line="360" w:lineRule="auto"/>
        <w:ind w:firstLine="640" w:firstLineChars="200"/>
        <w:rPr>
          <w:rFonts w:ascii="仿宋_GB2312" w:hAnsi="仿宋" w:eastAsia="仿宋_GB2312"/>
          <w:sz w:val="32"/>
          <w:szCs w:val="32"/>
        </w:rPr>
      </w:pPr>
    </w:p>
    <w:p>
      <w:pPr>
        <w:ind w:firstLine="640"/>
        <w:rPr>
          <w:rFonts w:ascii="黑体" w:hAnsi="黑体" w:eastAsia="黑体"/>
          <w:sz w:val="32"/>
          <w:szCs w:val="32"/>
        </w:rPr>
      </w:pPr>
      <w:r>
        <w:rPr>
          <w:rFonts w:hint="eastAsia" w:ascii="黑体" w:hAnsi="黑体" w:eastAsia="黑体"/>
          <w:sz w:val="32"/>
          <w:szCs w:val="32"/>
        </w:rPr>
        <w:t>二、部门预算安排的总体情况</w:t>
      </w:r>
    </w:p>
    <w:p>
      <w:pPr>
        <w:ind w:firstLine="640"/>
        <w:rPr>
          <w:rFonts w:ascii="Times New Roman" w:hAnsi="Times New Roman" w:eastAsia="方正仿宋_GBK"/>
          <w:sz w:val="32"/>
          <w:szCs w:val="32"/>
        </w:rPr>
      </w:pPr>
      <w:r>
        <w:rPr>
          <w:rFonts w:hint="eastAsia" w:ascii="Times New Roman" w:hAnsi="Times New Roman" w:eastAsia="方正仿宋_GBK"/>
          <w:sz w:val="32"/>
          <w:szCs w:val="32"/>
        </w:rPr>
        <w:t>按照预算管理有关规定，目前我县部门预算的编制实行综合预算管理，即全部收入和支出都反映在预算中。威县张营乡人民政府及其所属机构的收支包含在部门预算中。</w:t>
      </w:r>
    </w:p>
    <w:p>
      <w:pPr>
        <w:ind w:firstLine="64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、收入说明</w:t>
      </w:r>
    </w:p>
    <w:p>
      <w:pPr>
        <w:ind w:firstLine="640"/>
        <w:rPr>
          <w:rFonts w:ascii="Times New Roman" w:hAnsi="Times New Roman" w:eastAsia="方正仿宋_GBK"/>
          <w:sz w:val="32"/>
          <w:szCs w:val="32"/>
        </w:rPr>
      </w:pPr>
      <w:r>
        <w:rPr>
          <w:rFonts w:hint="eastAsia" w:ascii="Times New Roman" w:hAnsi="Times New Roman" w:eastAsia="方正仿宋_GBK"/>
          <w:sz w:val="32"/>
          <w:szCs w:val="32"/>
        </w:rPr>
        <w:t>反映本部门当年全部收入。</w:t>
      </w:r>
      <w:r>
        <w:rPr>
          <w:rFonts w:ascii="Times New Roman" w:hAnsi="Times New Roman" w:eastAsia="方正仿宋_GBK"/>
          <w:sz w:val="32"/>
          <w:szCs w:val="32"/>
        </w:rPr>
        <w:t>2019</w:t>
      </w:r>
      <w:r>
        <w:rPr>
          <w:rFonts w:hint="eastAsia" w:ascii="Times New Roman" w:hAnsi="Times New Roman" w:eastAsia="方正仿宋_GBK"/>
          <w:sz w:val="32"/>
          <w:szCs w:val="32"/>
        </w:rPr>
        <w:t>年预算收入</w:t>
      </w:r>
      <w:r>
        <w:rPr>
          <w:rFonts w:ascii="Times New Roman" w:hAnsi="Times New Roman" w:eastAsia="方正仿宋_GBK"/>
          <w:sz w:val="32"/>
          <w:szCs w:val="32"/>
        </w:rPr>
        <w:t>646.84</w:t>
      </w:r>
      <w:r>
        <w:rPr>
          <w:rFonts w:hint="eastAsia" w:ascii="Times New Roman" w:hAnsi="Times New Roman" w:eastAsia="方正仿宋_GBK"/>
          <w:sz w:val="32"/>
          <w:szCs w:val="32"/>
        </w:rPr>
        <w:t>万元，其中：一般公共预算收入</w:t>
      </w:r>
      <w:r>
        <w:rPr>
          <w:rFonts w:ascii="Times New Roman" w:hAnsi="Times New Roman" w:eastAsia="方正仿宋_GBK"/>
          <w:sz w:val="32"/>
          <w:szCs w:val="32"/>
        </w:rPr>
        <w:t>646.84</w:t>
      </w:r>
      <w:r>
        <w:rPr>
          <w:rFonts w:hint="eastAsia" w:ascii="Times New Roman" w:hAnsi="Times New Roman" w:eastAsia="方正仿宋_GBK"/>
          <w:sz w:val="32"/>
          <w:szCs w:val="32"/>
        </w:rPr>
        <w:t>万元，基金预算收入</w:t>
      </w:r>
      <w:r>
        <w:rPr>
          <w:rFonts w:ascii="Times New Roman" w:hAnsi="Times New Roman" w:eastAsia="方正仿宋_GBK"/>
          <w:sz w:val="32"/>
          <w:szCs w:val="32"/>
        </w:rPr>
        <w:t>0</w:t>
      </w:r>
      <w:r>
        <w:rPr>
          <w:rFonts w:hint="eastAsia" w:ascii="Times New Roman" w:hAnsi="Times New Roman" w:eastAsia="方正仿宋_GBK"/>
          <w:sz w:val="32"/>
          <w:szCs w:val="32"/>
        </w:rPr>
        <w:t>万元，财政专户核拨收入</w:t>
      </w:r>
      <w:r>
        <w:rPr>
          <w:rFonts w:ascii="Times New Roman" w:hAnsi="Times New Roman" w:eastAsia="方正仿宋_GBK"/>
          <w:sz w:val="32"/>
          <w:szCs w:val="32"/>
        </w:rPr>
        <w:t>0</w:t>
      </w:r>
      <w:r>
        <w:rPr>
          <w:rFonts w:hint="eastAsia" w:ascii="Times New Roman" w:hAnsi="Times New Roman" w:eastAsia="方正仿宋_GBK"/>
          <w:sz w:val="32"/>
          <w:szCs w:val="32"/>
        </w:rPr>
        <w:t>万元，其他来源收入</w:t>
      </w:r>
      <w:r>
        <w:rPr>
          <w:rFonts w:ascii="Times New Roman" w:hAnsi="Times New Roman" w:eastAsia="方正仿宋_GBK"/>
          <w:sz w:val="32"/>
          <w:szCs w:val="32"/>
        </w:rPr>
        <w:t>0</w:t>
      </w:r>
      <w:r>
        <w:rPr>
          <w:rFonts w:hint="eastAsia" w:ascii="Times New Roman" w:hAnsi="Times New Roman" w:eastAsia="方正仿宋_GBK"/>
          <w:sz w:val="32"/>
          <w:szCs w:val="32"/>
        </w:rPr>
        <w:t>万元。</w:t>
      </w:r>
    </w:p>
    <w:p>
      <w:pPr>
        <w:ind w:firstLine="64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、支出说明</w:t>
      </w:r>
    </w:p>
    <w:p>
      <w:pPr>
        <w:ind w:firstLine="640"/>
        <w:rPr>
          <w:rFonts w:ascii="Times New Roman" w:hAnsi="Times New Roman" w:eastAsia="方正仿宋_GBK"/>
          <w:sz w:val="32"/>
          <w:szCs w:val="32"/>
        </w:rPr>
      </w:pPr>
      <w:r>
        <w:rPr>
          <w:rFonts w:hint="eastAsia" w:ascii="Times New Roman" w:hAnsi="Times New Roman" w:eastAsia="方正仿宋_GBK"/>
          <w:sz w:val="32"/>
          <w:szCs w:val="32"/>
        </w:rPr>
        <w:t>收支预算总表支出栏、基本支出表、项目支出表按经济分类和支出功能分类科目编制，反映威县张营乡人民政府年度部门预算中支出预算的总体情况。</w:t>
      </w:r>
      <w:r>
        <w:rPr>
          <w:rFonts w:ascii="Times New Roman" w:hAnsi="Times New Roman" w:eastAsia="方正仿宋_GBK"/>
          <w:sz w:val="32"/>
          <w:szCs w:val="32"/>
        </w:rPr>
        <w:t>2019</w:t>
      </w:r>
      <w:r>
        <w:rPr>
          <w:rFonts w:hint="eastAsia" w:ascii="Times New Roman" w:hAnsi="Times New Roman" w:eastAsia="方正仿宋_GBK"/>
          <w:sz w:val="32"/>
          <w:szCs w:val="32"/>
        </w:rPr>
        <w:t>年支出预算</w:t>
      </w:r>
      <w:r>
        <w:rPr>
          <w:rFonts w:ascii="Times New Roman" w:hAnsi="Times New Roman" w:eastAsia="方正仿宋_GBK"/>
          <w:sz w:val="32"/>
          <w:szCs w:val="32"/>
        </w:rPr>
        <w:t>646.84</w:t>
      </w:r>
      <w:r>
        <w:rPr>
          <w:rFonts w:hint="eastAsia" w:ascii="Times New Roman" w:hAnsi="Times New Roman" w:eastAsia="方正仿宋_GBK"/>
          <w:sz w:val="32"/>
          <w:szCs w:val="32"/>
        </w:rPr>
        <w:t>万元，其中基本支出</w:t>
      </w:r>
      <w:r>
        <w:rPr>
          <w:rFonts w:ascii="Times New Roman" w:hAnsi="Times New Roman" w:eastAsia="方正仿宋_GBK"/>
          <w:sz w:val="32"/>
          <w:szCs w:val="32"/>
        </w:rPr>
        <w:t>331.50</w:t>
      </w:r>
      <w:r>
        <w:rPr>
          <w:rFonts w:hint="eastAsia" w:ascii="Times New Roman" w:hAnsi="Times New Roman" w:eastAsia="方正仿宋_GBK"/>
          <w:sz w:val="32"/>
          <w:szCs w:val="32"/>
        </w:rPr>
        <w:t>万元，包括人员经费</w:t>
      </w:r>
      <w:r>
        <w:rPr>
          <w:rFonts w:ascii="Times New Roman" w:hAnsi="Times New Roman" w:eastAsia="方正仿宋_GBK"/>
          <w:sz w:val="32"/>
          <w:szCs w:val="32"/>
        </w:rPr>
        <w:t>303.82</w:t>
      </w:r>
      <w:r>
        <w:rPr>
          <w:rFonts w:hint="eastAsia" w:ascii="Times New Roman" w:hAnsi="Times New Roman" w:eastAsia="方正仿宋_GBK"/>
          <w:sz w:val="32"/>
          <w:szCs w:val="32"/>
        </w:rPr>
        <w:t>万元和日常公用经费</w:t>
      </w:r>
      <w:r>
        <w:rPr>
          <w:rFonts w:ascii="Times New Roman" w:hAnsi="Times New Roman" w:eastAsia="方正仿宋_GBK"/>
          <w:sz w:val="32"/>
          <w:szCs w:val="32"/>
        </w:rPr>
        <w:t>27.68</w:t>
      </w:r>
      <w:r>
        <w:rPr>
          <w:rFonts w:hint="eastAsia" w:ascii="Times New Roman" w:hAnsi="Times New Roman" w:eastAsia="方正仿宋_GBK"/>
          <w:sz w:val="32"/>
          <w:szCs w:val="32"/>
        </w:rPr>
        <w:t>万元；项目支出</w:t>
      </w:r>
      <w:r>
        <w:rPr>
          <w:rFonts w:ascii="Times New Roman" w:hAnsi="Times New Roman" w:eastAsia="方正仿宋_GBK"/>
          <w:sz w:val="32"/>
          <w:szCs w:val="32"/>
        </w:rPr>
        <w:t>315.34</w:t>
      </w:r>
      <w:r>
        <w:rPr>
          <w:rFonts w:hint="eastAsia" w:ascii="Times New Roman" w:hAnsi="Times New Roman" w:eastAsia="方正仿宋_GBK"/>
          <w:sz w:val="32"/>
          <w:szCs w:val="32"/>
        </w:rPr>
        <w:t>万元，主要为义务兵优待、农村特困人员救助供养、对村民委员会和村党支部的补助等；其他支出</w:t>
      </w:r>
      <w:r>
        <w:rPr>
          <w:rFonts w:ascii="Times New Roman" w:hAnsi="Times New Roman" w:eastAsia="方正仿宋_GBK"/>
          <w:sz w:val="32"/>
          <w:szCs w:val="32"/>
        </w:rPr>
        <w:t>0</w:t>
      </w:r>
      <w:r>
        <w:rPr>
          <w:rFonts w:hint="eastAsia" w:ascii="Times New Roman" w:hAnsi="Times New Roman" w:eastAsia="方正仿宋_GBK"/>
          <w:sz w:val="32"/>
          <w:szCs w:val="32"/>
        </w:rPr>
        <w:t>万元。</w:t>
      </w:r>
    </w:p>
    <w:p>
      <w:pPr>
        <w:ind w:firstLine="64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、比上年增减情况</w:t>
      </w:r>
    </w:p>
    <w:p>
      <w:pPr>
        <w:ind w:firstLine="640"/>
        <w:rPr>
          <w:rFonts w:ascii="仿宋_GB2312" w:hAnsi="黑体" w:eastAsia="仿宋_GB2312"/>
          <w:sz w:val="32"/>
          <w:szCs w:val="32"/>
        </w:rPr>
      </w:pPr>
      <w:r>
        <w:rPr>
          <w:rFonts w:ascii="Times New Roman" w:hAnsi="Times New Roman" w:eastAsia="方正仿宋_GBK"/>
          <w:sz w:val="32"/>
          <w:szCs w:val="32"/>
        </w:rPr>
        <w:t>2019</w:t>
      </w:r>
      <w:r>
        <w:rPr>
          <w:rFonts w:hint="eastAsia" w:ascii="Times New Roman" w:hAnsi="Times New Roman" w:eastAsia="方正仿宋_GBK"/>
          <w:sz w:val="32"/>
          <w:szCs w:val="32"/>
        </w:rPr>
        <w:t>年预算收支安排</w:t>
      </w:r>
      <w:r>
        <w:rPr>
          <w:rFonts w:ascii="Times New Roman" w:hAnsi="Times New Roman" w:eastAsia="方正仿宋_GBK"/>
          <w:sz w:val="32"/>
          <w:szCs w:val="32"/>
        </w:rPr>
        <w:t>646.84</w:t>
      </w:r>
      <w:r>
        <w:rPr>
          <w:rFonts w:hint="eastAsia" w:ascii="Times New Roman" w:hAnsi="Times New Roman" w:eastAsia="方正仿宋_GBK"/>
          <w:sz w:val="32"/>
          <w:szCs w:val="32"/>
        </w:rPr>
        <w:t>万元，较</w:t>
      </w:r>
      <w:r>
        <w:rPr>
          <w:rFonts w:ascii="Times New Roman" w:hAnsi="Times New Roman" w:eastAsia="方正仿宋_GBK"/>
          <w:sz w:val="32"/>
          <w:szCs w:val="32"/>
        </w:rPr>
        <w:t>2018</w:t>
      </w:r>
      <w:r>
        <w:rPr>
          <w:rFonts w:hint="eastAsia" w:ascii="Times New Roman" w:hAnsi="Times New Roman" w:eastAsia="方正仿宋_GBK"/>
          <w:sz w:val="32"/>
          <w:szCs w:val="32"/>
        </w:rPr>
        <w:t>年预算增加</w:t>
      </w:r>
      <w:r>
        <w:rPr>
          <w:rFonts w:ascii="Times New Roman" w:hAnsi="Times New Roman" w:eastAsia="方正仿宋_GBK"/>
          <w:sz w:val="32"/>
          <w:szCs w:val="32"/>
        </w:rPr>
        <w:t>87.3</w:t>
      </w:r>
      <w:r>
        <w:rPr>
          <w:rFonts w:hint="eastAsia" w:ascii="Times New Roman" w:hAnsi="Times New Roman" w:eastAsia="方正仿宋_GBK"/>
          <w:sz w:val="32"/>
          <w:szCs w:val="32"/>
        </w:rPr>
        <w:t>万元，其中：基本支出增加</w:t>
      </w:r>
      <w:r>
        <w:rPr>
          <w:rFonts w:ascii="Times New Roman" w:hAnsi="Times New Roman" w:eastAsia="方正仿宋_GBK"/>
          <w:sz w:val="32"/>
          <w:szCs w:val="32"/>
        </w:rPr>
        <w:t>35.4</w:t>
      </w:r>
      <w:r>
        <w:rPr>
          <w:rFonts w:hint="eastAsia" w:ascii="Times New Roman" w:hAnsi="Times New Roman" w:eastAsia="方正仿宋_GBK"/>
          <w:sz w:val="32"/>
          <w:szCs w:val="32"/>
        </w:rPr>
        <w:t>万元，主要为工资调资人员经费增加；项目支出增加</w:t>
      </w:r>
      <w:r>
        <w:rPr>
          <w:rFonts w:ascii="Times New Roman" w:hAnsi="Times New Roman" w:eastAsia="方正仿宋_GBK"/>
          <w:sz w:val="32"/>
          <w:szCs w:val="32"/>
        </w:rPr>
        <w:t>51.90</w:t>
      </w:r>
      <w:r>
        <w:rPr>
          <w:rFonts w:hint="eastAsia" w:ascii="Times New Roman" w:hAnsi="Times New Roman" w:eastAsia="方正仿宋_GBK"/>
          <w:sz w:val="32"/>
          <w:szCs w:val="32"/>
        </w:rPr>
        <w:t>万元，主要为社会保障和就业与对村委会和村支部补助支出增加。</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三、机关运行经费安排情况</w:t>
      </w:r>
    </w:p>
    <w:p>
      <w:pPr>
        <w:autoSpaceDE w:val="0"/>
        <w:autoSpaceDN w:val="0"/>
        <w:adjustRightInd w:val="0"/>
        <w:ind w:left="198"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2019</w:t>
      </w:r>
      <w:r>
        <w:rPr>
          <w:rFonts w:hint="eastAsia" w:ascii="Times New Roman" w:hAnsi="Times New Roman" w:eastAsia="方正仿宋_GBK"/>
          <w:sz w:val="32"/>
          <w:szCs w:val="32"/>
        </w:rPr>
        <w:t>年，机关运行经费共计安排</w:t>
      </w:r>
      <w:r>
        <w:rPr>
          <w:rFonts w:ascii="Times New Roman" w:hAnsi="Times New Roman" w:eastAsia="方正仿宋_GBK"/>
          <w:sz w:val="32"/>
          <w:szCs w:val="32"/>
        </w:rPr>
        <w:t>27.68</w:t>
      </w:r>
      <w:r>
        <w:rPr>
          <w:rFonts w:hint="eastAsia" w:ascii="Times New Roman" w:hAnsi="Times New Roman" w:eastAsia="方正仿宋_GBK"/>
          <w:sz w:val="32"/>
          <w:szCs w:val="32"/>
        </w:rPr>
        <w:t>万元，主要用于办公费、邮电费、差旅费、日常维修费、办公用房水电费、办公用房取暖费、公务交通补贴等日常运行支出。</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2019</w:t>
      </w:r>
      <w:r>
        <w:rPr>
          <w:rFonts w:hint="eastAsia" w:ascii="Times New Roman" w:hAnsi="Times New Roman" w:eastAsia="方正仿宋_GBK"/>
          <w:sz w:val="32"/>
          <w:szCs w:val="32"/>
        </w:rPr>
        <w:t>年，我单位财政拨款</w:t>
      </w:r>
      <w:r>
        <w:rPr>
          <w:rFonts w:ascii="Times New Roman" w:hAnsi="Times New Roman" w:eastAsia="方正仿宋_GBK"/>
          <w:sz w:val="32"/>
          <w:szCs w:val="32"/>
        </w:rPr>
        <w:t>“</w:t>
      </w:r>
      <w:r>
        <w:rPr>
          <w:rFonts w:hint="eastAsia" w:ascii="Times New Roman" w:hAnsi="Times New Roman" w:eastAsia="方正仿宋_GBK"/>
          <w:sz w:val="32"/>
          <w:szCs w:val="32"/>
        </w:rPr>
        <w:t>三公</w:t>
      </w:r>
      <w:r>
        <w:rPr>
          <w:rFonts w:ascii="Times New Roman" w:hAnsi="Times New Roman" w:eastAsia="方正仿宋_GBK"/>
          <w:sz w:val="32"/>
          <w:szCs w:val="32"/>
        </w:rPr>
        <w:t>”</w:t>
      </w:r>
      <w:r>
        <w:rPr>
          <w:rFonts w:hint="eastAsia" w:ascii="Times New Roman" w:hAnsi="Times New Roman" w:eastAsia="方正仿宋_GBK"/>
          <w:sz w:val="32"/>
          <w:szCs w:val="32"/>
        </w:rPr>
        <w:t>经费预算安排</w:t>
      </w:r>
      <w:r>
        <w:rPr>
          <w:rFonts w:ascii="Times New Roman" w:hAnsi="Times New Roman" w:eastAsia="方正仿宋_GBK"/>
          <w:sz w:val="32"/>
          <w:szCs w:val="32"/>
        </w:rPr>
        <w:t>7.2</w:t>
      </w:r>
      <w:r>
        <w:rPr>
          <w:rFonts w:hint="eastAsia" w:ascii="Times New Roman" w:hAnsi="Times New Roman" w:eastAsia="方正仿宋_GBK"/>
          <w:sz w:val="32"/>
          <w:szCs w:val="32"/>
        </w:rPr>
        <w:t>万元，其中公务用车购置及运维费</w:t>
      </w:r>
      <w:r>
        <w:rPr>
          <w:rFonts w:ascii="Times New Roman" w:hAnsi="Times New Roman" w:eastAsia="方正仿宋_GBK"/>
          <w:sz w:val="32"/>
          <w:szCs w:val="32"/>
        </w:rPr>
        <w:t>6</w:t>
      </w:r>
      <w:r>
        <w:rPr>
          <w:rFonts w:hint="eastAsia" w:ascii="Times New Roman" w:hAnsi="Times New Roman" w:eastAsia="方正仿宋_GBK"/>
          <w:sz w:val="32"/>
          <w:szCs w:val="32"/>
        </w:rPr>
        <w:t>万元（其中：公务用车购置费为</w:t>
      </w:r>
      <w:r>
        <w:rPr>
          <w:rFonts w:ascii="Times New Roman" w:hAnsi="Times New Roman" w:eastAsia="方正仿宋_GBK"/>
          <w:sz w:val="32"/>
          <w:szCs w:val="32"/>
        </w:rPr>
        <w:t>0</w:t>
      </w:r>
      <w:r>
        <w:rPr>
          <w:rFonts w:hint="eastAsia" w:ascii="Times New Roman" w:hAnsi="Times New Roman" w:eastAsia="方正仿宋_GBK"/>
          <w:sz w:val="32"/>
          <w:szCs w:val="32"/>
        </w:rPr>
        <w:t>万元，公务用车运维费</w:t>
      </w:r>
      <w:r>
        <w:rPr>
          <w:rFonts w:ascii="Times New Roman" w:hAnsi="Times New Roman" w:eastAsia="方正仿宋_GBK"/>
          <w:sz w:val="32"/>
          <w:szCs w:val="32"/>
        </w:rPr>
        <w:t>6</w:t>
      </w:r>
      <w:r>
        <w:rPr>
          <w:rFonts w:hint="eastAsia" w:ascii="Times New Roman" w:hAnsi="Times New Roman" w:eastAsia="方正仿宋_GBK"/>
          <w:sz w:val="32"/>
          <w:szCs w:val="32"/>
        </w:rPr>
        <w:t>万元</w:t>
      </w:r>
      <w:r>
        <w:rPr>
          <w:rFonts w:ascii="Times New Roman" w:hAnsi="Times New Roman" w:eastAsia="方正仿宋_GBK"/>
          <w:sz w:val="32"/>
          <w:szCs w:val="32"/>
        </w:rPr>
        <w:t>)</w:t>
      </w:r>
      <w:r>
        <w:rPr>
          <w:rFonts w:hint="eastAsia" w:ascii="Times New Roman" w:hAnsi="Times New Roman" w:eastAsia="方正仿宋_GBK"/>
          <w:sz w:val="32"/>
          <w:szCs w:val="32"/>
        </w:rPr>
        <w:t>；公务接待费</w:t>
      </w:r>
      <w:r>
        <w:rPr>
          <w:rFonts w:ascii="Times New Roman" w:hAnsi="Times New Roman" w:eastAsia="方正仿宋_GBK"/>
          <w:sz w:val="32"/>
          <w:szCs w:val="32"/>
        </w:rPr>
        <w:t>1.2</w:t>
      </w:r>
      <w:r>
        <w:rPr>
          <w:rFonts w:hint="eastAsia" w:ascii="Times New Roman" w:hAnsi="Times New Roman" w:eastAsia="方正仿宋_GBK"/>
          <w:sz w:val="32"/>
          <w:szCs w:val="32"/>
        </w:rPr>
        <w:t>万元。与</w:t>
      </w:r>
      <w:r>
        <w:rPr>
          <w:rFonts w:ascii="Times New Roman" w:hAnsi="Times New Roman" w:eastAsia="方正仿宋_GBK"/>
          <w:sz w:val="32"/>
          <w:szCs w:val="32"/>
        </w:rPr>
        <w:t>2018</w:t>
      </w:r>
      <w:r>
        <w:rPr>
          <w:rFonts w:hint="eastAsia" w:ascii="Times New Roman" w:hAnsi="Times New Roman" w:eastAsia="方正仿宋_GBK"/>
          <w:sz w:val="32"/>
          <w:szCs w:val="32"/>
        </w:rPr>
        <w:t>年相比无增减</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原因是严格控制“三公”经费预算支出，并保障机关正常有效运转</w:t>
      </w:r>
      <w:r>
        <w:rPr>
          <w:rFonts w:hint="eastAsia" w:ascii="Times New Roman" w:hAnsi="Times New Roman" w:eastAsia="方正仿宋_GBK"/>
          <w:sz w:val="32"/>
          <w:szCs w:val="32"/>
        </w:rPr>
        <w:t>。</w:t>
      </w:r>
    </w:p>
    <w:p>
      <w:pPr>
        <w:ind w:firstLine="640"/>
        <w:rPr>
          <w:rFonts w:ascii="黑体" w:hAnsi="黑体" w:eastAsia="黑体"/>
          <w:sz w:val="32"/>
          <w:szCs w:val="32"/>
        </w:rPr>
      </w:pPr>
      <w:r>
        <w:rPr>
          <w:rFonts w:hint="eastAsia" w:ascii="黑体" w:hAnsi="黑体" w:eastAsia="黑体"/>
          <w:sz w:val="32"/>
          <w:szCs w:val="32"/>
        </w:rPr>
        <w:t>五、绩效预算信息</w:t>
      </w:r>
    </w:p>
    <w:p>
      <w:pPr>
        <w:ind w:firstLine="640" w:firstLineChars="200"/>
        <w:jc w:val="left"/>
        <w:rPr>
          <w:rFonts w:ascii="Times New Roman" w:hAnsi="Times New Roman" w:eastAsia="方正仿宋_GBK"/>
          <w:b/>
          <w:sz w:val="32"/>
          <w:szCs w:val="32"/>
        </w:rPr>
      </w:pPr>
      <w:bookmarkStart w:id="0" w:name="_Toc471398463"/>
      <w:r>
        <w:rPr>
          <w:rFonts w:hint="eastAsia" w:ascii="Times New Roman" w:hAnsi="Times New Roman" w:eastAsia="方正仿宋_GBK"/>
          <w:b/>
          <w:sz w:val="32"/>
          <w:szCs w:val="32"/>
        </w:rPr>
        <w:t>总体绩效目标：</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张营乡人民政府在中共威县县委、威县人民政府的领导下，坚持以科学发展观为指导，全面贯彻落实党的十九大精神，紧紧围绕县委、县政府中心工作，依托现有产业基础实施精准招商，争取一批大项目、好项目，重点对接京津，同时尽快完成无锡双能达、起点木业等项目落地开工，服务好天合城项目建设。</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、对现有梨园实施提质升档工程，特别是抓好观光路沿线梨园建设工资；计划发展葡萄种植</w:t>
      </w:r>
      <w:r>
        <w:rPr>
          <w:rFonts w:ascii="仿宋_GB2312" w:hAnsi="仿宋_GB2312" w:eastAsia="仿宋_GB2312" w:cs="仿宋_GB2312"/>
          <w:sz w:val="32"/>
          <w:szCs w:val="32"/>
        </w:rPr>
        <w:t>500</w:t>
      </w:r>
      <w:r>
        <w:rPr>
          <w:rFonts w:hint="eastAsia" w:ascii="仿宋_GB2312" w:hAnsi="仿宋_GB2312" w:eastAsia="仿宋_GB2312" w:cs="仿宋_GB2312"/>
          <w:sz w:val="32"/>
          <w:szCs w:val="32"/>
        </w:rPr>
        <w:t>亩、金银花</w:t>
      </w:r>
      <w:r>
        <w:rPr>
          <w:rFonts w:ascii="仿宋_GB2312" w:hAnsi="仿宋_GB2312" w:eastAsia="仿宋_GB2312" w:cs="仿宋_GB2312"/>
          <w:sz w:val="32"/>
          <w:szCs w:val="32"/>
        </w:rPr>
        <w:t>1200</w:t>
      </w:r>
      <w:r>
        <w:rPr>
          <w:rFonts w:hint="eastAsia" w:ascii="仿宋_GB2312" w:hAnsi="仿宋_GB2312" w:eastAsia="仿宋_GB2312" w:cs="仿宋_GB2312"/>
          <w:sz w:val="32"/>
          <w:szCs w:val="32"/>
        </w:rPr>
        <w:t>亩、菊花</w:t>
      </w:r>
      <w:r>
        <w:rPr>
          <w:rFonts w:ascii="仿宋_GB2312" w:hAnsi="仿宋_GB2312" w:eastAsia="仿宋_GB2312" w:cs="仿宋_GB2312"/>
          <w:sz w:val="32"/>
          <w:szCs w:val="32"/>
        </w:rPr>
        <w:t>1000</w:t>
      </w:r>
      <w:r>
        <w:rPr>
          <w:rFonts w:hint="eastAsia" w:ascii="仿宋_GB2312" w:hAnsi="仿宋_GB2312" w:eastAsia="仿宋_GB2312" w:cs="仿宋_GB2312"/>
          <w:sz w:val="32"/>
          <w:szCs w:val="32"/>
        </w:rPr>
        <w:t>亩、油葵</w:t>
      </w:r>
      <w:r>
        <w:rPr>
          <w:rFonts w:ascii="仿宋_GB2312" w:hAnsi="仿宋_GB2312" w:eastAsia="仿宋_GB2312" w:cs="仿宋_GB2312"/>
          <w:sz w:val="32"/>
          <w:szCs w:val="32"/>
        </w:rPr>
        <w:t>1200</w:t>
      </w:r>
      <w:r>
        <w:rPr>
          <w:rFonts w:hint="eastAsia" w:ascii="仿宋_GB2312" w:hAnsi="仿宋_GB2312" w:eastAsia="仿宋_GB2312" w:cs="仿宋_GB2312"/>
          <w:sz w:val="32"/>
          <w:szCs w:val="32"/>
        </w:rPr>
        <w:t>亩等特色产品，扶持一批标准化农业专业合作社。</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、抓好高标准农田建设，确保农业生产顺利开展。</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、进一步提高农村基础设施建设水平，改善农村面貌。</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、强化措施做好计划生育和卫生健康工作。</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、全力维护和谐稳定，做好安全生产、信访稳定、违建治理和大气污染防治工作。</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、做好老西沙河绿化工作。</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、巩固脱贫成效，落实好新农合、新农保等各项惠农政策。</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、完成县下达财税入库任务。</w:t>
      </w:r>
    </w:p>
    <w:p>
      <w:pPr>
        <w:ind w:firstLine="640" w:firstLineChars="200"/>
        <w:jc w:val="left"/>
        <w:rPr>
          <w:rFonts w:ascii="黑体" w:hAnsi="黑体" w:eastAsia="黑体"/>
          <w:sz w:val="32"/>
          <w:szCs w:val="32"/>
        </w:rPr>
      </w:pPr>
      <w:r>
        <w:rPr>
          <w:rFonts w:hint="eastAsia" w:ascii="黑体" w:hAnsi="黑体" w:eastAsia="黑体"/>
          <w:sz w:val="32"/>
          <w:szCs w:val="32"/>
        </w:rPr>
        <w:t>职责分类绩效目标</w:t>
      </w:r>
    </w:p>
    <w:p>
      <w:pPr>
        <w:spacing w:line="500" w:lineRule="exact"/>
        <w:ind w:firstLine="560"/>
        <w:rPr>
          <w:rFonts w:ascii="方正仿宋_GBK" w:eastAsia="方正仿宋_GBK"/>
          <w:sz w:val="28"/>
        </w:rPr>
      </w:pPr>
      <w:r>
        <w:rPr>
          <w:rFonts w:ascii="方正仿宋_GBK" w:eastAsia="方正仿宋_GBK"/>
          <w:sz w:val="28"/>
        </w:rPr>
        <w:t>1</w:t>
      </w:r>
      <w:r>
        <w:rPr>
          <w:rFonts w:hint="eastAsia" w:ascii="方正仿宋_GBK" w:eastAsia="方正仿宋_GBK"/>
          <w:sz w:val="28"/>
        </w:rPr>
        <w:t>、实现招商引资和项目建设新突破</w:t>
      </w:r>
    </w:p>
    <w:p>
      <w:pPr>
        <w:spacing w:line="500" w:lineRule="exact"/>
        <w:ind w:firstLine="560"/>
        <w:rPr>
          <w:rFonts w:ascii="方正仿宋_GBK" w:eastAsia="方正仿宋_GBK"/>
          <w:sz w:val="28"/>
        </w:rPr>
      </w:pPr>
      <w:r>
        <w:rPr>
          <w:rFonts w:ascii="方正仿宋_GBK" w:eastAsia="方正仿宋_GBK"/>
          <w:sz w:val="28"/>
        </w:rPr>
        <w:t xml:space="preserve">    </w:t>
      </w:r>
      <w:r>
        <w:rPr>
          <w:rFonts w:hint="eastAsia" w:ascii="方正仿宋_GBK" w:eastAsia="方正仿宋_GBK"/>
          <w:sz w:val="28"/>
        </w:rPr>
        <w:t>全年争取协议引进资金</w:t>
      </w:r>
      <w:r>
        <w:rPr>
          <w:rFonts w:ascii="方正仿宋_GBK" w:eastAsia="方正仿宋_GBK"/>
          <w:sz w:val="28"/>
        </w:rPr>
        <w:t>3</w:t>
      </w:r>
      <w:r>
        <w:rPr>
          <w:rFonts w:hint="eastAsia" w:ascii="方正仿宋_GBK" w:eastAsia="方正仿宋_GBK"/>
          <w:sz w:val="28"/>
        </w:rPr>
        <w:t>亿元，引进亿元以上项目</w:t>
      </w:r>
      <w:r>
        <w:rPr>
          <w:rFonts w:ascii="方正仿宋_GBK" w:eastAsia="方正仿宋_GBK"/>
          <w:sz w:val="28"/>
        </w:rPr>
        <w:t>2</w:t>
      </w:r>
      <w:r>
        <w:rPr>
          <w:rFonts w:hint="eastAsia" w:ascii="方正仿宋_GBK" w:eastAsia="方正仿宋_GBK"/>
          <w:sz w:val="28"/>
        </w:rPr>
        <w:t>个，其中：</w:t>
      </w:r>
      <w:r>
        <w:rPr>
          <w:rFonts w:ascii="方正仿宋_GBK" w:eastAsia="方正仿宋_GBK"/>
          <w:sz w:val="28"/>
        </w:rPr>
        <w:t>3</w:t>
      </w:r>
      <w:r>
        <w:rPr>
          <w:rFonts w:hint="eastAsia" w:ascii="方正仿宋_GBK" w:eastAsia="方正仿宋_GBK"/>
          <w:sz w:val="28"/>
        </w:rPr>
        <w:t>亿元以上项目</w:t>
      </w:r>
      <w:r>
        <w:rPr>
          <w:rFonts w:ascii="方正仿宋_GBK" w:eastAsia="方正仿宋_GBK"/>
          <w:sz w:val="28"/>
        </w:rPr>
        <w:t>1</w:t>
      </w:r>
      <w:r>
        <w:rPr>
          <w:rFonts w:hint="eastAsia" w:ascii="方正仿宋_GBK" w:eastAsia="方正仿宋_GBK"/>
          <w:sz w:val="28"/>
        </w:rPr>
        <w:t>个，内资到位</w:t>
      </w:r>
      <w:r>
        <w:rPr>
          <w:rFonts w:ascii="方正仿宋_GBK" w:eastAsia="方正仿宋_GBK"/>
          <w:sz w:val="28"/>
        </w:rPr>
        <w:t>1</w:t>
      </w:r>
      <w:r>
        <w:rPr>
          <w:rFonts w:hint="eastAsia" w:ascii="方正仿宋_GBK" w:eastAsia="方正仿宋_GBK"/>
          <w:sz w:val="28"/>
        </w:rPr>
        <w:t>亿元。项目建设完成两个。其中：固定资产投资</w:t>
      </w:r>
      <w:r>
        <w:rPr>
          <w:rFonts w:ascii="方正仿宋_GBK" w:eastAsia="方正仿宋_GBK"/>
          <w:sz w:val="28"/>
        </w:rPr>
        <w:t>1</w:t>
      </w:r>
      <w:r>
        <w:rPr>
          <w:rFonts w:hint="eastAsia" w:ascii="方正仿宋_GBK" w:eastAsia="方正仿宋_GBK"/>
          <w:sz w:val="28"/>
        </w:rPr>
        <w:t>亿元以上项目</w:t>
      </w:r>
      <w:r>
        <w:rPr>
          <w:rFonts w:ascii="方正仿宋_GBK" w:eastAsia="方正仿宋_GBK"/>
          <w:sz w:val="28"/>
        </w:rPr>
        <w:t>2</w:t>
      </w:r>
      <w:r>
        <w:rPr>
          <w:rFonts w:hint="eastAsia" w:ascii="方正仿宋_GBK" w:eastAsia="方正仿宋_GBK"/>
          <w:sz w:val="28"/>
        </w:rPr>
        <w:t>个。完成年度核心投资</w:t>
      </w:r>
      <w:r>
        <w:rPr>
          <w:rFonts w:ascii="方正仿宋_GBK" w:eastAsia="方正仿宋_GBK"/>
          <w:sz w:val="28"/>
        </w:rPr>
        <w:t>3</w:t>
      </w:r>
      <w:r>
        <w:rPr>
          <w:rFonts w:hint="eastAsia" w:ascii="方正仿宋_GBK" w:eastAsia="方正仿宋_GBK"/>
          <w:sz w:val="28"/>
        </w:rPr>
        <w:t>亿元以上，重点抓好无锡双能达电机制造和起点木业项目。</w:t>
      </w:r>
    </w:p>
    <w:p>
      <w:pPr>
        <w:spacing w:line="500" w:lineRule="exact"/>
        <w:ind w:firstLine="560"/>
        <w:rPr>
          <w:rFonts w:ascii="方正仿宋_GBK" w:eastAsia="方正仿宋_GBK"/>
          <w:sz w:val="28"/>
        </w:rPr>
      </w:pPr>
      <w:r>
        <w:rPr>
          <w:rFonts w:ascii="方正仿宋_GBK" w:eastAsia="方正仿宋_GBK"/>
          <w:sz w:val="28"/>
        </w:rPr>
        <w:t>2</w:t>
      </w:r>
      <w:r>
        <w:rPr>
          <w:rFonts w:hint="eastAsia" w:ascii="方正仿宋_GBK" w:eastAsia="方正仿宋_GBK"/>
          <w:sz w:val="28"/>
        </w:rPr>
        <w:t>、农业产业结构调整迈出新步伐</w:t>
      </w:r>
    </w:p>
    <w:p>
      <w:pPr>
        <w:spacing w:line="500" w:lineRule="exact"/>
        <w:ind w:firstLine="560"/>
        <w:rPr>
          <w:rFonts w:ascii="方正仿宋_GBK" w:eastAsia="方正仿宋_GBK"/>
          <w:sz w:val="28"/>
        </w:rPr>
      </w:pPr>
      <w:r>
        <w:rPr>
          <w:rFonts w:ascii="方正仿宋_GBK" w:eastAsia="方正仿宋_GBK"/>
          <w:sz w:val="28"/>
        </w:rPr>
        <w:t xml:space="preserve">    </w:t>
      </w:r>
      <w:r>
        <w:rPr>
          <w:rFonts w:hint="eastAsia" w:ascii="方正仿宋_GBK" w:eastAsia="方正仿宋_GBK"/>
          <w:sz w:val="28"/>
        </w:rPr>
        <w:t>把梨产业做为全乡农业产业结构调整的主攻方向，搞好沿观光路的从容、前小辛、后小辛、张营、刘营</w:t>
      </w:r>
      <w:r>
        <w:rPr>
          <w:rFonts w:ascii="方正仿宋_GBK" w:eastAsia="方正仿宋_GBK"/>
          <w:sz w:val="28"/>
        </w:rPr>
        <w:t>5</w:t>
      </w:r>
      <w:r>
        <w:rPr>
          <w:rFonts w:hint="eastAsia" w:ascii="方正仿宋_GBK" w:eastAsia="方正仿宋_GBK"/>
          <w:sz w:val="28"/>
        </w:rPr>
        <w:t>个村的标准示范园，辐射带动其他村发展梨产业。在特色种植上，南里庄、后小辛等村计划发展葡萄种植</w:t>
      </w:r>
      <w:r>
        <w:rPr>
          <w:rFonts w:ascii="方正仿宋_GBK" w:eastAsia="方正仿宋_GBK"/>
          <w:sz w:val="28"/>
        </w:rPr>
        <w:t>500</w:t>
      </w:r>
      <w:r>
        <w:rPr>
          <w:rFonts w:hint="eastAsia" w:ascii="方正仿宋_GBK" w:eastAsia="方正仿宋_GBK"/>
          <w:sz w:val="28"/>
        </w:rPr>
        <w:t>亩；北马庄、兴隆寨等村发展金银花</w:t>
      </w:r>
      <w:r>
        <w:rPr>
          <w:rFonts w:ascii="方正仿宋_GBK" w:eastAsia="方正仿宋_GBK"/>
          <w:sz w:val="28"/>
        </w:rPr>
        <w:t>1200</w:t>
      </w:r>
      <w:r>
        <w:rPr>
          <w:rFonts w:hint="eastAsia" w:ascii="方正仿宋_GBK" w:eastAsia="方正仿宋_GBK"/>
          <w:sz w:val="28"/>
        </w:rPr>
        <w:t>亩；东庄、窑洼等村发展菊花</w:t>
      </w:r>
      <w:r>
        <w:rPr>
          <w:rFonts w:ascii="方正仿宋_GBK" w:eastAsia="方正仿宋_GBK"/>
          <w:sz w:val="28"/>
        </w:rPr>
        <w:t>1000</w:t>
      </w:r>
      <w:r>
        <w:rPr>
          <w:rFonts w:hint="eastAsia" w:ascii="方正仿宋_GBK" w:eastAsia="方正仿宋_GBK"/>
          <w:sz w:val="28"/>
        </w:rPr>
        <w:t>亩；陆台、邵三等村发展油葵</w:t>
      </w:r>
      <w:r>
        <w:rPr>
          <w:rFonts w:ascii="方正仿宋_GBK" w:eastAsia="方正仿宋_GBK"/>
          <w:sz w:val="28"/>
        </w:rPr>
        <w:t>1200</w:t>
      </w:r>
      <w:r>
        <w:rPr>
          <w:rFonts w:hint="eastAsia" w:ascii="方正仿宋_GBK" w:eastAsia="方正仿宋_GBK"/>
          <w:sz w:val="28"/>
        </w:rPr>
        <w:t>亩。另外，通过大力推进土地流转，扶持引导各类专业合作社规范化运作，引进农业龙头企业，努力实现农业的规模化、现代化经营。</w:t>
      </w:r>
    </w:p>
    <w:p>
      <w:pPr>
        <w:spacing w:line="500" w:lineRule="exact"/>
        <w:ind w:firstLine="560"/>
        <w:rPr>
          <w:rFonts w:ascii="方正仿宋_GBK" w:eastAsia="方正仿宋_GBK"/>
          <w:sz w:val="28"/>
        </w:rPr>
      </w:pPr>
      <w:r>
        <w:rPr>
          <w:rFonts w:ascii="方正仿宋_GBK" w:eastAsia="方正仿宋_GBK"/>
          <w:sz w:val="28"/>
        </w:rPr>
        <w:t>3</w:t>
      </w:r>
      <w:r>
        <w:rPr>
          <w:rFonts w:hint="eastAsia" w:ascii="方正仿宋_GBK" w:eastAsia="方正仿宋_GBK"/>
          <w:sz w:val="28"/>
        </w:rPr>
        <w:t>、社会事业取得新突破</w:t>
      </w:r>
    </w:p>
    <w:p>
      <w:pPr>
        <w:spacing w:line="500" w:lineRule="exact"/>
        <w:ind w:firstLine="560"/>
        <w:rPr>
          <w:rFonts w:ascii="方正仿宋_GBK" w:eastAsia="方正仿宋_GBK"/>
          <w:sz w:val="28"/>
        </w:rPr>
      </w:pPr>
      <w:r>
        <w:rPr>
          <w:rFonts w:ascii="方正仿宋_GBK" w:eastAsia="方正仿宋_GBK"/>
          <w:sz w:val="28"/>
        </w:rPr>
        <w:t xml:space="preserve">    </w:t>
      </w:r>
      <w:r>
        <w:rPr>
          <w:rFonts w:hint="eastAsia" w:ascii="方正仿宋_GBK" w:eastAsia="方正仿宋_GBK"/>
          <w:sz w:val="28"/>
        </w:rPr>
        <w:t>农村基础设施建设和农村面貌改造提升工作，关键是资金投入。</w:t>
      </w:r>
      <w:r>
        <w:rPr>
          <w:rFonts w:ascii="方正仿宋_GBK" w:eastAsia="方正仿宋_GBK"/>
          <w:sz w:val="28"/>
        </w:rPr>
        <w:t>2019</w:t>
      </w:r>
      <w:r>
        <w:rPr>
          <w:rFonts w:hint="eastAsia" w:ascii="方正仿宋_GBK" w:eastAsia="方正仿宋_GBK"/>
          <w:sz w:val="28"/>
        </w:rPr>
        <w:t>年我们将进一步整合可利用的政策性资金，努力争取上级配套资金，集中小钱办大事，解决群众生产生活中急需解决的问题。一是完成非贫困村路灯安装工程；二是安装防渗管道</w:t>
      </w:r>
      <w:r>
        <w:rPr>
          <w:rFonts w:ascii="方正仿宋_GBK" w:eastAsia="方正仿宋_GBK"/>
          <w:sz w:val="28"/>
        </w:rPr>
        <w:t>2800</w:t>
      </w:r>
      <w:r>
        <w:rPr>
          <w:rFonts w:hint="eastAsia" w:ascii="方正仿宋_GBK" w:eastAsia="方正仿宋_GBK"/>
          <w:sz w:val="28"/>
        </w:rPr>
        <w:t>米。三是从容、后小辛等</w:t>
      </w:r>
      <w:r>
        <w:rPr>
          <w:rFonts w:ascii="方正仿宋_GBK" w:eastAsia="方正仿宋_GBK"/>
          <w:sz w:val="28"/>
        </w:rPr>
        <w:t>8</w:t>
      </w:r>
      <w:r>
        <w:rPr>
          <w:rFonts w:hint="eastAsia" w:ascii="方正仿宋_GBK" w:eastAsia="方正仿宋_GBK"/>
          <w:sz w:val="28"/>
        </w:rPr>
        <w:t>个村新上变压器</w:t>
      </w:r>
      <w:r>
        <w:rPr>
          <w:rFonts w:ascii="方正仿宋_GBK" w:eastAsia="方正仿宋_GBK"/>
          <w:sz w:val="28"/>
        </w:rPr>
        <w:t>4</w:t>
      </w:r>
      <w:r>
        <w:rPr>
          <w:rFonts w:hint="eastAsia" w:ascii="方正仿宋_GBK" w:eastAsia="方正仿宋_GBK"/>
          <w:sz w:val="28"/>
        </w:rPr>
        <w:t>台、安装路灯</w:t>
      </w:r>
      <w:r>
        <w:rPr>
          <w:rFonts w:ascii="方正仿宋_GBK" w:eastAsia="方正仿宋_GBK"/>
          <w:sz w:val="28"/>
        </w:rPr>
        <w:t>280</w:t>
      </w:r>
      <w:r>
        <w:rPr>
          <w:rFonts w:hint="eastAsia" w:ascii="方正仿宋_GBK" w:eastAsia="方正仿宋_GBK"/>
          <w:sz w:val="28"/>
        </w:rPr>
        <w:t>盏。四是完善军寨、曹营、元寺等村民文化广场工程。五是利用春季和冬季进行绿化植树。六是按照美丽乡村标准，对各村从产业、文化、旅游、基础设施、环境卫生、安全隐患等方面进行全面提升。</w:t>
      </w:r>
    </w:p>
    <w:p>
      <w:pPr>
        <w:spacing w:line="500" w:lineRule="exact"/>
        <w:ind w:firstLine="560"/>
        <w:rPr>
          <w:rFonts w:ascii="方正仿宋_GBK" w:eastAsia="方正仿宋_GBK"/>
          <w:sz w:val="28"/>
        </w:rPr>
      </w:pPr>
      <w:r>
        <w:rPr>
          <w:rFonts w:ascii="方正仿宋_GBK" w:eastAsia="方正仿宋_GBK"/>
          <w:sz w:val="28"/>
        </w:rPr>
        <w:t>4</w:t>
      </w:r>
      <w:r>
        <w:rPr>
          <w:rFonts w:hint="eastAsia" w:ascii="方正仿宋_GBK" w:eastAsia="方正仿宋_GBK"/>
          <w:sz w:val="28"/>
        </w:rPr>
        <w:t>、专业合作社实现标准化</w:t>
      </w:r>
    </w:p>
    <w:p>
      <w:pPr>
        <w:spacing w:line="500" w:lineRule="exact"/>
        <w:ind w:firstLine="560"/>
        <w:rPr>
          <w:rFonts w:ascii="方正仿宋_GBK" w:eastAsia="方正仿宋_GBK"/>
          <w:sz w:val="28"/>
        </w:rPr>
      </w:pPr>
      <w:r>
        <w:rPr>
          <w:rFonts w:ascii="方正仿宋_GBK" w:eastAsia="方正仿宋_GBK"/>
          <w:sz w:val="28"/>
        </w:rPr>
        <w:t xml:space="preserve">    </w:t>
      </w:r>
      <w:r>
        <w:rPr>
          <w:rFonts w:hint="eastAsia" w:ascii="方正仿宋_GBK" w:eastAsia="方正仿宋_GBK"/>
          <w:sz w:val="28"/>
        </w:rPr>
        <w:t>规范提升</w:t>
      </w:r>
      <w:r>
        <w:rPr>
          <w:rFonts w:ascii="方正仿宋_GBK" w:eastAsia="方正仿宋_GBK"/>
          <w:sz w:val="28"/>
        </w:rPr>
        <w:t>8</w:t>
      </w:r>
      <w:r>
        <w:rPr>
          <w:rFonts w:hint="eastAsia" w:ascii="方正仿宋_GBK" w:eastAsia="方正仿宋_GBK"/>
          <w:sz w:val="28"/>
        </w:rPr>
        <w:t>家合作社，为元寺乐利、西王庄沛勋合作社做好贷款服务，重点把元寺乐利合作社打造为标准示范社。</w:t>
      </w:r>
    </w:p>
    <w:p>
      <w:pPr>
        <w:spacing w:line="500" w:lineRule="exact"/>
        <w:ind w:firstLine="560"/>
        <w:rPr>
          <w:rFonts w:ascii="方正仿宋_GBK" w:eastAsia="方正仿宋_GBK"/>
          <w:sz w:val="28"/>
        </w:rPr>
      </w:pPr>
      <w:r>
        <w:rPr>
          <w:rFonts w:ascii="方正仿宋_GBK" w:eastAsia="方正仿宋_GBK"/>
          <w:sz w:val="28"/>
        </w:rPr>
        <w:t>5</w:t>
      </w:r>
      <w:r>
        <w:rPr>
          <w:rFonts w:hint="eastAsia" w:ascii="方正仿宋_GBK" w:eastAsia="方正仿宋_GBK"/>
          <w:sz w:val="28"/>
        </w:rPr>
        <w:t>、巩固脱贫攻坚成果</w:t>
      </w:r>
    </w:p>
    <w:p>
      <w:pPr>
        <w:spacing w:line="500" w:lineRule="exact"/>
        <w:ind w:firstLine="560"/>
        <w:rPr>
          <w:rFonts w:ascii="方正仿宋_GBK" w:eastAsia="方正仿宋_GBK"/>
          <w:sz w:val="28"/>
        </w:rPr>
      </w:pPr>
      <w:r>
        <w:rPr>
          <w:rFonts w:ascii="方正仿宋_GBK" w:eastAsia="方正仿宋_GBK"/>
          <w:sz w:val="28"/>
        </w:rPr>
        <w:t xml:space="preserve">    </w:t>
      </w:r>
      <w:r>
        <w:rPr>
          <w:rFonts w:hint="eastAsia" w:ascii="方正仿宋_GBK" w:eastAsia="方正仿宋_GBK"/>
          <w:sz w:val="28"/>
        </w:rPr>
        <w:t>因村因户施策，多措并举，重点落实产业扶贫政策，确保脱贫不返贫，严格对照脱贫标准，保证未脱贫村脱贫出列。整合资金对</w:t>
      </w:r>
      <w:r>
        <w:rPr>
          <w:rFonts w:ascii="方正仿宋_GBK" w:eastAsia="方正仿宋_GBK"/>
          <w:sz w:val="28"/>
        </w:rPr>
        <w:t>10</w:t>
      </w:r>
      <w:r>
        <w:rPr>
          <w:rFonts w:hint="eastAsia" w:ascii="方正仿宋_GBK" w:eastAsia="方正仿宋_GBK"/>
          <w:sz w:val="28"/>
        </w:rPr>
        <w:t>个重点帮扶村实施街道硬化、道路修建、文化广场、路灯安装等基础设施建设进行完善修护。</w:t>
      </w:r>
    </w:p>
    <w:p>
      <w:pPr>
        <w:spacing w:line="500" w:lineRule="exact"/>
        <w:ind w:firstLine="560"/>
        <w:rPr>
          <w:rFonts w:ascii="方正仿宋_GBK" w:eastAsia="方正仿宋_GBK"/>
          <w:sz w:val="28"/>
        </w:rPr>
      </w:pPr>
      <w:r>
        <w:rPr>
          <w:rFonts w:ascii="方正仿宋_GBK" w:eastAsia="方正仿宋_GBK"/>
          <w:sz w:val="28"/>
        </w:rPr>
        <w:t>6</w:t>
      </w:r>
      <w:r>
        <w:rPr>
          <w:rFonts w:hint="eastAsia" w:ascii="方正仿宋_GBK" w:eastAsia="方正仿宋_GBK"/>
          <w:sz w:val="28"/>
        </w:rPr>
        <w:t>、全力做好其他工作</w:t>
      </w:r>
    </w:p>
    <w:p>
      <w:pPr>
        <w:spacing w:line="500" w:lineRule="exact"/>
        <w:ind w:firstLine="560"/>
        <w:rPr>
          <w:rFonts w:ascii="方正仿宋_GBK" w:eastAsia="方正仿宋_GBK"/>
          <w:sz w:val="28"/>
        </w:rPr>
      </w:pPr>
      <w:r>
        <w:rPr>
          <w:rFonts w:ascii="方正仿宋_GBK" w:eastAsia="方正仿宋_GBK"/>
          <w:sz w:val="28"/>
        </w:rPr>
        <w:t xml:space="preserve">    </w:t>
      </w:r>
      <w:r>
        <w:rPr>
          <w:rFonts w:hint="eastAsia" w:ascii="方正仿宋_GBK" w:eastAsia="方正仿宋_GBK"/>
          <w:sz w:val="28"/>
        </w:rPr>
        <w:t>一是强化措施做好计划生育工作，落实县下达的各项指标；二是积极响应全民创业的号召，引导群众增投入、上项目，提高个体户、摊点总量，组织好劳务输出；三是强化安全意识，做好安全生产工作，保护群众的生命财产安全；四是加强对涉污摊点的监督查检，巩固治理大气污染成果。五是做好信访稳定工作，创造和谐稳定的社会环境；六是做好新农合、新农保等惠农政策的落实；七是做好</w:t>
      </w:r>
      <w:r>
        <w:rPr>
          <w:rFonts w:hint="eastAsia" w:ascii="方正仿宋_GBK" w:eastAsia="方正仿宋_GBK"/>
          <w:sz w:val="28"/>
          <w:lang w:eastAsia="zh-CN"/>
        </w:rPr>
        <w:t>县委、县政府</w:t>
      </w:r>
      <w:r>
        <w:rPr>
          <w:rFonts w:hint="eastAsia" w:ascii="方正仿宋_GBK" w:eastAsia="方正仿宋_GBK"/>
          <w:sz w:val="28"/>
        </w:rPr>
        <w:t>临时交办的各项工作。</w:t>
      </w:r>
    </w:p>
    <w:p>
      <w:pPr>
        <w:ind w:firstLine="560"/>
        <w:rPr>
          <w:rFonts w:ascii="楷体_GB2312" w:hAnsi="黑体" w:eastAsia="楷体_GB2312"/>
          <w:b/>
          <w:sz w:val="32"/>
          <w:szCs w:val="32"/>
        </w:rPr>
      </w:pPr>
    </w:p>
    <w:p>
      <w:pPr>
        <w:ind w:firstLine="560"/>
        <w:rPr>
          <w:rFonts w:ascii="楷体_GB2312" w:hAnsi="Times New Roman" w:eastAsia="楷体_GB2312"/>
          <w:b/>
          <w:sz w:val="32"/>
          <w:szCs w:val="24"/>
        </w:rPr>
      </w:pPr>
      <w:r>
        <w:rPr>
          <w:rFonts w:hint="eastAsia" w:ascii="楷体_GB2312" w:hAnsi="黑体" w:eastAsia="楷体_GB2312"/>
          <w:b/>
          <w:sz w:val="32"/>
          <w:szCs w:val="32"/>
        </w:rPr>
        <w:t>部门职责及工作活动绩效目标指标：</w:t>
      </w:r>
    </w:p>
    <w:bookmarkEnd w:id="0"/>
    <w:p>
      <w:pPr>
        <w:jc w:val="center"/>
        <w:outlineLvl w:val="0"/>
        <w:rPr>
          <w:rFonts w:ascii="方正小标宋_GBK" w:eastAsia="方正小标宋_GBK"/>
          <w:sz w:val="32"/>
        </w:rPr>
      </w:pPr>
      <w:bookmarkStart w:id="1" w:name="_Toc476817752"/>
      <w:r>
        <w:rPr>
          <w:rFonts w:hint="eastAsia" w:ascii="方正小标宋_GBK" w:eastAsia="方正小标宋_GBK"/>
          <w:sz w:val="32"/>
        </w:rPr>
        <w:t>部门职责</w:t>
      </w:r>
      <w:r>
        <w:rPr>
          <w:rFonts w:ascii="方正小标宋_GBK" w:eastAsia="方正小标宋_GBK"/>
          <w:sz w:val="32"/>
        </w:rPr>
        <w:t>-</w:t>
      </w:r>
      <w:r>
        <w:rPr>
          <w:rFonts w:hint="eastAsia" w:ascii="方正小标宋_GBK" w:eastAsia="方正小标宋_GBK"/>
          <w:sz w:val="32"/>
        </w:rPr>
        <w:t>工作活动绩效目标</w:t>
      </w:r>
      <w:bookmarkEnd w:id="1"/>
    </w:p>
    <w:tbl>
      <w:tblPr>
        <w:tblStyle w:val="8"/>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9"/>
        <w:gridCol w:w="898"/>
        <w:gridCol w:w="1612"/>
        <w:gridCol w:w="1448"/>
        <w:gridCol w:w="1054"/>
        <w:gridCol w:w="773"/>
        <w:gridCol w:w="666"/>
        <w:gridCol w:w="666"/>
        <w:gridCol w:w="6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5751"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811</w:t>
            </w:r>
            <w:r>
              <w:rPr>
                <w:rFonts w:hint="eastAsia" w:ascii="方正小标宋_GBK" w:eastAsia="方正小标宋_GBK"/>
                <w:sz w:val="24"/>
              </w:rPr>
              <w:t>威县张营乡人民政府</w:t>
            </w:r>
          </w:p>
        </w:tc>
        <w:tc>
          <w:tcPr>
            <w:tcW w:w="2771"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739"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898"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1612"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1448"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054"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771"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739" w:type="dxa"/>
            <w:vMerge w:val="continue"/>
            <w:vAlign w:val="center"/>
          </w:tcPr>
          <w:p>
            <w:pPr>
              <w:spacing w:line="300" w:lineRule="exact"/>
              <w:jc w:val="left"/>
              <w:outlineLvl w:val="0"/>
            </w:pPr>
          </w:p>
        </w:tc>
        <w:tc>
          <w:tcPr>
            <w:tcW w:w="898" w:type="dxa"/>
            <w:vMerge w:val="continue"/>
            <w:vAlign w:val="center"/>
          </w:tcPr>
          <w:p>
            <w:pPr>
              <w:spacing w:line="300" w:lineRule="exact"/>
              <w:jc w:val="left"/>
              <w:outlineLvl w:val="0"/>
            </w:pPr>
          </w:p>
        </w:tc>
        <w:tc>
          <w:tcPr>
            <w:tcW w:w="1612" w:type="dxa"/>
            <w:vMerge w:val="continue"/>
            <w:vAlign w:val="center"/>
          </w:tcPr>
          <w:p>
            <w:pPr>
              <w:spacing w:line="300" w:lineRule="exact"/>
              <w:jc w:val="left"/>
              <w:outlineLvl w:val="0"/>
            </w:pPr>
          </w:p>
        </w:tc>
        <w:tc>
          <w:tcPr>
            <w:tcW w:w="1448" w:type="dxa"/>
            <w:vMerge w:val="continue"/>
            <w:vAlign w:val="center"/>
          </w:tcPr>
          <w:p>
            <w:pPr>
              <w:spacing w:line="300" w:lineRule="exact"/>
              <w:jc w:val="left"/>
              <w:outlineLvl w:val="0"/>
            </w:pPr>
          </w:p>
        </w:tc>
        <w:tc>
          <w:tcPr>
            <w:tcW w:w="1054" w:type="dxa"/>
            <w:vMerge w:val="continue"/>
            <w:vAlign w:val="center"/>
          </w:tcPr>
          <w:p>
            <w:pPr>
              <w:spacing w:line="300" w:lineRule="exact"/>
              <w:jc w:val="left"/>
              <w:outlineLvl w:val="0"/>
            </w:pPr>
          </w:p>
        </w:tc>
        <w:tc>
          <w:tcPr>
            <w:tcW w:w="773"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666"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666"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666"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一、招商引资</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通过加大对工业性项目的招商，增强全乡经济实力，实现乡域经济越快越好发展</w:t>
            </w:r>
          </w:p>
        </w:tc>
        <w:tc>
          <w:tcPr>
            <w:tcW w:w="1448" w:type="dxa"/>
            <w:vAlign w:val="center"/>
          </w:tcPr>
          <w:p>
            <w:pPr>
              <w:spacing w:line="300" w:lineRule="exact"/>
              <w:jc w:val="left"/>
              <w:rPr>
                <w:rFonts w:ascii="方正书宋_GBK" w:eastAsia="方正书宋_GBK"/>
              </w:rPr>
            </w:pPr>
            <w:r>
              <w:rPr>
                <w:rFonts w:ascii="方正书宋_GBK" w:eastAsia="方正书宋_GBK"/>
              </w:rPr>
              <w:t>2018</w:t>
            </w:r>
            <w:r>
              <w:rPr>
                <w:rFonts w:hint="eastAsia" w:ascii="方正书宋_GBK" w:eastAsia="方正书宋_GBK"/>
              </w:rPr>
              <w:t>年协议引资</w:t>
            </w:r>
            <w:r>
              <w:rPr>
                <w:rFonts w:ascii="方正书宋_GBK" w:eastAsia="方正书宋_GBK"/>
              </w:rPr>
              <w:t>3</w:t>
            </w:r>
            <w:r>
              <w:rPr>
                <w:rFonts w:hint="eastAsia" w:ascii="方正书宋_GBK" w:eastAsia="方正书宋_GBK"/>
              </w:rPr>
              <w:t>亿元，</w:t>
            </w:r>
            <w:r>
              <w:rPr>
                <w:cs/>
              </w:rPr>
              <w:t>“</w:t>
            </w:r>
            <w:r>
              <w:rPr>
                <w:rFonts w:hint="eastAsia" w:ascii="方正书宋_GBK" w:eastAsia="方正书宋_GBK"/>
              </w:rPr>
              <w:t>百千亿</w:t>
            </w:r>
            <w:r>
              <w:rPr>
                <w:cs/>
              </w:rPr>
              <w:t>”</w:t>
            </w:r>
            <w:r>
              <w:rPr>
                <w:rFonts w:hint="eastAsia" w:ascii="方正书宋_GBK" w:eastAsia="方正书宋_GBK"/>
              </w:rPr>
              <w:t>招商</w:t>
            </w:r>
            <w:r>
              <w:rPr>
                <w:rFonts w:ascii="方正书宋_GBK" w:eastAsia="方正书宋_GBK"/>
              </w:rPr>
              <w:t>3</w:t>
            </w:r>
            <w:r>
              <w:rPr>
                <w:rFonts w:hint="eastAsia" w:ascii="方正书宋_GBK" w:eastAsia="方正书宋_GBK"/>
              </w:rPr>
              <w:t>个。</w:t>
            </w:r>
          </w:p>
        </w:tc>
        <w:tc>
          <w:tcPr>
            <w:tcW w:w="1054" w:type="dxa"/>
            <w:vAlign w:val="center"/>
          </w:tcPr>
          <w:p>
            <w:pPr>
              <w:spacing w:line="300" w:lineRule="exact"/>
              <w:jc w:val="left"/>
              <w:rPr>
                <w:rFonts w:ascii="方正书宋_GBK" w:eastAsia="方正书宋_GBK"/>
              </w:rPr>
            </w:pPr>
          </w:p>
        </w:tc>
        <w:tc>
          <w:tcPr>
            <w:tcW w:w="773"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加强对外宣传</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进一步拓宽招商渠道，创新引资思路，加大力度向客商宣传我乡发展环境、优惠政策、奖励政策等</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提高我乡招商外部形象，形成招商工作助力</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开展宣传次数</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外出招商</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通过开展</w:t>
            </w:r>
            <w:r>
              <w:rPr>
                <w:cs/>
              </w:rPr>
              <w:t>“</w:t>
            </w:r>
            <w:r>
              <w:rPr>
                <w:rFonts w:hint="eastAsia" w:ascii="方正书宋_GBK" w:eastAsia="方正书宋_GBK"/>
              </w:rPr>
              <w:t>主体招商活动</w:t>
            </w:r>
            <w:r>
              <w:rPr>
                <w:cs/>
              </w:rPr>
              <w:t>”</w:t>
            </w:r>
            <w:r>
              <w:rPr>
                <w:rFonts w:hint="eastAsia" w:ascii="方正书宋_GBK" w:eastAsia="方正书宋_GBK"/>
              </w:rPr>
              <w:t>，瞄准京津地区外迁项目，引进一批战略支撑项目、龙头企业</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通过招商活动为乡引进一批重点项目、优质企业</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超额完成我乡全县分配招商任务数量</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优化服务环境</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对所有招商项目全程协调服务，将项目引进、审批、建设工作的各项任务分解到人派出专门代办人员协助投资客商开展建设</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通过专人负责全程协调为客商提供优质服务</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工作完成情况</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落实招商优惠政策</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为引进企业从土地、水电、金融、税收等提供优惠政策，并派专人进行协调督办</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提供多种优惠政策吸引客商投资，为引进企业发展提供便利</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工作完成情况</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二、项目建设</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促进重大项目落地；加快我乡战略性新兴产业项目、传统产业技术升级和结构调整项目、产业技术创新平台与基础设施项目建设，促进我乡产业结构调整和优化升级。</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有效引导行业健康发展，提升全乡产业和行业竞争力</w:t>
            </w:r>
          </w:p>
        </w:tc>
        <w:tc>
          <w:tcPr>
            <w:tcW w:w="1054" w:type="dxa"/>
            <w:vAlign w:val="center"/>
          </w:tcPr>
          <w:p>
            <w:pPr>
              <w:spacing w:line="300" w:lineRule="exact"/>
              <w:jc w:val="left"/>
              <w:rPr>
                <w:rFonts w:ascii="方正书宋_GBK" w:eastAsia="方正书宋_GBK"/>
              </w:rPr>
            </w:pPr>
          </w:p>
        </w:tc>
        <w:tc>
          <w:tcPr>
            <w:tcW w:w="773"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技术改造提升</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完善布局规划，创新开发机制，加强基础建设，集聚发展产业，构建服务平台，加快转型升级，继续打造好经济发展的强大引擎</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推动工业发展壮大，引导进区企业积极引进和培养科技人才，提升企业的核心竞争力。推进品牌战略，鼓励利用块状优势和产业集聚打造区域品牌</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全乡项目改造提升数目</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安全生产</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与安监、市场监管、消防等部门合作，继续开展</w:t>
            </w:r>
            <w:r>
              <w:rPr>
                <w:cs/>
              </w:rPr>
              <w:t>“</w:t>
            </w:r>
            <w:r>
              <w:rPr>
                <w:rFonts w:hint="eastAsia" w:ascii="方正书宋_GBK" w:eastAsia="方正书宋_GBK"/>
              </w:rPr>
              <w:t>打非治违</w:t>
            </w:r>
            <w:r>
              <w:rPr>
                <w:cs/>
              </w:rPr>
              <w:t>”</w:t>
            </w:r>
            <w:r>
              <w:rPr>
                <w:rFonts w:hint="eastAsia" w:ascii="方正书宋_GBK" w:eastAsia="方正书宋_GBK"/>
              </w:rPr>
              <w:t>工作；编制安全生产规划，开展安全生产调研和相关政策制订；开展行政复议及行政应诉工作等；为保障机关履行安全生产监管基本职责提供必要条件</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加强指挥机构管理和专业应急救援队伍训练，统一规划安全生产应急平台信息化建设和救援通信、信息网络运行保障，及时进行重大危险源预警</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安全生产业务保障率</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Merge w:val="restart"/>
            <w:vAlign w:val="center"/>
          </w:tcPr>
          <w:p>
            <w:pPr>
              <w:spacing w:line="300" w:lineRule="exact"/>
              <w:jc w:val="left"/>
              <w:rPr>
                <w:rFonts w:ascii="方正书宋_GBK" w:eastAsia="方正书宋_GBK"/>
                <w:b/>
              </w:rPr>
            </w:pPr>
            <w:r>
              <w:rPr>
                <w:rFonts w:hint="eastAsia" w:ascii="方正书宋_GBK" w:eastAsia="方正书宋_GBK"/>
                <w:b/>
              </w:rPr>
              <w:t>　　污染防治</w:t>
            </w:r>
          </w:p>
        </w:tc>
        <w:tc>
          <w:tcPr>
            <w:tcW w:w="898" w:type="dxa"/>
            <w:vMerge w:val="restart"/>
            <w:vAlign w:val="center"/>
          </w:tcPr>
          <w:p>
            <w:pPr>
              <w:spacing w:line="300" w:lineRule="exact"/>
              <w:jc w:val="left"/>
              <w:rPr>
                <w:rFonts w:ascii="方正书宋_GBK" w:eastAsia="方正书宋_GBK"/>
              </w:rPr>
            </w:pPr>
          </w:p>
        </w:tc>
        <w:tc>
          <w:tcPr>
            <w:tcW w:w="1612" w:type="dxa"/>
            <w:vMerge w:val="restart"/>
            <w:vAlign w:val="center"/>
          </w:tcPr>
          <w:p>
            <w:pPr>
              <w:spacing w:line="300" w:lineRule="exact"/>
              <w:jc w:val="left"/>
              <w:rPr>
                <w:rFonts w:ascii="方正书宋_GBK" w:eastAsia="方正书宋_GBK"/>
              </w:rPr>
            </w:pPr>
            <w:r>
              <w:rPr>
                <w:rFonts w:hint="eastAsia" w:ascii="方正书宋_GBK" w:eastAsia="方正书宋_GBK"/>
              </w:rPr>
              <w:t>对机动车污染防治实行统一监督管理，加强机动车环保监测单位运行监督管理，配合完成对全县设施污染排放和老旧车黄标车的淘汰工作</w:t>
            </w:r>
          </w:p>
        </w:tc>
        <w:tc>
          <w:tcPr>
            <w:tcW w:w="1448" w:type="dxa"/>
            <w:vMerge w:val="restart"/>
            <w:vAlign w:val="center"/>
          </w:tcPr>
          <w:p>
            <w:pPr>
              <w:spacing w:line="300" w:lineRule="exact"/>
              <w:jc w:val="left"/>
              <w:rPr>
                <w:rFonts w:ascii="方正书宋_GBK" w:eastAsia="方正书宋_GBK"/>
              </w:rPr>
            </w:pPr>
            <w:r>
              <w:rPr>
                <w:rFonts w:hint="eastAsia" w:ascii="方正书宋_GBK" w:eastAsia="方正书宋_GBK"/>
              </w:rPr>
              <w:t>加强大气污染防治，推动城市环境空气质量改善。</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老旧车、黄标车淘汰率</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Merge w:val="continue"/>
            <w:vAlign w:val="center"/>
          </w:tcPr>
          <w:p>
            <w:pPr>
              <w:spacing w:line="300" w:lineRule="exact"/>
              <w:jc w:val="left"/>
              <w:rPr>
                <w:rFonts w:ascii="方正书宋_GBK" w:eastAsia="方正书宋_GBK"/>
                <w:b/>
              </w:rPr>
            </w:pPr>
          </w:p>
        </w:tc>
        <w:tc>
          <w:tcPr>
            <w:tcW w:w="898" w:type="dxa"/>
            <w:vMerge w:val="continue"/>
            <w:vAlign w:val="center"/>
          </w:tcPr>
          <w:p>
            <w:pPr>
              <w:spacing w:line="300" w:lineRule="exact"/>
              <w:jc w:val="left"/>
              <w:rPr>
                <w:rFonts w:ascii="方正书宋_GBK" w:eastAsia="方正书宋_GBK"/>
              </w:rPr>
            </w:pPr>
          </w:p>
        </w:tc>
        <w:tc>
          <w:tcPr>
            <w:tcW w:w="1612" w:type="dxa"/>
            <w:vMerge w:val="continue"/>
            <w:vAlign w:val="center"/>
          </w:tcPr>
          <w:p>
            <w:pPr>
              <w:spacing w:line="300" w:lineRule="exact"/>
              <w:jc w:val="left"/>
              <w:rPr>
                <w:rFonts w:ascii="方正书宋_GBK" w:eastAsia="方正书宋_GBK"/>
              </w:rPr>
            </w:pPr>
          </w:p>
        </w:tc>
        <w:tc>
          <w:tcPr>
            <w:tcW w:w="1448" w:type="dxa"/>
            <w:vMerge w:val="continue"/>
            <w:vAlign w:val="center"/>
          </w:tcPr>
          <w:p>
            <w:pPr>
              <w:spacing w:line="300" w:lineRule="exact"/>
              <w:jc w:val="left"/>
              <w:rPr>
                <w:rFonts w:ascii="方正书宋_GBK" w:eastAsia="方正书宋_GBK"/>
              </w:rPr>
            </w:pPr>
          </w:p>
        </w:tc>
        <w:tc>
          <w:tcPr>
            <w:tcW w:w="1054" w:type="dxa"/>
            <w:vAlign w:val="center"/>
          </w:tcPr>
          <w:p>
            <w:pPr>
              <w:spacing w:line="300" w:lineRule="exact"/>
              <w:jc w:val="left"/>
              <w:rPr>
                <w:rFonts w:ascii="方正书宋_GBK" w:eastAsia="方正书宋_GBK"/>
              </w:rPr>
            </w:pPr>
            <w:r>
              <w:rPr>
                <w:rFonts w:hint="eastAsia" w:ascii="方正书宋_GBK" w:eastAsia="方正书宋_GBK"/>
              </w:rPr>
              <w:t>治理水污染进度</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Merge w:val="continue"/>
            <w:vAlign w:val="center"/>
          </w:tcPr>
          <w:p>
            <w:pPr>
              <w:spacing w:line="300" w:lineRule="exact"/>
              <w:jc w:val="left"/>
              <w:rPr>
                <w:rFonts w:ascii="方正书宋_GBK" w:eastAsia="方正书宋_GBK"/>
                <w:b/>
              </w:rPr>
            </w:pPr>
          </w:p>
        </w:tc>
        <w:tc>
          <w:tcPr>
            <w:tcW w:w="898" w:type="dxa"/>
            <w:vMerge w:val="continue"/>
            <w:vAlign w:val="center"/>
          </w:tcPr>
          <w:p>
            <w:pPr>
              <w:spacing w:line="300" w:lineRule="exact"/>
              <w:jc w:val="left"/>
              <w:rPr>
                <w:rFonts w:ascii="方正书宋_GBK" w:eastAsia="方正书宋_GBK"/>
              </w:rPr>
            </w:pPr>
          </w:p>
        </w:tc>
        <w:tc>
          <w:tcPr>
            <w:tcW w:w="1612" w:type="dxa"/>
            <w:vMerge w:val="continue"/>
            <w:vAlign w:val="center"/>
          </w:tcPr>
          <w:p>
            <w:pPr>
              <w:spacing w:line="300" w:lineRule="exact"/>
              <w:jc w:val="left"/>
              <w:rPr>
                <w:rFonts w:ascii="方正书宋_GBK" w:eastAsia="方正书宋_GBK"/>
              </w:rPr>
            </w:pPr>
          </w:p>
        </w:tc>
        <w:tc>
          <w:tcPr>
            <w:tcW w:w="1448" w:type="dxa"/>
            <w:vMerge w:val="continue"/>
            <w:vAlign w:val="center"/>
          </w:tcPr>
          <w:p>
            <w:pPr>
              <w:spacing w:line="300" w:lineRule="exact"/>
              <w:jc w:val="left"/>
              <w:rPr>
                <w:rFonts w:ascii="方正书宋_GBK" w:eastAsia="方正书宋_GBK"/>
              </w:rPr>
            </w:pPr>
          </w:p>
        </w:tc>
        <w:tc>
          <w:tcPr>
            <w:tcW w:w="1054" w:type="dxa"/>
            <w:vAlign w:val="center"/>
          </w:tcPr>
          <w:p>
            <w:pPr>
              <w:spacing w:line="300" w:lineRule="exact"/>
              <w:jc w:val="left"/>
              <w:rPr>
                <w:rFonts w:ascii="方正书宋_GBK" w:eastAsia="方正书宋_GBK"/>
              </w:rPr>
            </w:pPr>
            <w:r>
              <w:rPr>
                <w:rFonts w:ascii="方正书宋_GBK" w:eastAsia="方正书宋_GBK"/>
              </w:rPr>
              <w:t>PM2.5</w:t>
            </w:r>
            <w:r>
              <w:rPr>
                <w:rFonts w:hint="eastAsia" w:ascii="方正书宋_GBK" w:eastAsia="方正书宋_GBK"/>
              </w:rPr>
              <w:t>削减率</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企业服务</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积极为企业落实金融、土地、水电、用工等优惠政策，加快企业发展步伐</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普及电子商务应用，扩大网络消费规模。提升服务管理能力；提高电子商务执业人员素质。联系培训机构，培训从事快递人员业务技能。</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工作落实程度</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电商管理</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督促供销、卖货郎电子商务在全县各村完成网点建设，再引进一家乡间货的电子商务公司促进农副产品收购、销售，提高电子商务平台知名度，完善服务体系。在审批、服务等工作上给予大力支持，推进快递业发展。</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普及电子商务应用，扩大网络消费规模。提升服务管理能力；提高电子商务执业人员素质。联系培训机构，培训从事快递人员业务技能。</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全乡电子平台数量</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三、园区建设</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提升园区服务能力、优化园区发展环境</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通过制定园区发展规划，提升园区发展水平充分发挥园区比较优势、切实提升园区核心竞争力</w:t>
            </w:r>
          </w:p>
        </w:tc>
        <w:tc>
          <w:tcPr>
            <w:tcW w:w="1054" w:type="dxa"/>
            <w:vAlign w:val="center"/>
          </w:tcPr>
          <w:p>
            <w:pPr>
              <w:spacing w:line="300" w:lineRule="exact"/>
              <w:jc w:val="left"/>
              <w:rPr>
                <w:rFonts w:ascii="方正书宋_GBK" w:eastAsia="方正书宋_GBK"/>
              </w:rPr>
            </w:pPr>
          </w:p>
        </w:tc>
        <w:tc>
          <w:tcPr>
            <w:tcW w:w="773"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形象宣传</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大力宣传</w:t>
            </w:r>
            <w:r>
              <w:rPr>
                <w:cs/>
              </w:rPr>
              <w:t>“</w:t>
            </w:r>
            <w:r>
              <w:rPr>
                <w:rFonts w:hint="eastAsia" w:ascii="方正书宋_GBK" w:eastAsia="方正书宋_GBK"/>
              </w:rPr>
              <w:t>一三二九</w:t>
            </w:r>
            <w:r>
              <w:rPr>
                <w:cs/>
              </w:rPr>
              <w:t>”</w:t>
            </w:r>
            <w:r>
              <w:rPr>
                <w:rFonts w:hint="eastAsia" w:ascii="方正书宋_GBK" w:eastAsia="方正书宋_GBK"/>
              </w:rPr>
              <w:t>发展思路和</w:t>
            </w:r>
            <w:r>
              <w:rPr>
                <w:cs/>
              </w:rPr>
              <w:t>“</w:t>
            </w:r>
            <w:r>
              <w:rPr>
                <w:rFonts w:hint="eastAsia" w:ascii="方正书宋_GBK" w:eastAsia="方正书宋_GBK"/>
              </w:rPr>
              <w:t>建设县级商贸名乡、打造市级工业强乡</w:t>
            </w:r>
            <w:r>
              <w:rPr>
                <w:cs/>
              </w:rPr>
              <w:t>”</w:t>
            </w:r>
            <w:r>
              <w:rPr>
                <w:rFonts w:hint="eastAsia" w:ascii="方正书宋_GBK" w:eastAsia="方正书宋_GBK"/>
              </w:rPr>
              <w:t>工作目标。</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打造</w:t>
            </w:r>
            <w:r>
              <w:rPr>
                <w:cs/>
              </w:rPr>
              <w:t>“</w:t>
            </w:r>
            <w:r>
              <w:rPr>
                <w:rFonts w:hint="eastAsia" w:ascii="方正书宋_GBK" w:eastAsia="方正书宋_GBK"/>
              </w:rPr>
              <w:t>洺阳腹地、魅力贺钊、商贸名乡、投资福地</w:t>
            </w:r>
            <w:r>
              <w:rPr>
                <w:cs/>
              </w:rPr>
              <w:t>”</w:t>
            </w:r>
            <w:r>
              <w:rPr>
                <w:rFonts w:hint="eastAsia" w:ascii="方正书宋_GBK" w:eastAsia="方正书宋_GBK"/>
              </w:rPr>
              <w:t>发展新名片</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开展宣传次数</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基础设施建设</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对各个园区基础设施进行项目建设</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通过园区基础设施建设，完善园区服务能力</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项目完工数量</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融资平台建设</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建立由政府主导，企业、银行及社会参与的融资平台，推进农村产权确权工作，为企业发展提供助力</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通过政府参与降低企业融资成本，解决企业融资难题</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企业融资金额</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园区服务规范化建设</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精简审批服务项目，优化服务流程，创新服务方式，大力推行规范化服务</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通过不断升级办公方法，加快服务队伍建设进程，使各项目得到快速高效办理，中心服务水平和服务效率得到全面提升</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服务规范化目标完成情况</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四、城建城管</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加强土地的使用、管理和监督；对集体和农民建房、房产开发、各类园区等建设项目的规划与管理；抓好对违章建筑的执法监督和整治工作；参与住宅建设规划、验收并做好设施的配套工作</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通过实施农村面貌改造提升行动和开展新民居中心村示范点建设，加快建设社会主义新农村。</w:t>
            </w:r>
          </w:p>
        </w:tc>
        <w:tc>
          <w:tcPr>
            <w:tcW w:w="1054" w:type="dxa"/>
            <w:vAlign w:val="center"/>
          </w:tcPr>
          <w:p>
            <w:pPr>
              <w:spacing w:line="300" w:lineRule="exact"/>
              <w:jc w:val="left"/>
              <w:rPr>
                <w:rFonts w:ascii="方正书宋_GBK" w:eastAsia="方正书宋_GBK"/>
              </w:rPr>
            </w:pPr>
          </w:p>
        </w:tc>
        <w:tc>
          <w:tcPr>
            <w:tcW w:w="773"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城市管理队伍建设</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组织开展城管队伍培训，加强城市管理队伍规范化建设</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提高城市管理队伍形象，加快城市发展步伐</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工作任务完成率</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乡区卫生整治</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配合县城管局开展背街小巷整治工作，辖区内环境卫生的清扫、保洁和生活垃圾的清运；环卫设施的建设与管理工作；垃圾无害化处理工作；建筑垃圾的管理；垃圾处理场的规划选址、建设和运行的监督管理；生活垃圾的处理</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提高县城环境卫生管理水平</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乡区道路、社区卫生保洁完成率</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乡区道路美化亮化</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加大乡区道路绿地树木的保护力度；加强大乡区林木绿化工程的建设进行管理监督；保持乡区道路环境卫生等</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提高乡区道路承载能力和宜居度，改善乡区环境</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乡区道路工程数量</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乡区新民居建设</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研究制定新民居工程建设规划，拟定年度建设目标并监督实施；承担全乡保新民居工程领导小组办公室职责；研究拟定新民居工程政策并监督实施，对项目分配、管理和运营情况监督指导；组织实施乡区新民居建设和管理。</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完成乡区新民居工程年度建设任务，建立健全公平、公正、公开的分配机制和优质、高效管理服务机制。及时出台政策，建立基本完善的城乡新民居工程政策体系</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新建乡区新民居开工率</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五、发展现代农业</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打造美丽乡村精品村，重点发展梨产业、旅游、采摘产业，有效增加农民收入，提高农民生活水平。</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发展高效农业、特色农业作为促进农民增收致富、繁荣农村经济，增加种植户收入；加快梨采摘旅游业发展，推进乡村旅游业发展。</w:t>
            </w:r>
          </w:p>
        </w:tc>
        <w:tc>
          <w:tcPr>
            <w:tcW w:w="1054" w:type="dxa"/>
            <w:vAlign w:val="center"/>
          </w:tcPr>
          <w:p>
            <w:pPr>
              <w:spacing w:line="300" w:lineRule="exact"/>
              <w:jc w:val="left"/>
              <w:rPr>
                <w:rFonts w:ascii="方正书宋_GBK" w:eastAsia="方正书宋_GBK"/>
              </w:rPr>
            </w:pPr>
          </w:p>
        </w:tc>
        <w:tc>
          <w:tcPr>
            <w:tcW w:w="773"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活动农业招商</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组织开展农业招商活动，鼓励引导符合我乡农业产业发展方向的项目，吸引外资投资农业开发，从事农产品加工、流通，引进农业新品种、新技术</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改善我乡传统农业落后局面，提高农民收入，促进我真农业向现代农业转型升级</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外出招商、洽谈次数</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推进农业合作社建设</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积极鼓励引导农民发展成立农业合作社，为农民建立合作社提供金融、人才、税收优惠等政策</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通过一批优质合作社的成立，带动我乡农业致富，加快我乡农业发展升级</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发展成立农业合作社的个数</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推进土地流转</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建设土地流转有形市场</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建立运转顺畅、便捷高效的农村土地承包经营权流转服务平台，带动土地流转依法、有序开展</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土地流转提高率</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土地保护</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充分利用国家有关规定实行合理土地管理与保护，保证土地永续利用，不断提高土地生产力所采取的生物和工程措施</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构建科学的土地资源质量指标体系，探讨农田均衡化的生产模式和管理对策。</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土地资源质量动态监测，农村土地合理使用情况</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六、基层党建</w:t>
            </w:r>
          </w:p>
        </w:tc>
        <w:tc>
          <w:tcPr>
            <w:tcW w:w="898" w:type="dxa"/>
            <w:vAlign w:val="center"/>
          </w:tcPr>
          <w:p>
            <w:pPr>
              <w:spacing w:line="300" w:lineRule="exact"/>
              <w:jc w:val="left"/>
              <w:rPr>
                <w:rFonts w:ascii="方正书宋_GBK" w:eastAsia="方正书宋_GBK"/>
              </w:rPr>
            </w:pPr>
            <w:r>
              <w:rPr>
                <w:rFonts w:ascii="方正书宋_GBK" w:eastAsia="方正书宋_GBK"/>
              </w:rPr>
              <w:t>183.52</w:t>
            </w:r>
          </w:p>
        </w:tc>
        <w:tc>
          <w:tcPr>
            <w:tcW w:w="1612" w:type="dxa"/>
            <w:vAlign w:val="center"/>
          </w:tcPr>
          <w:p>
            <w:pPr>
              <w:spacing w:line="300" w:lineRule="exact"/>
              <w:jc w:val="left"/>
              <w:rPr>
                <w:rFonts w:ascii="方正书宋_GBK" w:eastAsia="方正书宋_GBK"/>
              </w:rPr>
            </w:pPr>
            <w:r>
              <w:rPr>
                <w:rFonts w:hint="eastAsia" w:ascii="方正书宋_GBK" w:eastAsia="方正书宋_GBK"/>
              </w:rPr>
              <w:t>加强基层组织建设，创新工作机制，为特色魅力乡建设提供重要组织保证</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落实主体责任，增强基础保障，包括基层党建的场所、制度等规范化、标准化管理</w:t>
            </w:r>
          </w:p>
        </w:tc>
        <w:tc>
          <w:tcPr>
            <w:tcW w:w="1054" w:type="dxa"/>
            <w:vAlign w:val="center"/>
          </w:tcPr>
          <w:p>
            <w:pPr>
              <w:spacing w:line="300" w:lineRule="exact"/>
              <w:jc w:val="left"/>
              <w:rPr>
                <w:rFonts w:ascii="方正书宋_GBK" w:eastAsia="方正书宋_GBK"/>
              </w:rPr>
            </w:pPr>
          </w:p>
        </w:tc>
        <w:tc>
          <w:tcPr>
            <w:tcW w:w="773"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加强农村党建阵地建设</w:t>
            </w:r>
          </w:p>
        </w:tc>
        <w:tc>
          <w:tcPr>
            <w:tcW w:w="898" w:type="dxa"/>
            <w:vAlign w:val="center"/>
          </w:tcPr>
          <w:p>
            <w:pPr>
              <w:spacing w:line="300" w:lineRule="exact"/>
              <w:jc w:val="left"/>
              <w:rPr>
                <w:rFonts w:ascii="方正书宋_GBK" w:eastAsia="方正书宋_GBK"/>
              </w:rPr>
            </w:pPr>
            <w:r>
              <w:rPr>
                <w:rFonts w:ascii="方正书宋_GBK" w:eastAsia="方正书宋_GBK"/>
              </w:rPr>
              <w:t>37</w:t>
            </w:r>
          </w:p>
        </w:tc>
        <w:tc>
          <w:tcPr>
            <w:tcW w:w="1612" w:type="dxa"/>
            <w:vAlign w:val="center"/>
          </w:tcPr>
          <w:p>
            <w:pPr>
              <w:spacing w:line="300" w:lineRule="exact"/>
              <w:jc w:val="left"/>
              <w:rPr>
                <w:rFonts w:ascii="方正书宋_GBK" w:eastAsia="方正书宋_GBK"/>
              </w:rPr>
            </w:pPr>
            <w:r>
              <w:rPr>
                <w:rFonts w:hint="eastAsia" w:ascii="方正书宋_GBK" w:eastAsia="方正书宋_GBK"/>
              </w:rPr>
              <w:t>根据国家政策适时推动农村党建阵地的发展，及时满足党员活动和群众办事的合理需求，全方位发挥基层党建阵地的作用</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多渠道争取党建资金，高标准科学谋划，强化农村阵地的政治职能</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党务信息公开栏的建设和使用情况，村党支的硬件配套和使用情况</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加强基层党员队伍建设和监督</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完善基层党支部的软件和硬件建设，落实主体责任，增强基础保障</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推进基层服务型党组织建设，发挥党员的模范带头作用</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基层党员数量和党员活动的开展次数</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指导村委会建设</w:t>
            </w:r>
          </w:p>
        </w:tc>
        <w:tc>
          <w:tcPr>
            <w:tcW w:w="898" w:type="dxa"/>
            <w:vAlign w:val="center"/>
          </w:tcPr>
          <w:p>
            <w:pPr>
              <w:spacing w:line="300" w:lineRule="exact"/>
              <w:jc w:val="left"/>
              <w:rPr>
                <w:rFonts w:ascii="方正书宋_GBK" w:eastAsia="方正书宋_GBK"/>
              </w:rPr>
            </w:pPr>
            <w:r>
              <w:rPr>
                <w:rFonts w:ascii="方正书宋_GBK" w:eastAsia="方正书宋_GBK"/>
              </w:rPr>
              <w:t>146.52</w:t>
            </w:r>
          </w:p>
        </w:tc>
        <w:tc>
          <w:tcPr>
            <w:tcW w:w="1612" w:type="dxa"/>
            <w:vAlign w:val="center"/>
          </w:tcPr>
          <w:p>
            <w:pPr>
              <w:spacing w:line="300" w:lineRule="exact"/>
              <w:jc w:val="left"/>
              <w:rPr>
                <w:rFonts w:ascii="方正书宋_GBK" w:eastAsia="方正书宋_GBK"/>
              </w:rPr>
            </w:pPr>
            <w:r>
              <w:rPr>
                <w:rFonts w:hint="eastAsia" w:ascii="方正书宋_GBK" w:eastAsia="方正书宋_GBK"/>
              </w:rPr>
              <w:t>健全完善村委会的组织体系，优化村委会队伍结构，理顺村委会于基层组织关系，充分发挥村委会的应有职能</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加快建设符合服务型标准的村委会，切实为基层群众提供良好的专业性服务，维护基层组织的稳定</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村委会的组织队伍建设及相关职能的利用情况</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加强解决信访问题</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建立完善的信访接待机制，保证人员物资的充足供应，维护乡乡的和谐稳定</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及时掌握基层群众的精神状况，及时解决村乡居民的合理诉求</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年度内信访事件数量</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七、文化卫生公共事业管理</w:t>
            </w:r>
          </w:p>
        </w:tc>
        <w:tc>
          <w:tcPr>
            <w:tcW w:w="898" w:type="dxa"/>
            <w:vAlign w:val="center"/>
          </w:tcPr>
          <w:p>
            <w:pPr>
              <w:spacing w:line="300" w:lineRule="exact"/>
              <w:jc w:val="left"/>
              <w:rPr>
                <w:rFonts w:ascii="方正书宋_GBK" w:eastAsia="方正书宋_GBK"/>
              </w:rPr>
            </w:pPr>
            <w:r>
              <w:rPr>
                <w:rFonts w:ascii="方正书宋_GBK" w:eastAsia="方正书宋_GBK"/>
              </w:rPr>
              <w:t>99.85</w:t>
            </w:r>
          </w:p>
        </w:tc>
        <w:tc>
          <w:tcPr>
            <w:tcW w:w="1612" w:type="dxa"/>
            <w:vAlign w:val="center"/>
          </w:tcPr>
          <w:p>
            <w:pPr>
              <w:spacing w:line="300" w:lineRule="exact"/>
              <w:jc w:val="left"/>
              <w:rPr>
                <w:rFonts w:ascii="方正书宋_GBK" w:eastAsia="方正书宋_GBK"/>
              </w:rPr>
            </w:pPr>
            <w:r>
              <w:rPr>
                <w:rFonts w:hint="eastAsia" w:ascii="方正书宋_GBK" w:eastAsia="方正书宋_GBK"/>
              </w:rPr>
              <w:t>落实教育、卫生、科技、文化、体育事业发展规划、工作计划和措施；抓好人口与计划生育工作；落实科教兴乡计划、项目；搞好卫生防疫、妇幼保健工作；抓好群众性文化、体育工作</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满足乡区群众文化需要为目的健全乡、村文化中心建设，推动多元化公共事业体系建设；加强卫生、计生、科技政务公开和业务宣传工作，落实计划生育制度；提高公共事业服务水平、规范公共事业管理。</w:t>
            </w:r>
          </w:p>
        </w:tc>
        <w:tc>
          <w:tcPr>
            <w:tcW w:w="1054" w:type="dxa"/>
            <w:vAlign w:val="center"/>
          </w:tcPr>
          <w:p>
            <w:pPr>
              <w:spacing w:line="300" w:lineRule="exact"/>
              <w:jc w:val="left"/>
              <w:rPr>
                <w:rFonts w:ascii="方正书宋_GBK" w:eastAsia="方正书宋_GBK"/>
              </w:rPr>
            </w:pPr>
          </w:p>
        </w:tc>
        <w:tc>
          <w:tcPr>
            <w:tcW w:w="773"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乡消防队建设</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建立健全应急队伍，配备标准消防器材，组织专业培训，适应城乡日常消防及教育任务</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掌握并利用好乡的应急人员装备，保障本乡的安全环境</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消防事故有效控制比例</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养老院建设</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建设上规模上档次高标准养老院</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为居民提供良好的生活保障，保证老有所依</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养老院基础设施人员配备情况</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农村环境卫生整治</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按照国家园林城市的建设标准，组织全乡基层环境卫生机构开展实施基本公共卫生服务项目。</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努力打造村容村貌的整体提升，积极向文明村乡标准靠拢</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乡卫生达标情况</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计划生育</w:t>
            </w:r>
          </w:p>
        </w:tc>
        <w:tc>
          <w:tcPr>
            <w:tcW w:w="898" w:type="dxa"/>
            <w:vAlign w:val="center"/>
          </w:tcPr>
          <w:p>
            <w:pPr>
              <w:spacing w:line="300" w:lineRule="exact"/>
              <w:jc w:val="left"/>
              <w:rPr>
                <w:rFonts w:ascii="方正书宋_GBK" w:eastAsia="方正书宋_GBK"/>
              </w:rPr>
            </w:pPr>
            <w:r>
              <w:rPr>
                <w:rFonts w:ascii="方正书宋_GBK" w:eastAsia="方正书宋_GBK"/>
              </w:rPr>
              <w:t>7.11</w:t>
            </w:r>
          </w:p>
        </w:tc>
        <w:tc>
          <w:tcPr>
            <w:tcW w:w="1612" w:type="dxa"/>
            <w:vAlign w:val="center"/>
          </w:tcPr>
          <w:p>
            <w:pPr>
              <w:spacing w:line="300" w:lineRule="exact"/>
              <w:jc w:val="left"/>
              <w:rPr>
                <w:rFonts w:ascii="方正书宋_GBK" w:eastAsia="方正书宋_GBK"/>
              </w:rPr>
            </w:pPr>
            <w:r>
              <w:rPr>
                <w:rFonts w:hint="eastAsia" w:ascii="方正书宋_GBK" w:eastAsia="方正书宋_GBK"/>
              </w:rPr>
              <w:t>加大农村群众计生政策宣传；免费为公民提供计划生育避孕节育基本技术服务；免费为农村已婚育龄妇女提供生殖健康检查服务。</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适时掌握村乡居民的计划生育情况，及时处理违反国家政策情况</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处理违反计划生育比例</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文化事业</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提高村乡居民的整体文化素质，建设符合现代化标准的村乡文化服务中心，满足和丰富村乡居民的精神文化需求。</w:t>
            </w:r>
          </w:p>
          <w:p>
            <w:pPr>
              <w:spacing w:line="300" w:lineRule="exact"/>
              <w:jc w:val="left"/>
              <w:rPr>
                <w:rFonts w:ascii="方正书宋_GBK" w:eastAsia="方正书宋_GBK"/>
              </w:rPr>
            </w:pPr>
            <w:r>
              <w:rPr>
                <w:rFonts w:hint="eastAsia" w:ascii="方正书宋_GBK" w:eastAsia="方正书宋_GBK"/>
              </w:rPr>
              <w:t>继续开展孝道文化建设，再确定</w:t>
            </w:r>
            <w:r>
              <w:rPr>
                <w:rFonts w:ascii="方正书宋_GBK" w:eastAsia="方正书宋_GBK"/>
              </w:rPr>
              <w:t>5</w:t>
            </w:r>
            <w:r>
              <w:rPr>
                <w:rFonts w:hint="eastAsia" w:ascii="方正书宋_GBK" w:eastAsia="方正书宋_GBK"/>
              </w:rPr>
              <w:t>个村开展孝道文化村。</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建设高质量的村乡文化中心，及时为居民提供有利信息，完成村乡居民精神面貌的提升</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村乡文化中心的建设完成率</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教育事业</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加强教育的统筹规划和管理，监督完善教育政策措施，督促规范办学秩序，促进教育事业发展，保障村乡适龄学生受</w:t>
            </w:r>
            <w:r>
              <w:rPr>
                <w:rFonts w:ascii="方正书宋_GBK" w:eastAsia="方正书宋_GBK"/>
              </w:rPr>
              <w:t>100%</w:t>
            </w:r>
            <w:r>
              <w:rPr>
                <w:rFonts w:hint="eastAsia" w:ascii="方正书宋_GBK" w:eastAsia="方正书宋_GBK"/>
              </w:rPr>
              <w:t>的享受教育权利。</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准确掌握村乡居民的受教育情况，保障村民的合法权利</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适龄儿童入学率</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卫生事业</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按照国家基本公共卫生服务项目《规范》，组织全乡基层医疗卫生机构开展实施基本公共卫生服务项目。</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对城乡居民健康实行干预，有效预防传染病及慢性病，使其享有平等的基本卫生服务。</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居民健康档案总体建档率</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福利救助</w:t>
            </w:r>
          </w:p>
        </w:tc>
        <w:tc>
          <w:tcPr>
            <w:tcW w:w="898" w:type="dxa"/>
            <w:vAlign w:val="center"/>
          </w:tcPr>
          <w:p>
            <w:pPr>
              <w:spacing w:line="300" w:lineRule="exact"/>
              <w:jc w:val="left"/>
              <w:rPr>
                <w:rFonts w:ascii="方正书宋_GBK" w:eastAsia="方正书宋_GBK"/>
              </w:rPr>
            </w:pPr>
            <w:r>
              <w:rPr>
                <w:rFonts w:ascii="方正书宋_GBK" w:eastAsia="方正书宋_GBK"/>
              </w:rPr>
              <w:t>92.74</w:t>
            </w:r>
          </w:p>
        </w:tc>
        <w:tc>
          <w:tcPr>
            <w:tcW w:w="1612" w:type="dxa"/>
            <w:vAlign w:val="center"/>
          </w:tcPr>
          <w:p>
            <w:pPr>
              <w:spacing w:line="300" w:lineRule="exact"/>
              <w:jc w:val="left"/>
              <w:rPr>
                <w:rFonts w:ascii="方正书宋_GBK" w:eastAsia="方正书宋_GBK"/>
              </w:rPr>
            </w:pPr>
            <w:r>
              <w:rPr>
                <w:rFonts w:hint="eastAsia" w:ascii="方正书宋_GBK" w:eastAsia="方正书宋_GBK"/>
              </w:rPr>
              <w:t>引导提升社会对福利救助合理认识，建立专项救助基金。面向困难群体开展符合其宗旨的福利救助，重点救助患病儿童及困难群众。</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使更多的贫困家庭、患病儿童得到救助</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救助困难群众人数</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兵役管理</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完善对村乡入伍青年进行建档登记，广泛宣传征兵政策和重大意义，增强群众对兵役的合理正确认识，营造良好的入伍从军氛围。</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准确掌握兵役的基本情况，保障上级下达任务的快速、高效完成</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年度征兵工作完成情况</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档案管理</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规范档案管理制度，对现存档案进行规范分类、保存，完善进档出档登记制度</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保障机关正常工作高效运转</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综合事务保障率</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八、政府机关规范化建设</w:t>
            </w:r>
          </w:p>
        </w:tc>
        <w:tc>
          <w:tcPr>
            <w:tcW w:w="898" w:type="dxa"/>
            <w:vAlign w:val="center"/>
          </w:tcPr>
          <w:p>
            <w:pPr>
              <w:spacing w:line="300" w:lineRule="exact"/>
              <w:jc w:val="left"/>
              <w:rPr>
                <w:rFonts w:ascii="方正书宋_GBK" w:eastAsia="方正书宋_GBK"/>
              </w:rPr>
            </w:pPr>
            <w:r>
              <w:rPr>
                <w:rFonts w:ascii="方正书宋_GBK" w:eastAsia="方正书宋_GBK"/>
              </w:rPr>
              <w:t>23.92</w:t>
            </w:r>
          </w:p>
        </w:tc>
        <w:tc>
          <w:tcPr>
            <w:tcW w:w="1612" w:type="dxa"/>
            <w:vAlign w:val="center"/>
          </w:tcPr>
          <w:p>
            <w:pPr>
              <w:spacing w:line="300" w:lineRule="exact"/>
              <w:jc w:val="left"/>
              <w:rPr>
                <w:rFonts w:ascii="方正书宋_GBK" w:eastAsia="方正书宋_GBK"/>
              </w:rPr>
            </w:pPr>
            <w:r>
              <w:rPr>
                <w:rFonts w:hint="eastAsia" w:ascii="方正书宋_GBK" w:eastAsia="方正书宋_GBK"/>
              </w:rPr>
              <w:t>提高工作效能和服务质量，转变工作作风，树立政府良好社会形象</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完善各项规章制度，细化部门职责，严格落实考评机制，实现规范化管理</w:t>
            </w:r>
          </w:p>
        </w:tc>
        <w:tc>
          <w:tcPr>
            <w:tcW w:w="1054" w:type="dxa"/>
            <w:vAlign w:val="center"/>
          </w:tcPr>
          <w:p>
            <w:pPr>
              <w:spacing w:line="300" w:lineRule="exact"/>
              <w:jc w:val="left"/>
              <w:rPr>
                <w:rFonts w:ascii="方正书宋_GBK" w:eastAsia="方正书宋_GBK"/>
              </w:rPr>
            </w:pPr>
          </w:p>
        </w:tc>
        <w:tc>
          <w:tcPr>
            <w:tcW w:w="773"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政府大厅正规化建设</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制定完善大厅考勤、人员管理、来人接待制度，组织业务骨干办理窗口业务，打造高效服务型政府形象</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信息提供安全有效，窗口建设稳步推进；提高人员业务水平；研究学习政策法规，推动公共服务事业发展。</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综合业务保障率</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政府机关日常管理</w:t>
            </w:r>
          </w:p>
        </w:tc>
        <w:tc>
          <w:tcPr>
            <w:tcW w:w="898" w:type="dxa"/>
            <w:vAlign w:val="center"/>
          </w:tcPr>
          <w:p>
            <w:pPr>
              <w:spacing w:line="300" w:lineRule="exact"/>
              <w:jc w:val="left"/>
              <w:rPr>
                <w:rFonts w:ascii="方正书宋_GBK" w:eastAsia="方正书宋_GBK"/>
              </w:rPr>
            </w:pPr>
            <w:r>
              <w:rPr>
                <w:rFonts w:ascii="方正书宋_GBK" w:eastAsia="方正书宋_GBK"/>
              </w:rPr>
              <w:t>23.92</w:t>
            </w:r>
          </w:p>
        </w:tc>
        <w:tc>
          <w:tcPr>
            <w:tcW w:w="1612" w:type="dxa"/>
            <w:vAlign w:val="center"/>
          </w:tcPr>
          <w:p>
            <w:pPr>
              <w:spacing w:line="300" w:lineRule="exact"/>
              <w:jc w:val="left"/>
              <w:rPr>
                <w:rFonts w:ascii="方正书宋_GBK" w:eastAsia="方正书宋_GBK"/>
              </w:rPr>
            </w:pPr>
            <w:r>
              <w:rPr>
                <w:rFonts w:hint="eastAsia" w:ascii="方正书宋_GBK" w:eastAsia="方正书宋_GBK"/>
              </w:rPr>
              <w:t>规范机关日常事务管理；机关办公区物业管理；机关车辆日常管理，保障机关日常运转。</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确保机关工作有效运转</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综合事务保障率</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规范财务管理</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拟订行政性经费的财务管理制度，以及乡乡的财务管理制度，对会计进行专业培训。</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搞好服务保障，为乡乡工作提供安全、快捷、细致、周到的环境；加强财务管理，确保资金安全，提高财政资金使用效益。</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综合事务保障完成率</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历史性债务管理</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组织开展历史性债务的梳理认定工作，建立规范的债务管理机制，而发挥积极作用、防范化解风险和促进健康发展</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建立规范的地方政府举债机制，逐步减少消化存量债务，防范化解风险和促进健康发展</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本年度化解历史性债务金额</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机关后勤日常管理</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后勤保障、财务管理、办公用房和车辆、办公用品和其他固定资产管理以及办公区物业管理和机关安全保卫工作</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提升保障能力及管理水平，完成各项工作任务</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综合事务保障率</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九、社会治安综合治理</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落实社会治安综合治理规划、工作计划和措施，抓好依法治乡等工作</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完善社会治安综合治理制度，加大接访工作力度，确保社会和谐稳定。</w:t>
            </w:r>
          </w:p>
          <w:p>
            <w:pPr>
              <w:spacing w:line="300" w:lineRule="exact"/>
              <w:jc w:val="left"/>
              <w:rPr>
                <w:rFonts w:ascii="方正书宋_GBK" w:eastAsia="方正书宋_GBK"/>
              </w:rPr>
            </w:pPr>
            <w:r>
              <w:rPr>
                <w:rFonts w:hint="eastAsia" w:ascii="方正书宋_GBK" w:eastAsia="方正书宋_GBK"/>
              </w:rPr>
              <w:t>依法打击、防范、教育、管理、建设、改造六个方面的有机结合，营造良好本乡安全稳定环境。</w:t>
            </w:r>
          </w:p>
        </w:tc>
        <w:tc>
          <w:tcPr>
            <w:tcW w:w="1054" w:type="dxa"/>
            <w:vAlign w:val="center"/>
          </w:tcPr>
          <w:p>
            <w:pPr>
              <w:spacing w:line="300" w:lineRule="exact"/>
              <w:jc w:val="left"/>
              <w:rPr>
                <w:rFonts w:ascii="方正书宋_GBK" w:eastAsia="方正书宋_GBK"/>
              </w:rPr>
            </w:pPr>
          </w:p>
        </w:tc>
        <w:tc>
          <w:tcPr>
            <w:tcW w:w="773"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c>
          <w:tcPr>
            <w:tcW w:w="666"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调节民事纠纷</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确立群众利益无小事，全力解决群众反映问题，快速处置缠访、闹访、非访事件；依法对民事诉讼和行政诉讼实行法律监督，维护司法公正和司法权威，保障法律的统一正确实施，维护乡乡和谐稳定</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法律监督到位，乡乡和谐稳定程度得到提高</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调节成功率</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Align w:val="center"/>
          </w:tcPr>
          <w:p>
            <w:pPr>
              <w:spacing w:line="300" w:lineRule="exact"/>
              <w:jc w:val="left"/>
              <w:rPr>
                <w:rFonts w:ascii="方正书宋_GBK" w:eastAsia="方正书宋_GBK"/>
                <w:b/>
              </w:rPr>
            </w:pPr>
            <w:r>
              <w:rPr>
                <w:rFonts w:hint="eastAsia" w:ascii="方正书宋_GBK" w:eastAsia="方正书宋_GBK"/>
                <w:b/>
              </w:rPr>
              <w:t>　　加强食品安全</w:t>
            </w:r>
          </w:p>
        </w:tc>
        <w:tc>
          <w:tcPr>
            <w:tcW w:w="898" w:type="dxa"/>
            <w:vAlign w:val="center"/>
          </w:tcPr>
          <w:p>
            <w:pPr>
              <w:spacing w:line="300" w:lineRule="exact"/>
              <w:jc w:val="left"/>
              <w:rPr>
                <w:rFonts w:ascii="方正书宋_GBK" w:eastAsia="方正书宋_GBK"/>
              </w:rPr>
            </w:pPr>
          </w:p>
        </w:tc>
        <w:tc>
          <w:tcPr>
            <w:tcW w:w="1612" w:type="dxa"/>
            <w:vAlign w:val="center"/>
          </w:tcPr>
          <w:p>
            <w:pPr>
              <w:spacing w:line="300" w:lineRule="exact"/>
              <w:jc w:val="left"/>
              <w:rPr>
                <w:rFonts w:ascii="方正书宋_GBK" w:eastAsia="方正书宋_GBK"/>
              </w:rPr>
            </w:pPr>
            <w:r>
              <w:rPr>
                <w:rFonts w:hint="eastAsia" w:ascii="方正书宋_GBK" w:eastAsia="方正书宋_GBK"/>
              </w:rPr>
              <w:t>组织实施全乡食品安全风险监测工作；开展食品安全宣传和风险交流；食品安全风险监测预警评估机构建设。</w:t>
            </w:r>
          </w:p>
        </w:tc>
        <w:tc>
          <w:tcPr>
            <w:tcW w:w="1448" w:type="dxa"/>
            <w:vAlign w:val="center"/>
          </w:tcPr>
          <w:p>
            <w:pPr>
              <w:spacing w:line="300" w:lineRule="exact"/>
              <w:jc w:val="left"/>
              <w:rPr>
                <w:rFonts w:ascii="方正书宋_GBK" w:eastAsia="方正书宋_GBK"/>
              </w:rPr>
            </w:pPr>
            <w:r>
              <w:rPr>
                <w:rFonts w:hint="eastAsia" w:ascii="方正书宋_GBK" w:eastAsia="方正书宋_GBK"/>
              </w:rPr>
              <w:t>保障餐饮业食品安全，为群众提供放心食品</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食药问题在年度中发生次数</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Merge w:val="restart"/>
            <w:vAlign w:val="center"/>
          </w:tcPr>
          <w:p>
            <w:pPr>
              <w:spacing w:line="300" w:lineRule="exact"/>
              <w:jc w:val="left"/>
              <w:rPr>
                <w:rFonts w:ascii="方正书宋_GBK" w:eastAsia="方正书宋_GBK"/>
                <w:b/>
              </w:rPr>
            </w:pPr>
            <w:r>
              <w:rPr>
                <w:rFonts w:hint="eastAsia" w:ascii="方正书宋_GBK" w:eastAsia="方正书宋_GBK"/>
                <w:b/>
              </w:rPr>
              <w:t>　　其他应急事务</w:t>
            </w:r>
          </w:p>
        </w:tc>
        <w:tc>
          <w:tcPr>
            <w:tcW w:w="898" w:type="dxa"/>
            <w:vMerge w:val="restart"/>
            <w:vAlign w:val="center"/>
          </w:tcPr>
          <w:p>
            <w:pPr>
              <w:spacing w:line="300" w:lineRule="exact"/>
              <w:jc w:val="left"/>
              <w:rPr>
                <w:rFonts w:ascii="方正书宋_GBK" w:eastAsia="方正书宋_GBK"/>
              </w:rPr>
            </w:pPr>
          </w:p>
        </w:tc>
        <w:tc>
          <w:tcPr>
            <w:tcW w:w="1612" w:type="dxa"/>
            <w:vMerge w:val="restart"/>
            <w:vAlign w:val="center"/>
          </w:tcPr>
          <w:p>
            <w:pPr>
              <w:spacing w:line="300" w:lineRule="exact"/>
              <w:jc w:val="left"/>
              <w:rPr>
                <w:rFonts w:ascii="方正书宋_GBK" w:eastAsia="方正书宋_GBK"/>
              </w:rPr>
            </w:pPr>
            <w:r>
              <w:rPr>
                <w:rFonts w:hint="eastAsia" w:ascii="方正书宋_GBK" w:eastAsia="方正书宋_GBK"/>
              </w:rPr>
              <w:t>预防减少不稳定因素的发生，有效化解不稳定隐患、群体性事件和突发事件，维护国家安全工作</w:t>
            </w:r>
          </w:p>
        </w:tc>
        <w:tc>
          <w:tcPr>
            <w:tcW w:w="1448" w:type="dxa"/>
            <w:vMerge w:val="restart"/>
            <w:vAlign w:val="center"/>
          </w:tcPr>
          <w:p>
            <w:pPr>
              <w:spacing w:line="300" w:lineRule="exact"/>
              <w:jc w:val="left"/>
              <w:rPr>
                <w:rFonts w:ascii="方正书宋_GBK" w:eastAsia="方正书宋_GBK"/>
              </w:rPr>
            </w:pPr>
            <w:r>
              <w:rPr>
                <w:rFonts w:hint="eastAsia" w:ascii="方正书宋_GBK" w:eastAsia="方正书宋_GBK"/>
              </w:rPr>
              <w:t>提高公民避灾自救能力和防灾减灾意识，提升全乡重大自然灾害防御能力；保证救灾应急预案科学性和实效性；提高专业队伍业务素质，提升救灾科技支持能力；推进以农房保险为主要险种的救灾保险，提高抗灾水平</w:t>
            </w:r>
          </w:p>
        </w:tc>
        <w:tc>
          <w:tcPr>
            <w:tcW w:w="1054" w:type="dxa"/>
            <w:vAlign w:val="center"/>
          </w:tcPr>
          <w:p>
            <w:pPr>
              <w:spacing w:line="300" w:lineRule="exact"/>
              <w:jc w:val="left"/>
              <w:rPr>
                <w:rFonts w:ascii="方正书宋_GBK" w:eastAsia="方正书宋_GBK"/>
              </w:rPr>
            </w:pPr>
            <w:r>
              <w:rPr>
                <w:rFonts w:hint="eastAsia" w:ascii="方正书宋_GBK" w:eastAsia="方正书宋_GBK"/>
              </w:rPr>
              <w:t>安保活动圆满完成情况</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9" w:type="dxa"/>
            <w:vMerge w:val="continue"/>
            <w:vAlign w:val="center"/>
          </w:tcPr>
          <w:p>
            <w:pPr>
              <w:spacing w:line="300" w:lineRule="exact"/>
              <w:jc w:val="left"/>
              <w:rPr>
                <w:rFonts w:ascii="方正书宋_GBK" w:eastAsia="方正书宋_GBK"/>
                <w:b/>
              </w:rPr>
            </w:pPr>
          </w:p>
        </w:tc>
        <w:tc>
          <w:tcPr>
            <w:tcW w:w="898" w:type="dxa"/>
            <w:vMerge w:val="continue"/>
            <w:vAlign w:val="center"/>
          </w:tcPr>
          <w:p>
            <w:pPr>
              <w:spacing w:line="300" w:lineRule="exact"/>
              <w:jc w:val="left"/>
              <w:rPr>
                <w:rFonts w:ascii="方正书宋_GBK" w:eastAsia="方正书宋_GBK"/>
              </w:rPr>
            </w:pPr>
          </w:p>
        </w:tc>
        <w:tc>
          <w:tcPr>
            <w:tcW w:w="1612" w:type="dxa"/>
            <w:vMerge w:val="continue"/>
            <w:vAlign w:val="center"/>
          </w:tcPr>
          <w:p>
            <w:pPr>
              <w:spacing w:line="300" w:lineRule="exact"/>
              <w:jc w:val="left"/>
              <w:rPr>
                <w:rFonts w:ascii="方正书宋_GBK" w:eastAsia="方正书宋_GBK"/>
              </w:rPr>
            </w:pPr>
          </w:p>
        </w:tc>
        <w:tc>
          <w:tcPr>
            <w:tcW w:w="1448" w:type="dxa"/>
            <w:vMerge w:val="continue"/>
            <w:vAlign w:val="center"/>
          </w:tcPr>
          <w:p>
            <w:pPr>
              <w:spacing w:line="300" w:lineRule="exact"/>
              <w:jc w:val="left"/>
              <w:rPr>
                <w:rFonts w:ascii="方正书宋_GBK" w:eastAsia="方正书宋_GBK"/>
              </w:rPr>
            </w:pPr>
          </w:p>
        </w:tc>
        <w:tc>
          <w:tcPr>
            <w:tcW w:w="1054" w:type="dxa"/>
            <w:vAlign w:val="center"/>
          </w:tcPr>
          <w:p>
            <w:pPr>
              <w:spacing w:line="300" w:lineRule="exact"/>
              <w:jc w:val="left"/>
              <w:rPr>
                <w:rFonts w:ascii="方正书宋_GBK" w:eastAsia="方正书宋_GBK"/>
              </w:rPr>
            </w:pPr>
            <w:r>
              <w:rPr>
                <w:rFonts w:hint="eastAsia" w:ascii="方正书宋_GBK" w:eastAsia="方正书宋_GBK"/>
              </w:rPr>
              <w:t>物资保障受灾群众人数</w:t>
            </w:r>
          </w:p>
        </w:tc>
        <w:tc>
          <w:tcPr>
            <w:tcW w:w="773" w:type="dxa"/>
            <w:vAlign w:val="center"/>
          </w:tcPr>
          <w:p>
            <w:pPr>
              <w:spacing w:line="300" w:lineRule="exact"/>
              <w:jc w:val="center"/>
              <w:rPr>
                <w:rFonts w:ascii="方正书宋_GBK" w:eastAsia="方正书宋_GBK"/>
              </w:rPr>
            </w:pPr>
            <w:r>
              <w:rPr>
                <w:rFonts w:ascii="方正书宋_GBK" w:eastAsia="方正书宋_GBK"/>
              </w:rPr>
              <w:t>100%</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6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c>
          <w:tcPr>
            <w:tcW w:w="666"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bl>
    <w:p>
      <w:pPr>
        <w:spacing w:line="580" w:lineRule="exact"/>
        <w:ind w:firstLine="640" w:firstLineChars="200"/>
        <w:rPr>
          <w:rFonts w:ascii="Times New Roman" w:hAnsi="Times New Roman" w:eastAsia="方正仿宋_GBK" w:cs="方正仿宋_GBK"/>
          <w:b/>
          <w:bCs/>
          <w:sz w:val="32"/>
          <w:szCs w:val="32"/>
        </w:r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六、政府采购预算情况</w:t>
      </w:r>
    </w:p>
    <w:p>
      <w:pPr>
        <w:outlineLvl w:val="0"/>
        <w:rPr>
          <w:rFonts w:ascii="Times New Roman" w:hAnsi="Times New Roman" w:eastAsia="方正仿宋_GBK"/>
          <w:sz w:val="32"/>
          <w:szCs w:val="24"/>
        </w:rPr>
      </w:pPr>
      <w:bookmarkStart w:id="2" w:name="_Toc471398468"/>
      <w:r>
        <w:rPr>
          <w:rFonts w:ascii="Times New Roman" w:hAnsi="Times New Roman" w:eastAsia="方正仿宋_GBK"/>
          <w:sz w:val="32"/>
          <w:szCs w:val="24"/>
        </w:rPr>
        <w:t xml:space="preserve">   2019</w:t>
      </w:r>
      <w:r>
        <w:rPr>
          <w:rFonts w:hint="eastAsia" w:ascii="Times New Roman" w:hAnsi="Times New Roman" w:eastAsia="方正仿宋_GBK"/>
          <w:sz w:val="32"/>
          <w:szCs w:val="24"/>
        </w:rPr>
        <w:t>年，我单位安排政府采购预算</w:t>
      </w:r>
      <w:r>
        <w:rPr>
          <w:rFonts w:ascii="Times New Roman" w:hAnsi="Times New Roman" w:eastAsia="方正仿宋_GBK"/>
          <w:sz w:val="32"/>
          <w:szCs w:val="24"/>
        </w:rPr>
        <w:t>0.1</w:t>
      </w:r>
      <w:r>
        <w:rPr>
          <w:rFonts w:hint="eastAsia" w:ascii="Times New Roman" w:hAnsi="Times New Roman" w:eastAsia="方正仿宋_GBK"/>
          <w:sz w:val="32"/>
          <w:szCs w:val="24"/>
        </w:rPr>
        <w:t>万元。具体内容见下表。</w:t>
      </w:r>
    </w:p>
    <w:p>
      <w:pPr>
        <w:jc w:val="center"/>
        <w:outlineLvl w:val="0"/>
        <w:rPr>
          <w:rFonts w:ascii="方正小标宋_GBK" w:hAnsi="Times New Roman" w:eastAsia="方正小标宋_GBK"/>
          <w:sz w:val="32"/>
          <w:szCs w:val="24"/>
        </w:rPr>
      </w:pPr>
      <w:r>
        <w:rPr>
          <w:rFonts w:hint="eastAsia" w:ascii="方正小标宋_GBK" w:hAnsi="Times New Roman" w:eastAsia="方正小标宋_GBK"/>
          <w:sz w:val="32"/>
          <w:szCs w:val="24"/>
        </w:rPr>
        <w:t>部门政府采购预算</w:t>
      </w:r>
      <w:bookmarkEnd w:id="2"/>
    </w:p>
    <w:tbl>
      <w:tblPr>
        <w:tblStyle w:val="8"/>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4"/>
        <w:gridCol w:w="590"/>
        <w:gridCol w:w="575"/>
        <w:gridCol w:w="793"/>
        <w:gridCol w:w="545"/>
        <w:gridCol w:w="636"/>
        <w:gridCol w:w="530"/>
        <w:gridCol w:w="549"/>
        <w:gridCol w:w="549"/>
        <w:gridCol w:w="728"/>
        <w:gridCol w:w="575"/>
        <w:gridCol w:w="576"/>
        <w:gridCol w:w="576"/>
        <w:gridCol w:w="5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39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811</w:t>
            </w:r>
            <w:r>
              <w:rPr>
                <w:rFonts w:hint="eastAsia" w:ascii="方正小标宋_GBK" w:eastAsia="方正小标宋_GBK"/>
                <w:sz w:val="24"/>
              </w:rPr>
              <w:t>威县张营乡人民政府</w:t>
            </w:r>
          </w:p>
        </w:tc>
        <w:tc>
          <w:tcPr>
            <w:tcW w:w="4129"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314"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575"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793"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545"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数量单位</w:t>
            </w:r>
          </w:p>
        </w:tc>
        <w:tc>
          <w:tcPr>
            <w:tcW w:w="636"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530"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4129" w:type="dxa"/>
            <w:gridSpan w:val="7"/>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24"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590"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575" w:type="dxa"/>
            <w:vMerge w:val="continue"/>
            <w:vAlign w:val="center"/>
          </w:tcPr>
          <w:p>
            <w:pPr>
              <w:spacing w:line="300" w:lineRule="exact"/>
              <w:jc w:val="left"/>
              <w:outlineLvl w:val="0"/>
            </w:pPr>
          </w:p>
        </w:tc>
        <w:tc>
          <w:tcPr>
            <w:tcW w:w="793" w:type="dxa"/>
            <w:vMerge w:val="continue"/>
            <w:vAlign w:val="center"/>
          </w:tcPr>
          <w:p>
            <w:pPr>
              <w:spacing w:line="300" w:lineRule="exact"/>
              <w:jc w:val="left"/>
              <w:outlineLvl w:val="0"/>
            </w:pPr>
          </w:p>
        </w:tc>
        <w:tc>
          <w:tcPr>
            <w:tcW w:w="545" w:type="dxa"/>
            <w:vMerge w:val="continue"/>
            <w:vAlign w:val="center"/>
          </w:tcPr>
          <w:p>
            <w:pPr>
              <w:spacing w:line="300" w:lineRule="exact"/>
              <w:jc w:val="left"/>
              <w:outlineLvl w:val="0"/>
            </w:pPr>
          </w:p>
        </w:tc>
        <w:tc>
          <w:tcPr>
            <w:tcW w:w="636" w:type="dxa"/>
            <w:vMerge w:val="continue"/>
            <w:vAlign w:val="center"/>
          </w:tcPr>
          <w:p>
            <w:pPr>
              <w:spacing w:line="300" w:lineRule="exact"/>
              <w:jc w:val="left"/>
              <w:outlineLvl w:val="0"/>
            </w:pPr>
          </w:p>
        </w:tc>
        <w:tc>
          <w:tcPr>
            <w:tcW w:w="530" w:type="dxa"/>
            <w:vMerge w:val="continue"/>
            <w:vAlign w:val="center"/>
          </w:tcPr>
          <w:p>
            <w:pPr>
              <w:spacing w:line="300" w:lineRule="exact"/>
              <w:jc w:val="left"/>
              <w:outlineLvl w:val="0"/>
            </w:pPr>
          </w:p>
        </w:tc>
        <w:tc>
          <w:tcPr>
            <w:tcW w:w="549" w:type="dxa"/>
            <w:vMerge w:val="restart"/>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3004" w:type="dxa"/>
            <w:gridSpan w:val="5"/>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576" w:type="dxa"/>
            <w:vMerge w:val="restart"/>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24" w:type="dxa"/>
            <w:vMerge w:val="continue"/>
            <w:vAlign w:val="center"/>
          </w:tcPr>
          <w:p>
            <w:pPr>
              <w:spacing w:line="300" w:lineRule="exact"/>
              <w:jc w:val="left"/>
              <w:outlineLvl w:val="0"/>
            </w:pPr>
          </w:p>
        </w:tc>
        <w:tc>
          <w:tcPr>
            <w:tcW w:w="590" w:type="dxa"/>
            <w:vMerge w:val="continue"/>
            <w:vAlign w:val="center"/>
          </w:tcPr>
          <w:p>
            <w:pPr>
              <w:spacing w:line="300" w:lineRule="exact"/>
              <w:jc w:val="left"/>
              <w:outlineLvl w:val="0"/>
            </w:pPr>
          </w:p>
        </w:tc>
        <w:tc>
          <w:tcPr>
            <w:tcW w:w="575" w:type="dxa"/>
            <w:vMerge w:val="continue"/>
            <w:vAlign w:val="center"/>
          </w:tcPr>
          <w:p>
            <w:pPr>
              <w:spacing w:line="300" w:lineRule="exact"/>
              <w:jc w:val="left"/>
              <w:outlineLvl w:val="0"/>
            </w:pPr>
          </w:p>
        </w:tc>
        <w:tc>
          <w:tcPr>
            <w:tcW w:w="793" w:type="dxa"/>
            <w:vMerge w:val="continue"/>
            <w:vAlign w:val="center"/>
          </w:tcPr>
          <w:p>
            <w:pPr>
              <w:spacing w:line="300" w:lineRule="exact"/>
              <w:jc w:val="left"/>
              <w:outlineLvl w:val="0"/>
            </w:pPr>
          </w:p>
        </w:tc>
        <w:tc>
          <w:tcPr>
            <w:tcW w:w="545" w:type="dxa"/>
            <w:vMerge w:val="continue"/>
            <w:vAlign w:val="center"/>
          </w:tcPr>
          <w:p>
            <w:pPr>
              <w:spacing w:line="300" w:lineRule="exact"/>
              <w:jc w:val="left"/>
              <w:outlineLvl w:val="0"/>
            </w:pPr>
          </w:p>
        </w:tc>
        <w:tc>
          <w:tcPr>
            <w:tcW w:w="636" w:type="dxa"/>
            <w:vMerge w:val="continue"/>
            <w:vAlign w:val="center"/>
          </w:tcPr>
          <w:p>
            <w:pPr>
              <w:spacing w:line="300" w:lineRule="exact"/>
              <w:jc w:val="left"/>
              <w:outlineLvl w:val="0"/>
            </w:pPr>
          </w:p>
        </w:tc>
        <w:tc>
          <w:tcPr>
            <w:tcW w:w="530" w:type="dxa"/>
            <w:vMerge w:val="continue"/>
            <w:vAlign w:val="center"/>
          </w:tcPr>
          <w:p>
            <w:pPr>
              <w:spacing w:line="300" w:lineRule="exact"/>
              <w:jc w:val="left"/>
              <w:outlineLvl w:val="0"/>
            </w:pPr>
          </w:p>
        </w:tc>
        <w:tc>
          <w:tcPr>
            <w:tcW w:w="549" w:type="dxa"/>
            <w:vMerge w:val="continue"/>
            <w:vAlign w:val="center"/>
          </w:tcPr>
          <w:p>
            <w:pPr>
              <w:spacing w:line="300" w:lineRule="exact"/>
              <w:jc w:val="left"/>
              <w:outlineLvl w:val="0"/>
            </w:pPr>
          </w:p>
        </w:tc>
        <w:tc>
          <w:tcPr>
            <w:tcW w:w="549"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728"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575"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576"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576"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576"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24"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590" w:type="dxa"/>
            <w:vAlign w:val="center"/>
          </w:tcPr>
          <w:p>
            <w:pPr>
              <w:spacing w:line="300" w:lineRule="exact"/>
              <w:jc w:val="right"/>
              <w:rPr>
                <w:rFonts w:ascii="方正书宋_GBK" w:eastAsia="方正书宋_GBK"/>
                <w:b/>
              </w:rPr>
            </w:pPr>
          </w:p>
        </w:tc>
        <w:tc>
          <w:tcPr>
            <w:tcW w:w="575" w:type="dxa"/>
            <w:vAlign w:val="center"/>
          </w:tcPr>
          <w:p>
            <w:pPr>
              <w:spacing w:line="300" w:lineRule="exact"/>
              <w:jc w:val="left"/>
              <w:rPr>
                <w:rFonts w:ascii="方正书宋_GBK" w:eastAsia="方正书宋_GBK"/>
                <w:b/>
              </w:rPr>
            </w:pPr>
          </w:p>
        </w:tc>
        <w:tc>
          <w:tcPr>
            <w:tcW w:w="793" w:type="dxa"/>
            <w:vAlign w:val="center"/>
          </w:tcPr>
          <w:p>
            <w:pPr>
              <w:spacing w:line="300" w:lineRule="exact"/>
              <w:jc w:val="left"/>
              <w:rPr>
                <w:rFonts w:ascii="方正书宋_GBK" w:eastAsia="方正书宋_GBK"/>
                <w:b/>
              </w:rPr>
            </w:pPr>
          </w:p>
        </w:tc>
        <w:tc>
          <w:tcPr>
            <w:tcW w:w="545" w:type="dxa"/>
            <w:vAlign w:val="center"/>
          </w:tcPr>
          <w:p>
            <w:pPr>
              <w:spacing w:line="300" w:lineRule="exact"/>
              <w:jc w:val="left"/>
              <w:rPr>
                <w:rFonts w:ascii="方正书宋_GBK" w:eastAsia="方正书宋_GBK"/>
                <w:b/>
              </w:rPr>
            </w:pPr>
          </w:p>
        </w:tc>
        <w:tc>
          <w:tcPr>
            <w:tcW w:w="636" w:type="dxa"/>
            <w:vAlign w:val="center"/>
          </w:tcPr>
          <w:p>
            <w:pPr>
              <w:spacing w:line="300" w:lineRule="exact"/>
              <w:jc w:val="right"/>
              <w:rPr>
                <w:rFonts w:ascii="方正书宋_GBK" w:eastAsia="方正书宋_GBK"/>
                <w:b/>
              </w:rPr>
            </w:pPr>
          </w:p>
        </w:tc>
        <w:tc>
          <w:tcPr>
            <w:tcW w:w="530" w:type="dxa"/>
            <w:vAlign w:val="center"/>
          </w:tcPr>
          <w:p>
            <w:pPr>
              <w:spacing w:line="300" w:lineRule="exact"/>
              <w:jc w:val="right"/>
              <w:rPr>
                <w:rFonts w:ascii="方正书宋_GBK" w:eastAsia="方正书宋_GBK"/>
                <w:b/>
              </w:rPr>
            </w:pPr>
          </w:p>
        </w:tc>
        <w:tc>
          <w:tcPr>
            <w:tcW w:w="549" w:type="dxa"/>
            <w:vAlign w:val="center"/>
          </w:tcPr>
          <w:p>
            <w:pPr>
              <w:spacing w:line="300" w:lineRule="exact"/>
              <w:jc w:val="right"/>
              <w:rPr>
                <w:rFonts w:ascii="方正书宋_GBK" w:eastAsia="方正书宋_GBK"/>
                <w:b/>
              </w:rPr>
            </w:pPr>
            <w:r>
              <w:rPr>
                <w:rFonts w:ascii="方正书宋_GBK" w:eastAsia="方正书宋_GBK"/>
                <w:b/>
              </w:rPr>
              <w:t>0.1</w:t>
            </w:r>
          </w:p>
        </w:tc>
        <w:tc>
          <w:tcPr>
            <w:tcW w:w="549" w:type="dxa"/>
            <w:vAlign w:val="center"/>
          </w:tcPr>
          <w:p>
            <w:pPr>
              <w:spacing w:line="300" w:lineRule="exact"/>
              <w:jc w:val="right"/>
              <w:rPr>
                <w:rFonts w:ascii="方正书宋_GBK" w:eastAsia="方正书宋_GBK"/>
                <w:b/>
              </w:rPr>
            </w:pPr>
            <w:r>
              <w:rPr>
                <w:rFonts w:ascii="方正书宋_GBK" w:eastAsia="方正书宋_GBK"/>
                <w:b/>
              </w:rPr>
              <w:t>0.1</w:t>
            </w:r>
          </w:p>
        </w:tc>
        <w:tc>
          <w:tcPr>
            <w:tcW w:w="728" w:type="dxa"/>
            <w:vAlign w:val="center"/>
          </w:tcPr>
          <w:p>
            <w:pPr>
              <w:spacing w:line="300" w:lineRule="exact"/>
              <w:jc w:val="right"/>
              <w:rPr>
                <w:rFonts w:ascii="方正书宋_GBK" w:eastAsia="方正书宋_GBK"/>
                <w:b/>
              </w:rPr>
            </w:pPr>
            <w:r>
              <w:rPr>
                <w:rFonts w:ascii="方正书宋_GBK" w:eastAsia="方正书宋_GBK"/>
                <w:b/>
              </w:rPr>
              <w:t>0.1</w:t>
            </w:r>
          </w:p>
        </w:tc>
        <w:tc>
          <w:tcPr>
            <w:tcW w:w="575" w:type="dxa"/>
            <w:vAlign w:val="center"/>
          </w:tcPr>
          <w:p>
            <w:pPr>
              <w:spacing w:line="300" w:lineRule="exact"/>
              <w:jc w:val="right"/>
              <w:rPr>
                <w:rFonts w:ascii="方正书宋_GBK" w:eastAsia="方正书宋_GBK"/>
                <w:b/>
              </w:rPr>
            </w:pPr>
          </w:p>
        </w:tc>
        <w:tc>
          <w:tcPr>
            <w:tcW w:w="576" w:type="dxa"/>
            <w:vAlign w:val="center"/>
          </w:tcPr>
          <w:p>
            <w:pPr>
              <w:spacing w:line="300" w:lineRule="exact"/>
              <w:jc w:val="right"/>
              <w:rPr>
                <w:rFonts w:ascii="方正书宋_GBK" w:eastAsia="方正书宋_GBK"/>
                <w:b/>
              </w:rPr>
            </w:pPr>
          </w:p>
        </w:tc>
        <w:tc>
          <w:tcPr>
            <w:tcW w:w="576" w:type="dxa"/>
            <w:vAlign w:val="center"/>
          </w:tcPr>
          <w:p>
            <w:pPr>
              <w:spacing w:line="300" w:lineRule="exact"/>
              <w:jc w:val="right"/>
              <w:rPr>
                <w:rFonts w:ascii="方正书宋_GBK" w:eastAsia="方正书宋_GBK"/>
                <w:b/>
              </w:rPr>
            </w:pPr>
          </w:p>
        </w:tc>
        <w:tc>
          <w:tcPr>
            <w:tcW w:w="576"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24" w:type="dxa"/>
            <w:vAlign w:val="center"/>
          </w:tcPr>
          <w:p>
            <w:pPr>
              <w:spacing w:line="300" w:lineRule="exact"/>
              <w:jc w:val="center"/>
              <w:rPr>
                <w:rFonts w:ascii="方正书宋_GBK" w:eastAsia="方正书宋_GBK"/>
                <w:b/>
              </w:rPr>
            </w:pPr>
            <w:r>
              <w:rPr>
                <w:rFonts w:hint="eastAsia" w:ascii="方正书宋_GBK" w:eastAsia="方正书宋_GBK"/>
                <w:b/>
              </w:rPr>
              <w:t>威县张营乡人民政府小计</w:t>
            </w:r>
          </w:p>
        </w:tc>
        <w:tc>
          <w:tcPr>
            <w:tcW w:w="590" w:type="dxa"/>
            <w:vAlign w:val="center"/>
          </w:tcPr>
          <w:p>
            <w:pPr>
              <w:spacing w:line="300" w:lineRule="exact"/>
              <w:jc w:val="right"/>
              <w:rPr>
                <w:rFonts w:ascii="方正书宋_GBK" w:eastAsia="方正书宋_GBK"/>
                <w:b/>
              </w:rPr>
            </w:pPr>
          </w:p>
        </w:tc>
        <w:tc>
          <w:tcPr>
            <w:tcW w:w="575" w:type="dxa"/>
            <w:vAlign w:val="center"/>
          </w:tcPr>
          <w:p>
            <w:pPr>
              <w:spacing w:line="300" w:lineRule="exact"/>
              <w:jc w:val="left"/>
              <w:rPr>
                <w:rFonts w:ascii="方正书宋_GBK" w:eastAsia="方正书宋_GBK"/>
                <w:b/>
              </w:rPr>
            </w:pPr>
          </w:p>
        </w:tc>
        <w:tc>
          <w:tcPr>
            <w:tcW w:w="793" w:type="dxa"/>
            <w:vAlign w:val="center"/>
          </w:tcPr>
          <w:p>
            <w:pPr>
              <w:spacing w:line="300" w:lineRule="exact"/>
              <w:jc w:val="left"/>
              <w:rPr>
                <w:rFonts w:ascii="方正书宋_GBK" w:eastAsia="方正书宋_GBK"/>
                <w:b/>
              </w:rPr>
            </w:pPr>
          </w:p>
        </w:tc>
        <w:tc>
          <w:tcPr>
            <w:tcW w:w="545" w:type="dxa"/>
            <w:vAlign w:val="center"/>
          </w:tcPr>
          <w:p>
            <w:pPr>
              <w:spacing w:line="300" w:lineRule="exact"/>
              <w:jc w:val="left"/>
              <w:rPr>
                <w:rFonts w:ascii="方正书宋_GBK" w:eastAsia="方正书宋_GBK"/>
                <w:b/>
              </w:rPr>
            </w:pPr>
          </w:p>
        </w:tc>
        <w:tc>
          <w:tcPr>
            <w:tcW w:w="636" w:type="dxa"/>
            <w:vAlign w:val="center"/>
          </w:tcPr>
          <w:p>
            <w:pPr>
              <w:spacing w:line="300" w:lineRule="exact"/>
              <w:jc w:val="right"/>
              <w:rPr>
                <w:rFonts w:ascii="方正书宋_GBK" w:eastAsia="方正书宋_GBK"/>
                <w:b/>
              </w:rPr>
            </w:pPr>
          </w:p>
        </w:tc>
        <w:tc>
          <w:tcPr>
            <w:tcW w:w="530" w:type="dxa"/>
            <w:vAlign w:val="center"/>
          </w:tcPr>
          <w:p>
            <w:pPr>
              <w:spacing w:line="300" w:lineRule="exact"/>
              <w:jc w:val="right"/>
              <w:rPr>
                <w:rFonts w:ascii="方正书宋_GBK" w:eastAsia="方正书宋_GBK"/>
                <w:b/>
              </w:rPr>
            </w:pPr>
          </w:p>
        </w:tc>
        <w:tc>
          <w:tcPr>
            <w:tcW w:w="549" w:type="dxa"/>
            <w:vAlign w:val="center"/>
          </w:tcPr>
          <w:p>
            <w:pPr>
              <w:spacing w:line="300" w:lineRule="exact"/>
              <w:jc w:val="right"/>
              <w:rPr>
                <w:rFonts w:ascii="方正书宋_GBK" w:eastAsia="方正书宋_GBK"/>
                <w:b/>
              </w:rPr>
            </w:pPr>
          </w:p>
        </w:tc>
        <w:tc>
          <w:tcPr>
            <w:tcW w:w="549" w:type="dxa"/>
            <w:vAlign w:val="center"/>
          </w:tcPr>
          <w:p>
            <w:pPr>
              <w:spacing w:line="300" w:lineRule="exact"/>
              <w:jc w:val="right"/>
              <w:rPr>
                <w:rFonts w:ascii="方正书宋_GBK" w:eastAsia="方正书宋_GBK"/>
                <w:b/>
              </w:rPr>
            </w:pPr>
            <w:r>
              <w:rPr>
                <w:rFonts w:ascii="方正书宋_GBK" w:eastAsia="方正书宋_GBK"/>
                <w:b/>
              </w:rPr>
              <w:t>0.1</w:t>
            </w:r>
          </w:p>
        </w:tc>
        <w:tc>
          <w:tcPr>
            <w:tcW w:w="728" w:type="dxa"/>
            <w:vAlign w:val="center"/>
          </w:tcPr>
          <w:p>
            <w:pPr>
              <w:spacing w:line="300" w:lineRule="exact"/>
              <w:jc w:val="right"/>
              <w:rPr>
                <w:rFonts w:ascii="方正书宋_GBK" w:eastAsia="方正书宋_GBK"/>
                <w:b/>
              </w:rPr>
            </w:pPr>
            <w:r>
              <w:rPr>
                <w:rFonts w:ascii="方正书宋_GBK" w:eastAsia="方正书宋_GBK"/>
                <w:b/>
              </w:rPr>
              <w:t>0.1</w:t>
            </w:r>
          </w:p>
        </w:tc>
        <w:tc>
          <w:tcPr>
            <w:tcW w:w="575" w:type="dxa"/>
            <w:vAlign w:val="center"/>
          </w:tcPr>
          <w:p>
            <w:pPr>
              <w:spacing w:line="300" w:lineRule="exact"/>
              <w:jc w:val="right"/>
              <w:rPr>
                <w:rFonts w:ascii="方正书宋_GBK" w:eastAsia="方正书宋_GBK"/>
                <w:b/>
              </w:rPr>
            </w:pPr>
          </w:p>
        </w:tc>
        <w:tc>
          <w:tcPr>
            <w:tcW w:w="576" w:type="dxa"/>
            <w:vAlign w:val="center"/>
          </w:tcPr>
          <w:p>
            <w:pPr>
              <w:spacing w:line="300" w:lineRule="exact"/>
              <w:jc w:val="right"/>
              <w:rPr>
                <w:rFonts w:ascii="方正书宋_GBK" w:eastAsia="方正书宋_GBK"/>
                <w:b/>
              </w:rPr>
            </w:pPr>
          </w:p>
        </w:tc>
        <w:tc>
          <w:tcPr>
            <w:tcW w:w="576" w:type="dxa"/>
            <w:vAlign w:val="center"/>
          </w:tcPr>
          <w:p>
            <w:pPr>
              <w:spacing w:line="300" w:lineRule="exact"/>
              <w:jc w:val="right"/>
              <w:rPr>
                <w:rFonts w:ascii="方正书宋_GBK" w:eastAsia="方正书宋_GBK"/>
                <w:b/>
              </w:rPr>
            </w:pPr>
          </w:p>
        </w:tc>
        <w:tc>
          <w:tcPr>
            <w:tcW w:w="576"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2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590" w:type="dxa"/>
            <w:vAlign w:val="center"/>
          </w:tcPr>
          <w:p>
            <w:pPr>
              <w:spacing w:line="300" w:lineRule="exact"/>
              <w:jc w:val="right"/>
              <w:rPr>
                <w:rFonts w:ascii="方正书宋_GBK" w:eastAsia="方正书宋_GBK"/>
              </w:rPr>
            </w:pPr>
            <w:r>
              <w:rPr>
                <w:rFonts w:ascii="方正书宋_GBK" w:eastAsia="方正书宋_GBK"/>
              </w:rPr>
              <w:t>0.1</w:t>
            </w:r>
          </w:p>
        </w:tc>
        <w:tc>
          <w:tcPr>
            <w:tcW w:w="575" w:type="dxa"/>
            <w:vAlign w:val="center"/>
          </w:tcPr>
          <w:p>
            <w:pPr>
              <w:spacing w:line="300" w:lineRule="exact"/>
              <w:jc w:val="left"/>
              <w:rPr>
                <w:rFonts w:ascii="方正书宋_GBK" w:eastAsia="方正书宋_GBK"/>
              </w:rPr>
            </w:pPr>
            <w:r>
              <w:rPr>
                <w:rFonts w:hint="eastAsia" w:ascii="方正书宋_GBK" w:eastAsia="方正书宋_GBK"/>
              </w:rPr>
              <w:t>家具用具</w:t>
            </w:r>
          </w:p>
        </w:tc>
        <w:tc>
          <w:tcPr>
            <w:tcW w:w="793" w:type="dxa"/>
            <w:vAlign w:val="center"/>
          </w:tcPr>
          <w:p>
            <w:pPr>
              <w:spacing w:line="300" w:lineRule="exact"/>
              <w:jc w:val="left"/>
              <w:rPr>
                <w:rFonts w:ascii="方正书宋_GBK" w:eastAsia="方正书宋_GBK"/>
              </w:rPr>
            </w:pPr>
            <w:r>
              <w:rPr>
                <w:rFonts w:ascii="方正书宋_GBK" w:eastAsia="方正书宋_GBK"/>
              </w:rPr>
              <w:t>A06</w:t>
            </w:r>
          </w:p>
        </w:tc>
        <w:tc>
          <w:tcPr>
            <w:tcW w:w="545" w:type="dxa"/>
            <w:vAlign w:val="center"/>
          </w:tcPr>
          <w:p>
            <w:pPr>
              <w:spacing w:line="300" w:lineRule="exact"/>
              <w:jc w:val="left"/>
              <w:rPr>
                <w:rFonts w:ascii="方正书宋_GBK" w:eastAsia="方正书宋_GBK"/>
              </w:rPr>
            </w:pPr>
            <w:r>
              <w:rPr>
                <w:rFonts w:hint="eastAsia" w:ascii="方正书宋_GBK" w:eastAsia="方正书宋_GBK"/>
              </w:rPr>
              <w:t>个</w:t>
            </w:r>
          </w:p>
        </w:tc>
        <w:tc>
          <w:tcPr>
            <w:tcW w:w="636" w:type="dxa"/>
            <w:vAlign w:val="center"/>
          </w:tcPr>
          <w:p>
            <w:pPr>
              <w:spacing w:line="300" w:lineRule="exact"/>
              <w:jc w:val="right"/>
              <w:rPr>
                <w:rFonts w:ascii="方正书宋_GBK" w:eastAsia="方正书宋_GBK"/>
              </w:rPr>
            </w:pPr>
            <w:r>
              <w:rPr>
                <w:rFonts w:ascii="方正书宋_GBK" w:eastAsia="方正书宋_GBK"/>
              </w:rPr>
              <w:t>1.00</w:t>
            </w:r>
          </w:p>
        </w:tc>
        <w:tc>
          <w:tcPr>
            <w:tcW w:w="530" w:type="dxa"/>
            <w:vAlign w:val="center"/>
          </w:tcPr>
          <w:p>
            <w:pPr>
              <w:spacing w:line="300" w:lineRule="exact"/>
              <w:jc w:val="right"/>
              <w:rPr>
                <w:rFonts w:ascii="方正书宋_GBK" w:eastAsia="方正书宋_GBK"/>
              </w:rPr>
            </w:pPr>
            <w:r>
              <w:rPr>
                <w:rFonts w:ascii="方正书宋_GBK" w:eastAsia="方正书宋_GBK"/>
              </w:rPr>
              <w:t>0.1</w:t>
            </w:r>
          </w:p>
        </w:tc>
        <w:tc>
          <w:tcPr>
            <w:tcW w:w="549" w:type="dxa"/>
            <w:vAlign w:val="center"/>
          </w:tcPr>
          <w:p>
            <w:pPr>
              <w:spacing w:line="300" w:lineRule="exact"/>
              <w:jc w:val="right"/>
              <w:rPr>
                <w:rFonts w:ascii="方正书宋_GBK" w:eastAsia="方正书宋_GBK"/>
              </w:rPr>
            </w:pPr>
            <w:r>
              <w:rPr>
                <w:rFonts w:ascii="方正书宋_GBK" w:eastAsia="方正书宋_GBK"/>
              </w:rPr>
              <w:t>0.1</w:t>
            </w:r>
          </w:p>
        </w:tc>
        <w:tc>
          <w:tcPr>
            <w:tcW w:w="549" w:type="dxa"/>
            <w:vAlign w:val="center"/>
          </w:tcPr>
          <w:p>
            <w:pPr>
              <w:spacing w:line="300" w:lineRule="exact"/>
              <w:jc w:val="right"/>
              <w:rPr>
                <w:rFonts w:ascii="方正书宋_GBK" w:eastAsia="方正书宋_GBK"/>
              </w:rPr>
            </w:pPr>
            <w:r>
              <w:rPr>
                <w:rFonts w:ascii="方正书宋_GBK" w:eastAsia="方正书宋_GBK"/>
              </w:rPr>
              <w:t>0.1</w:t>
            </w:r>
          </w:p>
        </w:tc>
        <w:tc>
          <w:tcPr>
            <w:tcW w:w="728" w:type="dxa"/>
            <w:vAlign w:val="center"/>
          </w:tcPr>
          <w:p>
            <w:pPr>
              <w:spacing w:line="300" w:lineRule="exact"/>
              <w:jc w:val="right"/>
              <w:rPr>
                <w:rFonts w:ascii="方正书宋_GBK" w:eastAsia="方正书宋_GBK"/>
              </w:rPr>
            </w:pPr>
            <w:r>
              <w:rPr>
                <w:rFonts w:ascii="方正书宋_GBK" w:eastAsia="方正书宋_GBK"/>
              </w:rPr>
              <w:t>0.1</w:t>
            </w:r>
          </w:p>
        </w:tc>
        <w:tc>
          <w:tcPr>
            <w:tcW w:w="575" w:type="dxa"/>
            <w:vAlign w:val="center"/>
          </w:tcPr>
          <w:p>
            <w:pPr>
              <w:spacing w:line="300" w:lineRule="exact"/>
              <w:jc w:val="right"/>
              <w:rPr>
                <w:rFonts w:ascii="方正书宋_GBK" w:eastAsia="方正书宋_GBK"/>
              </w:rPr>
            </w:pPr>
          </w:p>
        </w:tc>
        <w:tc>
          <w:tcPr>
            <w:tcW w:w="576" w:type="dxa"/>
            <w:vAlign w:val="center"/>
          </w:tcPr>
          <w:p>
            <w:pPr>
              <w:spacing w:line="300" w:lineRule="exact"/>
              <w:jc w:val="right"/>
              <w:rPr>
                <w:rFonts w:ascii="方正书宋_GBK" w:eastAsia="方正书宋_GBK"/>
              </w:rPr>
            </w:pPr>
          </w:p>
        </w:tc>
        <w:tc>
          <w:tcPr>
            <w:tcW w:w="576" w:type="dxa"/>
            <w:vAlign w:val="center"/>
          </w:tcPr>
          <w:p>
            <w:pPr>
              <w:spacing w:line="300" w:lineRule="exact"/>
              <w:jc w:val="right"/>
              <w:rPr>
                <w:rFonts w:ascii="方正书宋_GBK" w:eastAsia="方正书宋_GBK"/>
              </w:rPr>
            </w:pPr>
          </w:p>
        </w:tc>
        <w:tc>
          <w:tcPr>
            <w:tcW w:w="576" w:type="dxa"/>
            <w:vAlign w:val="center"/>
          </w:tcPr>
          <w:p>
            <w:pPr>
              <w:spacing w:line="300" w:lineRule="exact"/>
              <w:jc w:val="right"/>
              <w:rPr>
                <w:rFonts w:ascii="方正书宋_GBK" w:eastAsia="方正书宋_GBK"/>
              </w:rPr>
            </w:pPr>
          </w:p>
        </w:tc>
      </w:tr>
    </w:tbl>
    <w:p>
      <w:pPr>
        <w:autoSpaceDE w:val="0"/>
        <w:autoSpaceDN w:val="0"/>
        <w:adjustRightInd w:val="0"/>
        <w:ind w:firstLine="640" w:firstLineChars="200"/>
        <w:jc w:val="left"/>
        <w:rPr>
          <w:rFonts w:ascii="黑体" w:hAnsi="黑体" w:eastAsia="黑体"/>
          <w:sz w:val="32"/>
          <w:szCs w:val="32"/>
        </w:r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七、国有资产信息</w:t>
      </w:r>
    </w:p>
    <w:p>
      <w:pPr>
        <w:ind w:firstLine="640"/>
        <w:rPr>
          <w:rFonts w:ascii="仿宋_GB2312" w:hAnsi="黑体" w:eastAsia="仿宋_GB2312"/>
          <w:sz w:val="32"/>
          <w:szCs w:val="32"/>
        </w:rPr>
      </w:pPr>
      <w:r>
        <w:rPr>
          <w:rFonts w:hint="eastAsia" w:ascii="仿宋_GB2312" w:hAnsi="黑体" w:eastAsia="仿宋_GB2312"/>
          <w:sz w:val="32"/>
          <w:szCs w:val="32"/>
        </w:rPr>
        <w:t>威县张营乡人民政府（含所属单位）上年末固定资产金额为</w:t>
      </w:r>
      <w:r>
        <w:rPr>
          <w:rFonts w:ascii="仿宋_GB2312" w:hAnsi="黑体" w:eastAsia="仿宋_GB2312"/>
          <w:sz w:val="32"/>
          <w:szCs w:val="32"/>
        </w:rPr>
        <w:t>182.17</w:t>
      </w:r>
      <w:r>
        <w:rPr>
          <w:rFonts w:hint="eastAsia" w:ascii="仿宋_GB2312" w:hAnsi="黑体" w:eastAsia="仿宋_GB2312"/>
          <w:sz w:val="32"/>
          <w:szCs w:val="32"/>
        </w:rPr>
        <w:t>万元（详见下表），本年度拟购置固定资产总额为</w:t>
      </w:r>
      <w:r>
        <w:rPr>
          <w:rFonts w:ascii="仿宋_GB2312" w:hAnsi="黑体" w:eastAsia="仿宋_GB2312"/>
          <w:sz w:val="32"/>
          <w:szCs w:val="32"/>
        </w:rPr>
        <w:t>0.1</w:t>
      </w:r>
      <w:r>
        <w:rPr>
          <w:rFonts w:hint="eastAsia" w:ascii="仿宋_GB2312" w:hAnsi="黑体" w:eastAsia="仿宋_GB2312"/>
          <w:sz w:val="32"/>
          <w:szCs w:val="32"/>
        </w:rPr>
        <w:t>万元，主要为家具用具，已列入政府采购预算，详见政府采购预算表。</w:t>
      </w:r>
    </w:p>
    <w:tbl>
      <w:tblPr>
        <w:tblStyle w:val="8"/>
        <w:tblW w:w="8522" w:type="dxa"/>
        <w:tblInd w:w="93" w:type="dxa"/>
        <w:tblLayout w:type="fixed"/>
        <w:tblCellMar>
          <w:top w:w="0" w:type="dxa"/>
          <w:left w:w="108" w:type="dxa"/>
          <w:bottom w:w="0" w:type="dxa"/>
          <w:right w:w="108" w:type="dxa"/>
        </w:tblCellMar>
      </w:tblPr>
      <w:tblGrid>
        <w:gridCol w:w="3135"/>
        <w:gridCol w:w="656"/>
        <w:gridCol w:w="4731"/>
      </w:tblGrid>
      <w:tr>
        <w:tblPrEx>
          <w:tblCellMar>
            <w:top w:w="0" w:type="dxa"/>
            <w:left w:w="108" w:type="dxa"/>
            <w:bottom w:w="0" w:type="dxa"/>
            <w:right w:w="108" w:type="dxa"/>
          </w:tblCellMar>
        </w:tblPrEx>
        <w:trPr>
          <w:trHeight w:val="705" w:hRule="atLeast"/>
        </w:trPr>
        <w:tc>
          <w:tcPr>
            <w:tcW w:w="8522" w:type="dxa"/>
            <w:gridSpan w:val="3"/>
            <w:tcBorders>
              <w:top w:val="nil"/>
              <w:left w:val="nil"/>
              <w:bottom w:val="nil"/>
              <w:right w:val="nil"/>
            </w:tcBorders>
            <w:noWrap/>
            <w:vAlign w:val="center"/>
          </w:tcPr>
          <w:p>
            <w:pPr>
              <w:widowControl/>
              <w:jc w:val="center"/>
              <w:rPr>
                <w:rFonts w:ascii="宋体" w:cs="宋体"/>
                <w:b/>
                <w:bCs/>
                <w:kern w:val="0"/>
                <w:sz w:val="32"/>
                <w:szCs w:val="32"/>
                <w:highlight w:val="yellow"/>
              </w:rPr>
            </w:pPr>
            <w:r>
              <w:rPr>
                <w:rFonts w:hint="eastAsia" w:ascii="宋体" w:hAnsi="宋体" w:cs="宋体"/>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3791" w:type="dxa"/>
            <w:gridSpan w:val="2"/>
            <w:tcBorders>
              <w:top w:val="nil"/>
              <w:left w:val="nil"/>
              <w:bottom w:val="nil"/>
              <w:right w:val="nil"/>
            </w:tcBorders>
            <w:noWrap/>
            <w:vAlign w:val="center"/>
          </w:tcPr>
          <w:p>
            <w:pPr>
              <w:widowControl/>
              <w:jc w:val="left"/>
              <w:rPr>
                <w:rFonts w:ascii="宋体" w:cs="宋体"/>
                <w:kern w:val="0"/>
                <w:sz w:val="22"/>
              </w:rPr>
            </w:pPr>
            <w:r>
              <w:rPr>
                <w:rFonts w:hint="eastAsia" w:ascii="宋体" w:hAnsi="宋体" w:cs="宋体"/>
                <w:kern w:val="0"/>
                <w:sz w:val="22"/>
              </w:rPr>
              <w:t>编制部门：威县张营乡人民政府</w:t>
            </w:r>
          </w:p>
        </w:tc>
        <w:tc>
          <w:tcPr>
            <w:tcW w:w="4731" w:type="dxa"/>
            <w:tcBorders>
              <w:top w:val="nil"/>
              <w:left w:val="nil"/>
              <w:bottom w:val="nil"/>
              <w:right w:val="nil"/>
            </w:tcBorders>
            <w:noWrap/>
            <w:vAlign w:val="center"/>
          </w:tcPr>
          <w:p>
            <w:pPr>
              <w:widowControl/>
              <w:ind w:firstLine="1210" w:firstLineChars="550"/>
              <w:jc w:val="left"/>
              <w:rPr>
                <w:rFonts w:ascii="宋体" w:cs="宋体"/>
                <w:kern w:val="0"/>
                <w:sz w:val="22"/>
              </w:rPr>
            </w:pPr>
            <w:r>
              <w:rPr>
                <w:rFonts w:hint="eastAsia" w:ascii="宋体" w:hAnsi="宋体" w:cs="宋体"/>
                <w:kern w:val="0"/>
                <w:sz w:val="22"/>
              </w:rPr>
              <w:t>截止时间：</w:t>
            </w:r>
            <w:r>
              <w:rPr>
                <w:rFonts w:ascii="宋体" w:hAnsi="宋体" w:cs="宋体"/>
                <w:kern w:val="0"/>
                <w:sz w:val="22"/>
              </w:rPr>
              <w:t>2018</w:t>
            </w:r>
            <w:r>
              <w:rPr>
                <w:rFonts w:hint="eastAsia" w:ascii="宋体" w:hAnsi="宋体" w:cs="宋体"/>
                <w:kern w:val="0"/>
                <w:sz w:val="22"/>
              </w:rPr>
              <w:t>年</w:t>
            </w:r>
            <w:r>
              <w:rPr>
                <w:rFonts w:ascii="宋体" w:hAnsi="宋体" w:cs="宋体"/>
                <w:kern w:val="0"/>
                <w:sz w:val="22"/>
              </w:rPr>
              <w:t>12</w:t>
            </w:r>
            <w:r>
              <w:rPr>
                <w:rFonts w:hint="eastAsia" w:ascii="宋体" w:hAnsi="宋体" w:cs="宋体"/>
                <w:kern w:val="0"/>
                <w:sz w:val="22"/>
              </w:rPr>
              <w:t>月</w:t>
            </w:r>
            <w:r>
              <w:rPr>
                <w:rFonts w:ascii="宋体" w:hAnsi="宋体" w:cs="宋体"/>
                <w:kern w:val="0"/>
                <w:sz w:val="22"/>
              </w:rPr>
              <w:t>31</w:t>
            </w:r>
            <w:r>
              <w:rPr>
                <w:rFonts w:hint="eastAsia" w:ascii="宋体" w:hAnsi="宋体" w:cs="宋体"/>
                <w:kern w:val="0"/>
                <w:sz w:val="22"/>
              </w:rPr>
              <w:t>日</w:t>
            </w:r>
          </w:p>
        </w:tc>
      </w:tr>
      <w:tr>
        <w:tblPrEx>
          <w:tblCellMar>
            <w:top w:w="0" w:type="dxa"/>
            <w:left w:w="108" w:type="dxa"/>
            <w:bottom w:w="0" w:type="dxa"/>
            <w:right w:w="108" w:type="dxa"/>
          </w:tblCellMar>
        </w:tblPrEx>
        <w:trPr>
          <w:trHeight w:val="645" w:hRule="atLeast"/>
        </w:trPr>
        <w:tc>
          <w:tcPr>
            <w:tcW w:w="31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kern w:val="0"/>
                <w:sz w:val="22"/>
              </w:rPr>
            </w:pPr>
            <w:r>
              <w:rPr>
                <w:rFonts w:hint="eastAsia" w:ascii="宋体" w:hAnsi="宋体" w:cs="宋体"/>
                <w:b/>
                <w:bCs/>
                <w:kern w:val="0"/>
                <w:sz w:val="22"/>
              </w:rPr>
              <w:t>项目</w:t>
            </w:r>
          </w:p>
        </w:tc>
        <w:tc>
          <w:tcPr>
            <w:tcW w:w="656" w:type="dxa"/>
            <w:tcBorders>
              <w:top w:val="single" w:color="auto" w:sz="4" w:space="0"/>
              <w:left w:val="nil"/>
              <w:bottom w:val="single" w:color="auto" w:sz="4" w:space="0"/>
              <w:right w:val="single" w:color="auto" w:sz="4" w:space="0"/>
            </w:tcBorders>
            <w:noWrap/>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4731" w:type="dxa"/>
            <w:tcBorders>
              <w:top w:val="single" w:color="auto" w:sz="4" w:space="0"/>
              <w:left w:val="nil"/>
              <w:bottom w:val="single" w:color="auto" w:sz="4" w:space="0"/>
              <w:right w:val="single" w:color="auto" w:sz="4" w:space="0"/>
            </w:tcBorders>
            <w:noWrap/>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3135"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资产总额</w:t>
            </w:r>
          </w:p>
        </w:tc>
        <w:tc>
          <w:tcPr>
            <w:tcW w:w="656"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2"/>
              </w:rPr>
            </w:pPr>
            <w:r>
              <w:rPr>
                <w:rFonts w:ascii="Times New Roman" w:hAnsi="Times New Roman"/>
                <w:kern w:val="0"/>
                <w:sz w:val="22"/>
              </w:rPr>
              <w:t>——</w:t>
            </w:r>
          </w:p>
        </w:tc>
        <w:tc>
          <w:tcPr>
            <w:tcW w:w="4731"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2"/>
              </w:rPr>
            </w:pPr>
            <w:r>
              <w:rPr>
                <w:rFonts w:ascii="Times New Roman" w:hAnsi="Times New Roman"/>
                <w:kern w:val="0"/>
                <w:sz w:val="22"/>
              </w:rPr>
              <w:t>182.17</w:t>
            </w:r>
          </w:p>
        </w:tc>
      </w:tr>
      <w:tr>
        <w:tblPrEx>
          <w:tblCellMar>
            <w:top w:w="0" w:type="dxa"/>
            <w:left w:w="108" w:type="dxa"/>
            <w:bottom w:w="0" w:type="dxa"/>
            <w:right w:w="108" w:type="dxa"/>
          </w:tblCellMar>
        </w:tblPrEx>
        <w:trPr>
          <w:trHeight w:val="645" w:hRule="atLeast"/>
        </w:trPr>
        <w:tc>
          <w:tcPr>
            <w:tcW w:w="3135"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ascii="宋体" w:hAnsi="宋体" w:cs="宋体"/>
                <w:kern w:val="0"/>
                <w:sz w:val="22"/>
              </w:rPr>
              <w:t>1</w:t>
            </w:r>
            <w:r>
              <w:rPr>
                <w:rFonts w:hint="eastAsia" w:ascii="宋体" w:hAnsi="宋体" w:cs="宋体"/>
                <w:kern w:val="0"/>
                <w:sz w:val="22"/>
              </w:rPr>
              <w:t>、房屋（平方米）</w:t>
            </w:r>
          </w:p>
        </w:tc>
        <w:tc>
          <w:tcPr>
            <w:tcW w:w="656" w:type="dxa"/>
            <w:tcBorders>
              <w:top w:val="nil"/>
              <w:left w:val="nil"/>
              <w:bottom w:val="single" w:color="auto" w:sz="4" w:space="0"/>
              <w:right w:val="single" w:color="auto" w:sz="4" w:space="0"/>
            </w:tcBorders>
            <w:noWrap/>
            <w:vAlign w:val="center"/>
          </w:tcPr>
          <w:p>
            <w:pPr>
              <w:jc w:val="center"/>
              <w:rPr>
                <w:rFonts w:ascii="Times New Roman" w:hAnsi="Times New Roman"/>
                <w:sz w:val="22"/>
              </w:rPr>
            </w:pPr>
            <w:r>
              <w:rPr>
                <w:rFonts w:ascii="Times New Roman" w:hAnsi="Times New Roman"/>
                <w:sz w:val="22"/>
              </w:rPr>
              <w:t>6259</w:t>
            </w:r>
          </w:p>
        </w:tc>
        <w:tc>
          <w:tcPr>
            <w:tcW w:w="4731" w:type="dxa"/>
            <w:tcBorders>
              <w:top w:val="nil"/>
              <w:left w:val="nil"/>
              <w:bottom w:val="single" w:color="auto" w:sz="4" w:space="0"/>
              <w:right w:val="single" w:color="auto" w:sz="4" w:space="0"/>
            </w:tcBorders>
            <w:noWrap/>
            <w:vAlign w:val="center"/>
          </w:tcPr>
          <w:p>
            <w:pPr>
              <w:jc w:val="center"/>
              <w:rPr>
                <w:rFonts w:ascii="Times New Roman" w:hAnsi="Times New Roman"/>
                <w:sz w:val="22"/>
              </w:rPr>
            </w:pPr>
            <w:r>
              <w:rPr>
                <w:rFonts w:ascii="Times New Roman" w:hAnsi="Times New Roman"/>
                <w:sz w:val="22"/>
              </w:rPr>
              <w:t>121.09</w:t>
            </w:r>
          </w:p>
        </w:tc>
      </w:tr>
      <w:tr>
        <w:tblPrEx>
          <w:tblCellMar>
            <w:top w:w="0" w:type="dxa"/>
            <w:left w:w="108" w:type="dxa"/>
            <w:bottom w:w="0" w:type="dxa"/>
            <w:right w:w="108" w:type="dxa"/>
          </w:tblCellMar>
        </w:tblPrEx>
        <w:trPr>
          <w:trHeight w:val="645" w:hRule="atLeast"/>
        </w:trPr>
        <w:tc>
          <w:tcPr>
            <w:tcW w:w="3135"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其中：办公用房（平方米）</w:t>
            </w:r>
          </w:p>
        </w:tc>
        <w:tc>
          <w:tcPr>
            <w:tcW w:w="656" w:type="dxa"/>
            <w:tcBorders>
              <w:top w:val="nil"/>
              <w:left w:val="nil"/>
              <w:bottom w:val="single" w:color="auto" w:sz="4" w:space="0"/>
              <w:right w:val="single" w:color="auto" w:sz="4" w:space="0"/>
            </w:tcBorders>
            <w:noWrap/>
            <w:vAlign w:val="center"/>
          </w:tcPr>
          <w:p>
            <w:pPr>
              <w:jc w:val="center"/>
              <w:rPr>
                <w:rFonts w:ascii="Times New Roman" w:hAnsi="Times New Roman"/>
                <w:sz w:val="22"/>
              </w:rPr>
            </w:pPr>
            <w:r>
              <w:rPr>
                <w:rFonts w:ascii="Times New Roman" w:hAnsi="Times New Roman"/>
                <w:sz w:val="22"/>
              </w:rPr>
              <w:t>6259</w:t>
            </w:r>
          </w:p>
        </w:tc>
        <w:tc>
          <w:tcPr>
            <w:tcW w:w="4731" w:type="dxa"/>
            <w:tcBorders>
              <w:top w:val="nil"/>
              <w:left w:val="nil"/>
              <w:bottom w:val="single" w:color="auto" w:sz="4" w:space="0"/>
              <w:right w:val="single" w:color="auto" w:sz="4" w:space="0"/>
            </w:tcBorders>
            <w:noWrap/>
            <w:vAlign w:val="center"/>
          </w:tcPr>
          <w:p>
            <w:pPr>
              <w:jc w:val="center"/>
              <w:rPr>
                <w:rFonts w:ascii="Times New Roman" w:hAnsi="Times New Roman"/>
                <w:sz w:val="22"/>
              </w:rPr>
            </w:pPr>
            <w:r>
              <w:rPr>
                <w:rFonts w:ascii="Times New Roman" w:hAnsi="Times New Roman"/>
                <w:sz w:val="22"/>
              </w:rPr>
              <w:t>121.09</w:t>
            </w:r>
          </w:p>
        </w:tc>
      </w:tr>
      <w:tr>
        <w:tblPrEx>
          <w:tblCellMar>
            <w:top w:w="0" w:type="dxa"/>
            <w:left w:w="108" w:type="dxa"/>
            <w:bottom w:w="0" w:type="dxa"/>
            <w:right w:w="108" w:type="dxa"/>
          </w:tblCellMar>
        </w:tblPrEx>
        <w:trPr>
          <w:trHeight w:val="645" w:hRule="atLeast"/>
        </w:trPr>
        <w:tc>
          <w:tcPr>
            <w:tcW w:w="3135"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ascii="宋体" w:hAnsi="宋体" w:cs="宋体"/>
                <w:kern w:val="0"/>
                <w:sz w:val="22"/>
              </w:rPr>
              <w:t>2</w:t>
            </w:r>
            <w:r>
              <w:rPr>
                <w:rFonts w:hint="eastAsia" w:ascii="宋体" w:hAnsi="宋体" w:cs="宋体"/>
                <w:kern w:val="0"/>
                <w:sz w:val="22"/>
              </w:rPr>
              <w:t>、车辆（台、辆）</w:t>
            </w:r>
          </w:p>
        </w:tc>
        <w:tc>
          <w:tcPr>
            <w:tcW w:w="656" w:type="dxa"/>
            <w:tcBorders>
              <w:top w:val="nil"/>
              <w:left w:val="nil"/>
              <w:bottom w:val="single" w:color="auto" w:sz="4" w:space="0"/>
              <w:right w:val="single" w:color="auto" w:sz="4" w:space="0"/>
            </w:tcBorders>
            <w:noWrap/>
            <w:vAlign w:val="center"/>
          </w:tcPr>
          <w:p>
            <w:pPr>
              <w:jc w:val="center"/>
              <w:rPr>
                <w:rFonts w:ascii="Times New Roman" w:hAnsi="Times New Roman"/>
                <w:sz w:val="22"/>
              </w:rPr>
            </w:pPr>
            <w:r>
              <w:rPr>
                <w:rFonts w:ascii="Times New Roman" w:hAnsi="Times New Roman"/>
                <w:sz w:val="22"/>
              </w:rPr>
              <w:t>3</w:t>
            </w:r>
          </w:p>
        </w:tc>
        <w:tc>
          <w:tcPr>
            <w:tcW w:w="4731" w:type="dxa"/>
            <w:tcBorders>
              <w:top w:val="nil"/>
              <w:left w:val="nil"/>
              <w:bottom w:val="single" w:color="auto" w:sz="4" w:space="0"/>
              <w:right w:val="single" w:color="auto" w:sz="4" w:space="0"/>
            </w:tcBorders>
            <w:noWrap/>
            <w:vAlign w:val="center"/>
          </w:tcPr>
          <w:p>
            <w:pPr>
              <w:jc w:val="center"/>
              <w:rPr>
                <w:rFonts w:ascii="Times New Roman" w:hAnsi="Times New Roman"/>
                <w:sz w:val="22"/>
              </w:rPr>
            </w:pPr>
            <w:r>
              <w:rPr>
                <w:rFonts w:ascii="Times New Roman" w:hAnsi="Times New Roman"/>
                <w:sz w:val="22"/>
              </w:rPr>
              <w:t>25.75</w:t>
            </w:r>
          </w:p>
        </w:tc>
      </w:tr>
      <w:tr>
        <w:tblPrEx>
          <w:tblCellMar>
            <w:top w:w="0" w:type="dxa"/>
            <w:left w:w="108" w:type="dxa"/>
            <w:bottom w:w="0" w:type="dxa"/>
            <w:right w:w="108" w:type="dxa"/>
          </w:tblCellMar>
        </w:tblPrEx>
        <w:trPr>
          <w:trHeight w:val="645" w:hRule="atLeast"/>
        </w:trPr>
        <w:tc>
          <w:tcPr>
            <w:tcW w:w="313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20</w:t>
            </w:r>
            <w:r>
              <w:rPr>
                <w:rFonts w:hint="eastAsia" w:ascii="宋体" w:hAnsi="宋体" w:cs="宋体"/>
                <w:kern w:val="0"/>
                <w:sz w:val="22"/>
              </w:rPr>
              <w:t>万元以上的设备</w:t>
            </w:r>
          </w:p>
        </w:tc>
        <w:tc>
          <w:tcPr>
            <w:tcW w:w="656" w:type="dxa"/>
            <w:tcBorders>
              <w:top w:val="nil"/>
              <w:left w:val="nil"/>
              <w:bottom w:val="single" w:color="auto" w:sz="4" w:space="0"/>
              <w:right w:val="single" w:color="auto" w:sz="4" w:space="0"/>
            </w:tcBorders>
            <w:noWrap/>
            <w:vAlign w:val="center"/>
          </w:tcPr>
          <w:p>
            <w:pPr>
              <w:jc w:val="center"/>
              <w:rPr>
                <w:rFonts w:ascii="Times New Roman" w:hAnsi="Times New Roman"/>
                <w:sz w:val="22"/>
              </w:rPr>
            </w:pPr>
            <w:r>
              <w:rPr>
                <w:rFonts w:ascii="Times New Roman" w:hAnsi="Times New Roman"/>
                <w:sz w:val="22"/>
              </w:rPr>
              <w:t>0</w:t>
            </w:r>
          </w:p>
        </w:tc>
        <w:tc>
          <w:tcPr>
            <w:tcW w:w="4731" w:type="dxa"/>
            <w:tcBorders>
              <w:top w:val="nil"/>
              <w:left w:val="nil"/>
              <w:bottom w:val="single" w:color="auto" w:sz="4" w:space="0"/>
              <w:right w:val="single" w:color="auto" w:sz="4" w:space="0"/>
            </w:tcBorders>
            <w:noWrap/>
            <w:vAlign w:val="center"/>
          </w:tcPr>
          <w:p>
            <w:pPr>
              <w:jc w:val="center"/>
              <w:rPr>
                <w:rFonts w:ascii="Times New Roman" w:hAnsi="Times New Roman"/>
                <w:sz w:val="22"/>
              </w:rPr>
            </w:pPr>
            <w:r>
              <w:rPr>
                <w:rFonts w:ascii="Times New Roman" w:hAnsi="Times New Roman"/>
                <w:sz w:val="22"/>
              </w:rPr>
              <w:t>0</w:t>
            </w:r>
          </w:p>
        </w:tc>
      </w:tr>
      <w:tr>
        <w:tblPrEx>
          <w:tblCellMar>
            <w:top w:w="0" w:type="dxa"/>
            <w:left w:w="108" w:type="dxa"/>
            <w:bottom w:w="0" w:type="dxa"/>
            <w:right w:w="108" w:type="dxa"/>
          </w:tblCellMar>
        </w:tblPrEx>
        <w:trPr>
          <w:trHeight w:val="645" w:hRule="atLeast"/>
        </w:trPr>
        <w:tc>
          <w:tcPr>
            <w:tcW w:w="3135"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ascii="宋体" w:hAnsi="宋体" w:cs="宋体"/>
                <w:kern w:val="0"/>
                <w:sz w:val="22"/>
              </w:rPr>
              <w:t>4</w:t>
            </w:r>
            <w:r>
              <w:rPr>
                <w:rFonts w:hint="eastAsia" w:ascii="宋体" w:hAnsi="宋体" w:cs="宋体"/>
                <w:kern w:val="0"/>
                <w:sz w:val="22"/>
              </w:rPr>
              <w:t>、其他固定资产</w:t>
            </w:r>
          </w:p>
        </w:tc>
        <w:tc>
          <w:tcPr>
            <w:tcW w:w="656" w:type="dxa"/>
            <w:tcBorders>
              <w:top w:val="nil"/>
              <w:left w:val="nil"/>
              <w:bottom w:val="single" w:color="auto" w:sz="4" w:space="0"/>
              <w:right w:val="single" w:color="auto" w:sz="4" w:space="0"/>
            </w:tcBorders>
            <w:noWrap/>
            <w:vAlign w:val="center"/>
          </w:tcPr>
          <w:p>
            <w:pPr>
              <w:jc w:val="center"/>
              <w:rPr>
                <w:rFonts w:ascii="Times New Roman" w:hAnsi="Times New Roman"/>
                <w:sz w:val="22"/>
              </w:rPr>
            </w:pPr>
            <w:r>
              <w:rPr>
                <w:rFonts w:ascii="Times New Roman" w:hAnsi="Times New Roman"/>
                <w:sz w:val="22"/>
              </w:rPr>
              <w:t>65</w:t>
            </w:r>
          </w:p>
        </w:tc>
        <w:tc>
          <w:tcPr>
            <w:tcW w:w="4731" w:type="dxa"/>
            <w:tcBorders>
              <w:top w:val="nil"/>
              <w:left w:val="nil"/>
              <w:bottom w:val="single" w:color="auto" w:sz="4" w:space="0"/>
              <w:right w:val="single" w:color="auto" w:sz="4" w:space="0"/>
            </w:tcBorders>
            <w:noWrap/>
            <w:vAlign w:val="center"/>
          </w:tcPr>
          <w:p>
            <w:pPr>
              <w:jc w:val="center"/>
              <w:rPr>
                <w:rFonts w:ascii="Times New Roman" w:hAnsi="Times New Roman"/>
                <w:sz w:val="22"/>
              </w:rPr>
            </w:pPr>
            <w:r>
              <w:rPr>
                <w:rFonts w:ascii="Times New Roman" w:hAnsi="Times New Roman"/>
                <w:sz w:val="22"/>
              </w:rPr>
              <w:t>35.33</w:t>
            </w:r>
          </w:p>
        </w:tc>
      </w:tr>
    </w:tbl>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八、名词解释</w:t>
      </w:r>
    </w:p>
    <w:p>
      <w:pPr>
        <w:tabs>
          <w:tab w:val="left" w:pos="11490"/>
        </w:tabs>
        <w:ind w:firstLine="640" w:firstLineChars="200"/>
        <w:rPr>
          <w:rFonts w:ascii="Times New Roman" w:hAnsi="Times New Roman" w:eastAsia="方正仿宋_GBK"/>
          <w:sz w:val="32"/>
          <w:szCs w:val="32"/>
        </w:rPr>
      </w:pPr>
      <w:r>
        <w:rPr>
          <w:rFonts w:ascii="Times New Roman" w:hAnsi="Times New Roman" w:eastAsia="方正仿宋_GBK"/>
          <w:b/>
          <w:sz w:val="32"/>
          <w:szCs w:val="32"/>
        </w:rPr>
        <w:t>1</w:t>
      </w:r>
      <w:r>
        <w:rPr>
          <w:rFonts w:hint="eastAsia" w:ascii="Times New Roman" w:hAnsi="Times New Roman" w:eastAsia="方正仿宋_GBK"/>
          <w:b/>
          <w:sz w:val="32"/>
          <w:szCs w:val="32"/>
        </w:rPr>
        <w:t>、一般公共预算拨款收入：</w:t>
      </w:r>
      <w:r>
        <w:rPr>
          <w:rFonts w:hint="eastAsia" w:ascii="Times New Roman" w:hAnsi="Times New Roman" w:eastAsia="方正仿宋_GBK"/>
          <w:sz w:val="32"/>
          <w:szCs w:val="32"/>
        </w:rPr>
        <w:t>指县级财政当年拨付的资金。</w:t>
      </w:r>
    </w:p>
    <w:p>
      <w:pPr>
        <w:tabs>
          <w:tab w:val="left" w:pos="11490"/>
        </w:tabs>
        <w:ind w:firstLine="640" w:firstLineChars="200"/>
        <w:rPr>
          <w:rFonts w:ascii="Times New Roman" w:hAnsi="Times New Roman" w:eastAsia="方正仿宋_GBK"/>
          <w:sz w:val="32"/>
          <w:szCs w:val="32"/>
        </w:rPr>
      </w:pPr>
      <w:r>
        <w:rPr>
          <w:rFonts w:ascii="Times New Roman" w:hAnsi="Times New Roman" w:eastAsia="方正仿宋_GBK"/>
          <w:b/>
          <w:sz w:val="32"/>
          <w:szCs w:val="32"/>
        </w:rPr>
        <w:t>2</w:t>
      </w:r>
      <w:r>
        <w:rPr>
          <w:rFonts w:hint="eastAsia" w:ascii="Times New Roman" w:hAnsi="Times New Roman" w:eastAsia="方正仿宋_GBK"/>
          <w:b/>
          <w:sz w:val="32"/>
          <w:szCs w:val="32"/>
        </w:rPr>
        <w:t>、事业收入：</w:t>
      </w:r>
      <w:r>
        <w:rPr>
          <w:rFonts w:hint="eastAsia" w:ascii="Times New Roman" w:hAnsi="Times New Roman" w:eastAsia="方正仿宋_GBK"/>
          <w:sz w:val="32"/>
          <w:szCs w:val="32"/>
        </w:rPr>
        <w:t>指事业单位开展专业业务活动及辅助活动所取得的收入。</w:t>
      </w:r>
    </w:p>
    <w:p>
      <w:pPr>
        <w:tabs>
          <w:tab w:val="left" w:pos="11490"/>
        </w:tabs>
        <w:ind w:firstLine="640" w:firstLineChars="200"/>
        <w:rPr>
          <w:rFonts w:ascii="Times New Roman" w:hAnsi="Times New Roman" w:eastAsia="方正仿宋_GBK"/>
          <w:b/>
          <w:sz w:val="32"/>
          <w:szCs w:val="32"/>
        </w:rPr>
      </w:pPr>
      <w:r>
        <w:rPr>
          <w:rFonts w:ascii="Times New Roman" w:hAnsi="Times New Roman" w:eastAsia="方正仿宋_GBK"/>
          <w:b/>
          <w:sz w:val="32"/>
          <w:szCs w:val="32"/>
        </w:rPr>
        <w:t>3</w:t>
      </w:r>
      <w:r>
        <w:rPr>
          <w:rFonts w:hint="eastAsia" w:ascii="Times New Roman" w:hAnsi="Times New Roman" w:eastAsia="方正仿宋_GBK"/>
          <w:b/>
          <w:sz w:val="32"/>
          <w:szCs w:val="32"/>
        </w:rPr>
        <w:t>、其他收入：</w:t>
      </w:r>
      <w:r>
        <w:rPr>
          <w:rFonts w:hint="eastAsia" w:ascii="Times New Roman" w:hAnsi="Times New Roman" w:eastAsia="方正仿宋_GBK"/>
          <w:sz w:val="32"/>
          <w:szCs w:val="32"/>
        </w:rPr>
        <w:t>指除</w:t>
      </w:r>
      <w:r>
        <w:rPr>
          <w:rFonts w:ascii="Times New Roman" w:hAnsi="Times New Roman" w:eastAsia="方正仿宋_GBK"/>
          <w:sz w:val="32"/>
          <w:szCs w:val="32"/>
        </w:rPr>
        <w:t>“</w:t>
      </w:r>
      <w:r>
        <w:rPr>
          <w:rFonts w:hint="eastAsia" w:ascii="Times New Roman" w:hAnsi="Times New Roman" w:eastAsia="方正仿宋_GBK"/>
          <w:sz w:val="32"/>
          <w:szCs w:val="32"/>
        </w:rPr>
        <w:t>一般公共预算拨款收入</w:t>
      </w:r>
      <w:r>
        <w:rPr>
          <w:rFonts w:ascii="Times New Roman" w:hAnsi="Times New Roman" w:eastAsia="方正仿宋_GBK"/>
          <w:sz w:val="32"/>
          <w:szCs w:val="32"/>
        </w:rPr>
        <w:t>”</w:t>
      </w:r>
      <w:r>
        <w:rPr>
          <w:rFonts w:hint="eastAsia" w:ascii="Times New Roman" w:hAnsi="Times New Roman" w:eastAsia="方正仿宋_GBK"/>
          <w:sz w:val="32"/>
          <w:szCs w:val="32"/>
        </w:rPr>
        <w:t>、</w:t>
      </w:r>
      <w:r>
        <w:rPr>
          <w:rFonts w:ascii="Times New Roman" w:hAnsi="Times New Roman" w:eastAsia="方正仿宋_GBK"/>
          <w:sz w:val="32"/>
          <w:szCs w:val="32"/>
        </w:rPr>
        <w:t>“</w:t>
      </w:r>
      <w:r>
        <w:rPr>
          <w:rFonts w:hint="eastAsia" w:ascii="Times New Roman" w:hAnsi="Times New Roman" w:eastAsia="方正仿宋_GBK"/>
          <w:sz w:val="32"/>
          <w:szCs w:val="32"/>
        </w:rPr>
        <w:t>事业收入</w:t>
      </w:r>
      <w:r>
        <w:rPr>
          <w:rFonts w:ascii="Times New Roman" w:hAnsi="Times New Roman" w:eastAsia="方正仿宋_GBK"/>
          <w:sz w:val="32"/>
          <w:szCs w:val="32"/>
        </w:rPr>
        <w:t>”</w:t>
      </w:r>
      <w:r>
        <w:rPr>
          <w:rFonts w:hint="eastAsia" w:ascii="Times New Roman" w:hAnsi="Times New Roman" w:eastAsia="方正仿宋_GBK"/>
          <w:sz w:val="32"/>
          <w:szCs w:val="32"/>
        </w:rPr>
        <w:t>等以外的收入。主要是按规定动用的租房收入、存款利息收入等。</w:t>
      </w:r>
    </w:p>
    <w:p>
      <w:pPr>
        <w:tabs>
          <w:tab w:val="left" w:pos="11490"/>
        </w:tabs>
        <w:ind w:firstLine="640" w:firstLineChars="200"/>
        <w:rPr>
          <w:rFonts w:ascii="Times New Roman" w:hAnsi="Times New Roman" w:eastAsia="方正仿宋_GBK"/>
          <w:sz w:val="32"/>
          <w:szCs w:val="32"/>
        </w:rPr>
      </w:pPr>
      <w:r>
        <w:rPr>
          <w:rFonts w:ascii="Times New Roman" w:hAnsi="Times New Roman" w:eastAsia="方正仿宋_GBK"/>
          <w:b/>
          <w:sz w:val="32"/>
          <w:szCs w:val="32"/>
        </w:rPr>
        <w:t>4</w:t>
      </w:r>
      <w:r>
        <w:rPr>
          <w:rFonts w:hint="eastAsia" w:ascii="Times New Roman" w:hAnsi="Times New Roman" w:eastAsia="方正仿宋_GBK"/>
          <w:b/>
          <w:sz w:val="32"/>
          <w:szCs w:val="32"/>
        </w:rPr>
        <w:t>、基本支出：</w:t>
      </w:r>
      <w:r>
        <w:rPr>
          <w:rFonts w:hint="eastAsia" w:ascii="Times New Roman" w:hAnsi="Times New Roman" w:eastAsia="方正仿宋_GBK"/>
          <w:sz w:val="32"/>
          <w:szCs w:val="32"/>
        </w:rPr>
        <w:t>指为保障机构正常运转、完成日常工作任务而发生的人员支出和公用支出。</w:t>
      </w:r>
    </w:p>
    <w:p>
      <w:pPr>
        <w:tabs>
          <w:tab w:val="left" w:pos="11490"/>
        </w:tabs>
        <w:ind w:firstLine="640" w:firstLineChars="200"/>
        <w:rPr>
          <w:rFonts w:ascii="Times New Roman" w:hAnsi="Times New Roman" w:eastAsia="方正仿宋_GBK"/>
          <w:sz w:val="32"/>
          <w:szCs w:val="32"/>
        </w:rPr>
      </w:pPr>
      <w:r>
        <w:rPr>
          <w:rFonts w:ascii="Times New Roman" w:hAnsi="Times New Roman" w:eastAsia="方正仿宋_GBK"/>
          <w:b/>
          <w:sz w:val="32"/>
          <w:szCs w:val="32"/>
        </w:rPr>
        <w:t>5</w:t>
      </w:r>
      <w:r>
        <w:rPr>
          <w:rFonts w:hint="eastAsia" w:ascii="Times New Roman" w:hAnsi="Times New Roman" w:eastAsia="方正仿宋_GBK"/>
          <w:b/>
          <w:sz w:val="32"/>
          <w:szCs w:val="32"/>
        </w:rPr>
        <w:t>、项目支出：</w:t>
      </w:r>
      <w:r>
        <w:rPr>
          <w:rFonts w:hint="eastAsia" w:ascii="Times New Roman" w:hAnsi="Times New Roman" w:eastAsia="方正仿宋_GBK"/>
          <w:sz w:val="32"/>
          <w:szCs w:val="32"/>
        </w:rPr>
        <w:t>指在基本支出之外为完成特定行政任务和事业发展目标所发生的支出。</w:t>
      </w:r>
    </w:p>
    <w:p>
      <w:pPr>
        <w:tabs>
          <w:tab w:val="left" w:pos="11490"/>
        </w:tabs>
        <w:ind w:firstLine="640" w:firstLineChars="200"/>
        <w:rPr>
          <w:rFonts w:ascii="Times New Roman" w:hAnsi="Times New Roman" w:eastAsia="方正仿宋_GBK"/>
          <w:sz w:val="32"/>
          <w:szCs w:val="32"/>
        </w:rPr>
      </w:pPr>
      <w:r>
        <w:rPr>
          <w:rFonts w:ascii="Times New Roman" w:hAnsi="Times New Roman" w:eastAsia="方正仿宋_GBK"/>
          <w:b/>
          <w:sz w:val="32"/>
          <w:szCs w:val="32"/>
        </w:rPr>
        <w:t>6</w:t>
      </w:r>
      <w:r>
        <w:rPr>
          <w:rFonts w:hint="eastAsia" w:ascii="Times New Roman" w:hAnsi="Times New Roman" w:eastAsia="方正仿宋_GBK"/>
          <w:b/>
          <w:sz w:val="32"/>
          <w:szCs w:val="32"/>
        </w:rPr>
        <w:t>、</w:t>
      </w:r>
      <w:r>
        <w:rPr>
          <w:rFonts w:ascii="Times New Roman" w:hAnsi="Times New Roman" w:eastAsia="方正仿宋_GBK"/>
          <w:b/>
          <w:sz w:val="32"/>
          <w:szCs w:val="32"/>
        </w:rPr>
        <w:t>“</w:t>
      </w:r>
      <w:r>
        <w:rPr>
          <w:rFonts w:hint="eastAsia" w:ascii="Times New Roman" w:hAnsi="Times New Roman" w:eastAsia="方正仿宋_GBK"/>
          <w:b/>
          <w:sz w:val="32"/>
          <w:szCs w:val="32"/>
        </w:rPr>
        <w:t>三公</w:t>
      </w:r>
      <w:r>
        <w:rPr>
          <w:rFonts w:ascii="Times New Roman" w:hAnsi="Times New Roman" w:eastAsia="方正仿宋_GBK"/>
          <w:b/>
          <w:sz w:val="32"/>
          <w:szCs w:val="32"/>
        </w:rPr>
        <w:t>”</w:t>
      </w:r>
      <w:r>
        <w:rPr>
          <w:rFonts w:hint="eastAsia" w:ascii="Times New Roman" w:hAnsi="Times New Roman" w:eastAsia="方正仿宋_GBK"/>
          <w:b/>
          <w:sz w:val="32"/>
          <w:szCs w:val="32"/>
        </w:rPr>
        <w:t>经费：</w:t>
      </w:r>
      <w:r>
        <w:rPr>
          <w:rFonts w:hint="eastAsia" w:ascii="Times New Roman" w:hAnsi="Times New Roman" w:eastAsia="方正仿宋_GBK"/>
          <w:sz w:val="32"/>
          <w:szCs w:val="32"/>
        </w:rPr>
        <w:t>纳入省级财政预算管理的</w:t>
      </w:r>
      <w:r>
        <w:rPr>
          <w:rFonts w:ascii="Times New Roman" w:hAnsi="Times New Roman" w:eastAsia="方正仿宋_GBK"/>
          <w:sz w:val="32"/>
          <w:szCs w:val="32"/>
        </w:rPr>
        <w:t>“</w:t>
      </w:r>
      <w:r>
        <w:rPr>
          <w:rFonts w:hint="eastAsia" w:ascii="Times New Roman" w:hAnsi="Times New Roman" w:eastAsia="方正仿宋_GBK"/>
          <w:sz w:val="32"/>
          <w:szCs w:val="32"/>
        </w:rPr>
        <w:t>三公</w:t>
      </w:r>
      <w:r>
        <w:rPr>
          <w:rFonts w:ascii="Times New Roman" w:hAnsi="Times New Roman" w:eastAsia="方正仿宋_GBK"/>
          <w:sz w:val="32"/>
          <w:szCs w:val="32"/>
        </w:rPr>
        <w:t>”</w:t>
      </w:r>
      <w:r>
        <w:rPr>
          <w:rFonts w:hint="eastAsia" w:ascii="Times New Roman" w:hAnsi="Times New Roman" w:eastAsia="方正仿宋_GBK"/>
          <w:sz w:val="32"/>
          <w:szCs w:val="32"/>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0" w:firstLineChars="200"/>
        <w:rPr>
          <w:rFonts w:ascii="Times New Roman" w:hAnsi="Times New Roman" w:eastAsia="方正仿宋_GBK"/>
          <w:sz w:val="32"/>
          <w:szCs w:val="32"/>
        </w:rPr>
      </w:pPr>
      <w:r>
        <w:rPr>
          <w:rFonts w:ascii="Times New Roman" w:hAnsi="Times New Roman" w:eastAsia="方正仿宋_GBK"/>
          <w:b/>
          <w:sz w:val="32"/>
          <w:szCs w:val="32"/>
        </w:rPr>
        <w:t>7</w:t>
      </w:r>
      <w:r>
        <w:rPr>
          <w:rFonts w:hint="eastAsia" w:ascii="Times New Roman" w:hAnsi="Times New Roman" w:eastAsia="方正仿宋_GBK"/>
          <w:b/>
          <w:sz w:val="32"/>
          <w:szCs w:val="32"/>
        </w:rPr>
        <w:t>、机关运行费：</w:t>
      </w:r>
      <w:r>
        <w:rPr>
          <w:rFonts w:hint="eastAsia" w:ascii="Times New Roman" w:hAnsi="Times New Roman" w:eastAsia="方正仿宋_GBK"/>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0" w:firstLineChars="200"/>
        <w:rPr>
          <w:rFonts w:ascii="Times New Roman" w:hAnsi="Times New Roman" w:eastAsia="方正仿宋_GBK"/>
          <w:sz w:val="32"/>
          <w:szCs w:val="32"/>
        </w:rPr>
      </w:pPr>
      <w:r>
        <w:rPr>
          <w:rFonts w:ascii="Times New Roman" w:hAnsi="Times New Roman" w:eastAsia="方正仿宋_GBK"/>
          <w:b/>
          <w:sz w:val="32"/>
          <w:szCs w:val="32"/>
        </w:rPr>
        <w:t>8</w:t>
      </w:r>
      <w:r>
        <w:rPr>
          <w:rFonts w:hint="eastAsia" w:ascii="Times New Roman" w:hAnsi="Times New Roman" w:eastAsia="方正仿宋_GBK"/>
          <w:b/>
          <w:sz w:val="32"/>
          <w:szCs w:val="32"/>
        </w:rPr>
        <w:t>、上年结转：</w:t>
      </w:r>
      <w:r>
        <w:rPr>
          <w:rFonts w:hint="eastAsia" w:ascii="Times New Roman" w:hAnsi="Times New Roman" w:eastAsia="方正仿宋_GBK"/>
          <w:sz w:val="32"/>
          <w:szCs w:val="32"/>
        </w:rPr>
        <w:t>指以前年度尚未完成、结转到本年仍按原规定用途继续使用的资金。</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九、其他需要说明的事项</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我部门无其他需要说明的事项。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032"/>
    <w:rsid w:val="00034786"/>
    <w:rsid w:val="00037AF6"/>
    <w:rsid w:val="00042F57"/>
    <w:rsid w:val="0006483E"/>
    <w:rsid w:val="000708FB"/>
    <w:rsid w:val="00075D5F"/>
    <w:rsid w:val="0008102F"/>
    <w:rsid w:val="00092FF2"/>
    <w:rsid w:val="000B020B"/>
    <w:rsid w:val="000B529B"/>
    <w:rsid w:val="000C3A19"/>
    <w:rsid w:val="001245BB"/>
    <w:rsid w:val="001251A3"/>
    <w:rsid w:val="001427EB"/>
    <w:rsid w:val="0019275C"/>
    <w:rsid w:val="00193383"/>
    <w:rsid w:val="001B4EF3"/>
    <w:rsid w:val="001F7873"/>
    <w:rsid w:val="00241FD4"/>
    <w:rsid w:val="00251B12"/>
    <w:rsid w:val="00296113"/>
    <w:rsid w:val="002A673A"/>
    <w:rsid w:val="002C07BE"/>
    <w:rsid w:val="002C3600"/>
    <w:rsid w:val="002C5E13"/>
    <w:rsid w:val="002C62BC"/>
    <w:rsid w:val="002E0EB8"/>
    <w:rsid w:val="002F3E58"/>
    <w:rsid w:val="0030542C"/>
    <w:rsid w:val="00311B7A"/>
    <w:rsid w:val="0031427C"/>
    <w:rsid w:val="00372FA3"/>
    <w:rsid w:val="0039575F"/>
    <w:rsid w:val="003D417F"/>
    <w:rsid w:val="003F60E9"/>
    <w:rsid w:val="004248B8"/>
    <w:rsid w:val="00424943"/>
    <w:rsid w:val="0043175C"/>
    <w:rsid w:val="00437296"/>
    <w:rsid w:val="00451590"/>
    <w:rsid w:val="00451871"/>
    <w:rsid w:val="004631FC"/>
    <w:rsid w:val="004706DE"/>
    <w:rsid w:val="00472923"/>
    <w:rsid w:val="00496109"/>
    <w:rsid w:val="004B0C3A"/>
    <w:rsid w:val="004D5788"/>
    <w:rsid w:val="004E3066"/>
    <w:rsid w:val="004E74CD"/>
    <w:rsid w:val="00516E04"/>
    <w:rsid w:val="005544B7"/>
    <w:rsid w:val="00565588"/>
    <w:rsid w:val="00572067"/>
    <w:rsid w:val="00573562"/>
    <w:rsid w:val="00590ECE"/>
    <w:rsid w:val="00592ADD"/>
    <w:rsid w:val="005A6363"/>
    <w:rsid w:val="005D7773"/>
    <w:rsid w:val="00614A29"/>
    <w:rsid w:val="00643AA7"/>
    <w:rsid w:val="00671CBC"/>
    <w:rsid w:val="00673D76"/>
    <w:rsid w:val="00674CD7"/>
    <w:rsid w:val="006854F0"/>
    <w:rsid w:val="006B1C4A"/>
    <w:rsid w:val="006B610D"/>
    <w:rsid w:val="006E49F5"/>
    <w:rsid w:val="006F068A"/>
    <w:rsid w:val="007013C8"/>
    <w:rsid w:val="00717B1E"/>
    <w:rsid w:val="007210E5"/>
    <w:rsid w:val="00753836"/>
    <w:rsid w:val="0075393C"/>
    <w:rsid w:val="00754592"/>
    <w:rsid w:val="00776C08"/>
    <w:rsid w:val="007C219A"/>
    <w:rsid w:val="007D0FD7"/>
    <w:rsid w:val="007E1DA8"/>
    <w:rsid w:val="007E329E"/>
    <w:rsid w:val="007F6C26"/>
    <w:rsid w:val="00813208"/>
    <w:rsid w:val="008334AE"/>
    <w:rsid w:val="00836FED"/>
    <w:rsid w:val="0083724E"/>
    <w:rsid w:val="00845CD2"/>
    <w:rsid w:val="00852B0D"/>
    <w:rsid w:val="00871D69"/>
    <w:rsid w:val="00881692"/>
    <w:rsid w:val="00883D1A"/>
    <w:rsid w:val="008A25C2"/>
    <w:rsid w:val="008A6576"/>
    <w:rsid w:val="008B3CC5"/>
    <w:rsid w:val="008B52CD"/>
    <w:rsid w:val="008E4261"/>
    <w:rsid w:val="008F4662"/>
    <w:rsid w:val="00905D08"/>
    <w:rsid w:val="00925753"/>
    <w:rsid w:val="009425F4"/>
    <w:rsid w:val="00966C5C"/>
    <w:rsid w:val="00973104"/>
    <w:rsid w:val="00994032"/>
    <w:rsid w:val="00995BF0"/>
    <w:rsid w:val="009A16D5"/>
    <w:rsid w:val="009A353D"/>
    <w:rsid w:val="009A447F"/>
    <w:rsid w:val="009B0B77"/>
    <w:rsid w:val="009B511E"/>
    <w:rsid w:val="009D5E97"/>
    <w:rsid w:val="00A3595B"/>
    <w:rsid w:val="00A44E3D"/>
    <w:rsid w:val="00A72D2E"/>
    <w:rsid w:val="00A74447"/>
    <w:rsid w:val="00A74CE5"/>
    <w:rsid w:val="00A911E7"/>
    <w:rsid w:val="00A939D9"/>
    <w:rsid w:val="00B07D9E"/>
    <w:rsid w:val="00B20712"/>
    <w:rsid w:val="00B43238"/>
    <w:rsid w:val="00B45DD3"/>
    <w:rsid w:val="00B52632"/>
    <w:rsid w:val="00B727A9"/>
    <w:rsid w:val="00B75216"/>
    <w:rsid w:val="00B91D52"/>
    <w:rsid w:val="00B9490F"/>
    <w:rsid w:val="00BA1ACD"/>
    <w:rsid w:val="00BA5958"/>
    <w:rsid w:val="00BD09F8"/>
    <w:rsid w:val="00BD647F"/>
    <w:rsid w:val="00C44B90"/>
    <w:rsid w:val="00C53F24"/>
    <w:rsid w:val="00CA7176"/>
    <w:rsid w:val="00CB3D48"/>
    <w:rsid w:val="00CB4665"/>
    <w:rsid w:val="00CC5036"/>
    <w:rsid w:val="00CC75B0"/>
    <w:rsid w:val="00CD2773"/>
    <w:rsid w:val="00CE143B"/>
    <w:rsid w:val="00CF5F0A"/>
    <w:rsid w:val="00D0024A"/>
    <w:rsid w:val="00D27003"/>
    <w:rsid w:val="00D75F6E"/>
    <w:rsid w:val="00DB4A9B"/>
    <w:rsid w:val="00E167C7"/>
    <w:rsid w:val="00E2482E"/>
    <w:rsid w:val="00E3206C"/>
    <w:rsid w:val="00E57B93"/>
    <w:rsid w:val="00E73D47"/>
    <w:rsid w:val="00EC47F6"/>
    <w:rsid w:val="00EE65B8"/>
    <w:rsid w:val="00F1045A"/>
    <w:rsid w:val="00F149E2"/>
    <w:rsid w:val="00F66032"/>
    <w:rsid w:val="00F87C1E"/>
    <w:rsid w:val="00F958C2"/>
    <w:rsid w:val="00FC74FE"/>
    <w:rsid w:val="07563A1E"/>
    <w:rsid w:val="0C704CCC"/>
    <w:rsid w:val="0FA67ABC"/>
    <w:rsid w:val="23297DC5"/>
    <w:rsid w:val="2E4D790A"/>
    <w:rsid w:val="2E6E2D8F"/>
    <w:rsid w:val="321019F3"/>
    <w:rsid w:val="39FC4AC4"/>
    <w:rsid w:val="42D26B76"/>
    <w:rsid w:val="4C5A44A5"/>
    <w:rsid w:val="51247675"/>
    <w:rsid w:val="557B32EC"/>
    <w:rsid w:val="7A7C27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name="footnote reference"/>
    <w:lsdException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14"/>
    <w:qFormat/>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15"/>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toc 1"/>
    <w:basedOn w:val="1"/>
    <w:next w:val="1"/>
    <w:qFormat/>
    <w:uiPriority w:val="99"/>
    <w:rPr>
      <w:rFonts w:ascii="Times New Roman" w:hAnsi="Times New Roman"/>
      <w:szCs w:val="24"/>
    </w:rPr>
  </w:style>
  <w:style w:type="paragraph" w:styleId="6">
    <w:name w:val="footnote text"/>
    <w:basedOn w:val="1"/>
    <w:link w:val="16"/>
    <w:semiHidden/>
    <w:qFormat/>
    <w:uiPriority w:val="99"/>
    <w:pPr>
      <w:snapToGrid w:val="0"/>
      <w:jc w:val="left"/>
    </w:pPr>
    <w:rPr>
      <w:sz w:val="18"/>
      <w:szCs w:val="18"/>
    </w:rPr>
  </w:style>
  <w:style w:type="paragraph" w:styleId="7">
    <w:name w:val="toc 2"/>
    <w:basedOn w:val="1"/>
    <w:next w:val="1"/>
    <w:qFormat/>
    <w:uiPriority w:val="99"/>
    <w:pPr>
      <w:ind w:left="420" w:leftChars="200"/>
    </w:pPr>
    <w:rPr>
      <w:rFonts w:ascii="Times New Roman" w:hAnsi="Times New Roman"/>
      <w:szCs w:val="24"/>
    </w:rPr>
  </w:style>
  <w:style w:type="character" w:styleId="10">
    <w:name w:val="page number"/>
    <w:semiHidden/>
    <w:qFormat/>
    <w:uiPriority w:val="99"/>
    <w:rPr>
      <w:rFonts w:cs="Times New Roman"/>
    </w:rPr>
  </w:style>
  <w:style w:type="character" w:styleId="11">
    <w:name w:val="Hyperlink"/>
    <w:qFormat/>
    <w:uiPriority w:val="99"/>
    <w:rPr>
      <w:rFonts w:cs="Times New Roman"/>
      <w:color w:val="0000FF"/>
      <w:u w:val="single"/>
    </w:rPr>
  </w:style>
  <w:style w:type="character" w:styleId="12">
    <w:name w:val="footnote reference"/>
    <w:semiHidden/>
    <w:uiPriority w:val="99"/>
    <w:rPr>
      <w:rFonts w:cs="Times New Roman"/>
      <w:vertAlign w:val="superscript"/>
    </w:rPr>
  </w:style>
  <w:style w:type="character" w:customStyle="1" w:styleId="13">
    <w:name w:val="批注框文本 Char"/>
    <w:link w:val="2"/>
    <w:semiHidden/>
    <w:qFormat/>
    <w:locked/>
    <w:uiPriority w:val="99"/>
    <w:rPr>
      <w:rFonts w:cs="Times New Roman"/>
      <w:sz w:val="18"/>
      <w:szCs w:val="18"/>
    </w:rPr>
  </w:style>
  <w:style w:type="character" w:customStyle="1" w:styleId="14">
    <w:name w:val="页脚 Char"/>
    <w:link w:val="3"/>
    <w:qFormat/>
    <w:locked/>
    <w:uiPriority w:val="99"/>
    <w:rPr>
      <w:rFonts w:ascii="Times New Roman" w:hAnsi="Times New Roman" w:eastAsia="宋体" w:cs="Times New Roman"/>
      <w:sz w:val="18"/>
      <w:szCs w:val="18"/>
    </w:rPr>
  </w:style>
  <w:style w:type="character" w:customStyle="1" w:styleId="15">
    <w:name w:val="页眉 Char"/>
    <w:link w:val="4"/>
    <w:qFormat/>
    <w:locked/>
    <w:uiPriority w:val="99"/>
    <w:rPr>
      <w:rFonts w:ascii="Times New Roman" w:hAnsi="Times New Roman" w:eastAsia="宋体" w:cs="Times New Roman"/>
      <w:sz w:val="18"/>
      <w:szCs w:val="18"/>
    </w:rPr>
  </w:style>
  <w:style w:type="character" w:customStyle="1" w:styleId="16">
    <w:name w:val="脚注文本 Char"/>
    <w:link w:val="6"/>
    <w:semiHidden/>
    <w:qFormat/>
    <w:locked/>
    <w:uiPriority w:val="99"/>
    <w:rPr>
      <w:rFonts w:ascii="Calibri" w:hAnsi="Calibri" w:eastAsia="宋体" w:cs="Times New Roman"/>
      <w:sz w:val="18"/>
      <w:szCs w:val="18"/>
    </w:rPr>
  </w:style>
  <w:style w:type="paragraph" w:customStyle="1" w:styleId="17">
    <w:name w:val="Defaul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20</Pages>
  <Words>1608</Words>
  <Characters>9172</Characters>
  <Lines>76</Lines>
  <Paragraphs>21</Paragraphs>
  <TotalTime>1</TotalTime>
  <ScaleCrop>false</ScaleCrop>
  <LinksUpToDate>false</LinksUpToDate>
  <CharactersWithSpaces>10759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2019-01-15T00:52:00Z</dcterms:created>
  <dc:creator>guest</dc:creator>
  <cp:lastModifiedBy>冯长刚</cp:lastModifiedBy>
  <cp:lastPrinted>2019-02-25T13:39:00Z</cp:lastPrinted>
  <dcterms:modified xsi:type="dcterms:W3CDTF">2023-06-12T15:39:05Z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75374D0A24004980BA3C2D669B7C87ED</vt:lpwstr>
  </property>
</Properties>
</file>