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18" w:name="_GoBack"/>
      <w:bookmarkEnd w:id="18"/>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60391992.00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2301222.83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58474552.00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106000000.00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60391992.00</w:t>
            </w:r>
          </w:p>
        </w:tc>
        <w:tc>
          <w:tcPr>
            <w:tcW w:w="4535" w:type="dxa"/>
            <w:vAlign w:val="center"/>
          </w:tcPr>
          <w:p>
            <w:pPr>
              <w:pStyle w:val="18"/>
            </w:pPr>
            <w:r>
              <w:t>本年支出合计</w:t>
            </w:r>
          </w:p>
        </w:tc>
        <w:tc>
          <w:tcPr>
            <w:tcW w:w="2126" w:type="dxa"/>
            <w:vAlign w:val="center"/>
          </w:tcPr>
          <w:p>
            <w:pPr>
              <w:pStyle w:val="19"/>
            </w:pPr>
            <w:r>
              <w:t>166775774.83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106383782.83</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166775774.83</w:t>
            </w:r>
          </w:p>
        </w:tc>
        <w:tc>
          <w:tcPr>
            <w:tcW w:w="4535" w:type="dxa"/>
            <w:vAlign w:val="center"/>
          </w:tcPr>
          <w:p>
            <w:pPr>
              <w:pStyle w:val="18"/>
            </w:pPr>
            <w:r>
              <w:t>支出总计</w:t>
            </w:r>
          </w:p>
        </w:tc>
        <w:tc>
          <w:tcPr>
            <w:tcW w:w="2126" w:type="dxa"/>
            <w:vAlign w:val="center"/>
          </w:tcPr>
          <w:p>
            <w:pPr>
              <w:pStyle w:val="19"/>
            </w:pPr>
            <w:r>
              <w:t>166775774.83</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166775774.83</w:t>
            </w:r>
          </w:p>
        </w:tc>
        <w:tc>
          <w:tcPr>
            <w:tcW w:w="1134" w:type="dxa"/>
            <w:vAlign w:val="center"/>
          </w:tcPr>
          <w:p>
            <w:pPr>
              <w:pStyle w:val="19"/>
            </w:pPr>
            <w:r>
              <w:t>60391992.00</w:t>
            </w:r>
          </w:p>
        </w:tc>
        <w:tc>
          <w:tcPr>
            <w:tcW w:w="1134" w:type="dxa"/>
            <w:vAlign w:val="center"/>
          </w:tcPr>
          <w:p>
            <w:pPr>
              <w:pStyle w:val="19"/>
            </w:pPr>
            <w:r>
              <w:t>60391992.00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106383782.83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2301222.83</w:t>
            </w:r>
          </w:p>
        </w:tc>
        <w:tc>
          <w:tcPr>
            <w:tcW w:w="1134" w:type="dxa"/>
            <w:vAlign w:val="center"/>
          </w:tcPr>
          <w:p>
            <w:pPr>
              <w:pStyle w:val="15"/>
            </w:pPr>
            <w:r>
              <w:t>1917440.00</w:t>
            </w:r>
          </w:p>
        </w:tc>
        <w:tc>
          <w:tcPr>
            <w:tcW w:w="1134" w:type="dxa"/>
            <w:vAlign w:val="center"/>
          </w:tcPr>
          <w:p>
            <w:pPr>
              <w:pStyle w:val="15"/>
            </w:pPr>
            <w:r>
              <w:t>1917440.00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383782.83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2301222.83</w:t>
            </w:r>
          </w:p>
        </w:tc>
        <w:tc>
          <w:tcPr>
            <w:tcW w:w="1134" w:type="dxa"/>
            <w:vAlign w:val="center"/>
          </w:tcPr>
          <w:p>
            <w:pPr>
              <w:pStyle w:val="15"/>
            </w:pPr>
            <w:r>
              <w:t>1917440.00</w:t>
            </w:r>
          </w:p>
        </w:tc>
        <w:tc>
          <w:tcPr>
            <w:tcW w:w="1134" w:type="dxa"/>
            <w:vAlign w:val="center"/>
          </w:tcPr>
          <w:p>
            <w:pPr>
              <w:pStyle w:val="15"/>
            </w:pPr>
            <w:r>
              <w:t>1917440.00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383782.83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2301222.83</w:t>
            </w:r>
          </w:p>
        </w:tc>
        <w:tc>
          <w:tcPr>
            <w:tcW w:w="1134" w:type="dxa"/>
            <w:vAlign w:val="center"/>
          </w:tcPr>
          <w:p>
            <w:pPr>
              <w:pStyle w:val="15"/>
            </w:pPr>
            <w:r>
              <w:t>1917440.00</w:t>
            </w:r>
          </w:p>
        </w:tc>
        <w:tc>
          <w:tcPr>
            <w:tcW w:w="1134" w:type="dxa"/>
            <w:vAlign w:val="center"/>
          </w:tcPr>
          <w:p>
            <w:pPr>
              <w:pStyle w:val="15"/>
            </w:pPr>
            <w:r>
              <w:t>1917440.00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383782.83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58474552.00</w:t>
            </w:r>
          </w:p>
        </w:tc>
        <w:tc>
          <w:tcPr>
            <w:tcW w:w="1134" w:type="dxa"/>
            <w:vAlign w:val="center"/>
          </w:tcPr>
          <w:p>
            <w:pPr>
              <w:pStyle w:val="15"/>
            </w:pPr>
            <w:r>
              <w:t>58474552.00</w:t>
            </w:r>
          </w:p>
        </w:tc>
        <w:tc>
          <w:tcPr>
            <w:tcW w:w="1134" w:type="dxa"/>
            <w:vAlign w:val="center"/>
          </w:tcPr>
          <w:p>
            <w:pPr>
              <w:pStyle w:val="15"/>
            </w:pPr>
            <w:r>
              <w:t>58474552.00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32154552.00</w:t>
            </w:r>
          </w:p>
        </w:tc>
        <w:tc>
          <w:tcPr>
            <w:tcW w:w="1134" w:type="dxa"/>
            <w:vAlign w:val="center"/>
          </w:tcPr>
          <w:p>
            <w:pPr>
              <w:pStyle w:val="15"/>
            </w:pPr>
            <w:r>
              <w:t>32154552.00</w:t>
            </w:r>
          </w:p>
        </w:tc>
        <w:tc>
          <w:tcPr>
            <w:tcW w:w="1134" w:type="dxa"/>
            <w:vAlign w:val="center"/>
          </w:tcPr>
          <w:p>
            <w:pPr>
              <w:pStyle w:val="15"/>
            </w:pPr>
            <w:r>
              <w:t>32154552.00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2120104</w:t>
            </w:r>
          </w:p>
        </w:tc>
        <w:tc>
          <w:tcPr>
            <w:tcW w:w="1559" w:type="dxa"/>
            <w:vAlign w:val="center"/>
          </w:tcPr>
          <w:p>
            <w:pPr>
              <w:pStyle w:val="16"/>
            </w:pPr>
            <w:r>
              <w:t>城管执法</w:t>
            </w:r>
          </w:p>
        </w:tc>
        <w:tc>
          <w:tcPr>
            <w:tcW w:w="1134" w:type="dxa"/>
            <w:vAlign w:val="center"/>
          </w:tcPr>
          <w:p>
            <w:pPr>
              <w:pStyle w:val="15"/>
            </w:pPr>
            <w:r>
              <w:t>26940865.00</w:t>
            </w:r>
          </w:p>
        </w:tc>
        <w:tc>
          <w:tcPr>
            <w:tcW w:w="1134" w:type="dxa"/>
            <w:vAlign w:val="center"/>
          </w:tcPr>
          <w:p>
            <w:pPr>
              <w:pStyle w:val="15"/>
            </w:pPr>
            <w:r>
              <w:t>26940865.00</w:t>
            </w:r>
          </w:p>
        </w:tc>
        <w:tc>
          <w:tcPr>
            <w:tcW w:w="1134" w:type="dxa"/>
            <w:vAlign w:val="center"/>
          </w:tcPr>
          <w:p>
            <w:pPr>
              <w:pStyle w:val="15"/>
            </w:pPr>
            <w:r>
              <w:t>26940865.00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2120199</w:t>
            </w:r>
          </w:p>
        </w:tc>
        <w:tc>
          <w:tcPr>
            <w:tcW w:w="1559" w:type="dxa"/>
            <w:vAlign w:val="center"/>
          </w:tcPr>
          <w:p>
            <w:pPr>
              <w:pStyle w:val="16"/>
            </w:pPr>
            <w:r>
              <w:t>其他城乡社区管理事务支出</w:t>
            </w:r>
          </w:p>
        </w:tc>
        <w:tc>
          <w:tcPr>
            <w:tcW w:w="1134" w:type="dxa"/>
            <w:vAlign w:val="center"/>
          </w:tcPr>
          <w:p>
            <w:pPr>
              <w:pStyle w:val="15"/>
            </w:pPr>
            <w:r>
              <w:t>5213687.00</w:t>
            </w:r>
          </w:p>
        </w:tc>
        <w:tc>
          <w:tcPr>
            <w:tcW w:w="1134" w:type="dxa"/>
            <w:vAlign w:val="center"/>
          </w:tcPr>
          <w:p>
            <w:pPr>
              <w:pStyle w:val="15"/>
            </w:pPr>
            <w:r>
              <w:t>5213687.00</w:t>
            </w:r>
          </w:p>
        </w:tc>
        <w:tc>
          <w:tcPr>
            <w:tcW w:w="1134" w:type="dxa"/>
            <w:vAlign w:val="center"/>
          </w:tcPr>
          <w:p>
            <w:pPr>
              <w:pStyle w:val="15"/>
            </w:pPr>
            <w:r>
              <w:t>5213687.00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21205</w:t>
            </w:r>
          </w:p>
        </w:tc>
        <w:tc>
          <w:tcPr>
            <w:tcW w:w="1559" w:type="dxa"/>
            <w:vAlign w:val="center"/>
          </w:tcPr>
          <w:p>
            <w:pPr>
              <w:pStyle w:val="16"/>
            </w:pPr>
            <w:r>
              <w:t>城乡社区环境卫生</w:t>
            </w:r>
          </w:p>
        </w:tc>
        <w:tc>
          <w:tcPr>
            <w:tcW w:w="1134" w:type="dxa"/>
            <w:vAlign w:val="center"/>
          </w:tcPr>
          <w:p>
            <w:pPr>
              <w:pStyle w:val="15"/>
            </w:pPr>
            <w:r>
              <w:t>26320000.00</w:t>
            </w:r>
          </w:p>
        </w:tc>
        <w:tc>
          <w:tcPr>
            <w:tcW w:w="1134" w:type="dxa"/>
            <w:vAlign w:val="center"/>
          </w:tcPr>
          <w:p>
            <w:pPr>
              <w:pStyle w:val="15"/>
            </w:pPr>
            <w:r>
              <w:t>26320000.00</w:t>
            </w:r>
          </w:p>
        </w:tc>
        <w:tc>
          <w:tcPr>
            <w:tcW w:w="1134" w:type="dxa"/>
            <w:vAlign w:val="center"/>
          </w:tcPr>
          <w:p>
            <w:pPr>
              <w:pStyle w:val="15"/>
            </w:pPr>
            <w:r>
              <w:t>26320000.00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2120501</w:t>
            </w:r>
          </w:p>
        </w:tc>
        <w:tc>
          <w:tcPr>
            <w:tcW w:w="1559" w:type="dxa"/>
            <w:vAlign w:val="center"/>
          </w:tcPr>
          <w:p>
            <w:pPr>
              <w:pStyle w:val="16"/>
            </w:pPr>
            <w:r>
              <w:t>城乡社区环境卫生</w:t>
            </w:r>
          </w:p>
        </w:tc>
        <w:tc>
          <w:tcPr>
            <w:tcW w:w="1134" w:type="dxa"/>
            <w:vAlign w:val="center"/>
          </w:tcPr>
          <w:p>
            <w:pPr>
              <w:pStyle w:val="15"/>
            </w:pPr>
            <w:r>
              <w:t>26320000.00</w:t>
            </w:r>
          </w:p>
        </w:tc>
        <w:tc>
          <w:tcPr>
            <w:tcW w:w="1134" w:type="dxa"/>
            <w:vAlign w:val="center"/>
          </w:tcPr>
          <w:p>
            <w:pPr>
              <w:pStyle w:val="15"/>
            </w:pPr>
            <w:r>
              <w:t>26320000.00</w:t>
            </w:r>
          </w:p>
        </w:tc>
        <w:tc>
          <w:tcPr>
            <w:tcW w:w="1134" w:type="dxa"/>
            <w:vAlign w:val="center"/>
          </w:tcPr>
          <w:p>
            <w:pPr>
              <w:pStyle w:val="15"/>
            </w:pPr>
            <w:r>
              <w:t>26320000.00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106000000.00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106000000.00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22904</w:t>
            </w:r>
          </w:p>
        </w:tc>
        <w:tc>
          <w:tcPr>
            <w:tcW w:w="1559" w:type="dxa"/>
            <w:vAlign w:val="center"/>
          </w:tcPr>
          <w:p>
            <w:pPr>
              <w:pStyle w:val="16"/>
            </w:pPr>
            <w:r>
              <w:t>其他政府性基金及对应专项债务收入安排的支出</w:t>
            </w:r>
          </w:p>
        </w:tc>
        <w:tc>
          <w:tcPr>
            <w:tcW w:w="1134" w:type="dxa"/>
            <w:vAlign w:val="center"/>
          </w:tcPr>
          <w:p>
            <w:pPr>
              <w:pStyle w:val="15"/>
            </w:pPr>
            <w:r>
              <w:t>106000000.00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106000000.00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2290402</w:t>
            </w:r>
          </w:p>
        </w:tc>
        <w:tc>
          <w:tcPr>
            <w:tcW w:w="1559" w:type="dxa"/>
            <w:vAlign w:val="center"/>
          </w:tcPr>
          <w:p>
            <w:pPr>
              <w:pStyle w:val="16"/>
            </w:pPr>
            <w:r>
              <w:t>其他地方自行试点项目收益专项债券收入安排的支出</w:t>
            </w:r>
          </w:p>
        </w:tc>
        <w:tc>
          <w:tcPr>
            <w:tcW w:w="1134" w:type="dxa"/>
            <w:vAlign w:val="center"/>
          </w:tcPr>
          <w:p>
            <w:pPr>
              <w:pStyle w:val="15"/>
            </w:pPr>
            <w:r>
              <w:t>106000000.00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106000000.00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166775774.83</w:t>
            </w:r>
          </w:p>
        </w:tc>
        <w:tc>
          <w:tcPr>
            <w:tcW w:w="1361" w:type="dxa"/>
            <w:vAlign w:val="center"/>
          </w:tcPr>
          <w:p>
            <w:pPr>
              <w:pStyle w:val="19"/>
            </w:pPr>
            <w:r>
              <w:t>31854552.00</w:t>
            </w:r>
          </w:p>
        </w:tc>
        <w:tc>
          <w:tcPr>
            <w:tcW w:w="1361" w:type="dxa"/>
            <w:vAlign w:val="center"/>
          </w:tcPr>
          <w:p>
            <w:pPr>
              <w:pStyle w:val="19"/>
            </w:pPr>
            <w:r>
              <w:t>134921222.83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2301222.83</w:t>
            </w:r>
          </w:p>
        </w:tc>
        <w:tc>
          <w:tcPr>
            <w:tcW w:w="1361" w:type="dxa"/>
            <w:vAlign w:val="center"/>
          </w:tcPr>
          <w:p>
            <w:pPr>
              <w:pStyle w:val="15"/>
            </w:pPr>
          </w:p>
        </w:tc>
        <w:tc>
          <w:tcPr>
            <w:tcW w:w="1361" w:type="dxa"/>
            <w:vAlign w:val="center"/>
          </w:tcPr>
          <w:p>
            <w:pPr>
              <w:pStyle w:val="15"/>
            </w:pPr>
            <w:r>
              <w:t>2301222.83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2301222.83</w:t>
            </w:r>
          </w:p>
        </w:tc>
        <w:tc>
          <w:tcPr>
            <w:tcW w:w="1361" w:type="dxa"/>
            <w:vAlign w:val="center"/>
          </w:tcPr>
          <w:p>
            <w:pPr>
              <w:pStyle w:val="15"/>
            </w:pPr>
          </w:p>
        </w:tc>
        <w:tc>
          <w:tcPr>
            <w:tcW w:w="1361" w:type="dxa"/>
            <w:vAlign w:val="center"/>
          </w:tcPr>
          <w:p>
            <w:pPr>
              <w:pStyle w:val="15"/>
            </w:pPr>
            <w:r>
              <w:t>2301222.83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2301222.83</w:t>
            </w:r>
          </w:p>
        </w:tc>
        <w:tc>
          <w:tcPr>
            <w:tcW w:w="1361" w:type="dxa"/>
            <w:vAlign w:val="center"/>
          </w:tcPr>
          <w:p>
            <w:pPr>
              <w:pStyle w:val="15"/>
            </w:pPr>
          </w:p>
        </w:tc>
        <w:tc>
          <w:tcPr>
            <w:tcW w:w="1361" w:type="dxa"/>
            <w:vAlign w:val="center"/>
          </w:tcPr>
          <w:p>
            <w:pPr>
              <w:pStyle w:val="15"/>
            </w:pPr>
            <w:r>
              <w:t>2301222.83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58474552.00</w:t>
            </w:r>
          </w:p>
        </w:tc>
        <w:tc>
          <w:tcPr>
            <w:tcW w:w="1361" w:type="dxa"/>
            <w:vAlign w:val="center"/>
          </w:tcPr>
          <w:p>
            <w:pPr>
              <w:pStyle w:val="15"/>
            </w:pPr>
            <w:r>
              <w:t>31854552.00</w:t>
            </w:r>
          </w:p>
        </w:tc>
        <w:tc>
          <w:tcPr>
            <w:tcW w:w="1361" w:type="dxa"/>
            <w:vAlign w:val="center"/>
          </w:tcPr>
          <w:p>
            <w:pPr>
              <w:pStyle w:val="15"/>
            </w:pPr>
            <w:r>
              <w:t>26620000.00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32154552.00</w:t>
            </w:r>
          </w:p>
        </w:tc>
        <w:tc>
          <w:tcPr>
            <w:tcW w:w="1361" w:type="dxa"/>
            <w:vAlign w:val="center"/>
          </w:tcPr>
          <w:p>
            <w:pPr>
              <w:pStyle w:val="15"/>
            </w:pPr>
            <w:r>
              <w:t>31854552.00</w:t>
            </w: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2120104</w:t>
            </w:r>
          </w:p>
        </w:tc>
        <w:tc>
          <w:tcPr>
            <w:tcW w:w="4535" w:type="dxa"/>
            <w:vAlign w:val="center"/>
          </w:tcPr>
          <w:p>
            <w:pPr>
              <w:pStyle w:val="16"/>
            </w:pPr>
            <w:r>
              <w:t>城管执法</w:t>
            </w:r>
          </w:p>
        </w:tc>
        <w:tc>
          <w:tcPr>
            <w:tcW w:w="1361" w:type="dxa"/>
            <w:vAlign w:val="center"/>
          </w:tcPr>
          <w:p>
            <w:pPr>
              <w:pStyle w:val="15"/>
            </w:pPr>
            <w:r>
              <w:t>26940865.00</w:t>
            </w:r>
          </w:p>
        </w:tc>
        <w:tc>
          <w:tcPr>
            <w:tcW w:w="1361" w:type="dxa"/>
            <w:vAlign w:val="center"/>
          </w:tcPr>
          <w:p>
            <w:pPr>
              <w:pStyle w:val="15"/>
            </w:pPr>
            <w:r>
              <w:t>26640865.00</w:t>
            </w:r>
          </w:p>
        </w:tc>
        <w:tc>
          <w:tcPr>
            <w:tcW w:w="1361" w:type="dxa"/>
            <w:vAlign w:val="center"/>
          </w:tcPr>
          <w:p>
            <w:pPr>
              <w:pStyle w:val="15"/>
            </w:pPr>
            <w:r>
              <w:t>300000.00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2120199</w:t>
            </w:r>
          </w:p>
        </w:tc>
        <w:tc>
          <w:tcPr>
            <w:tcW w:w="4535" w:type="dxa"/>
            <w:vAlign w:val="center"/>
          </w:tcPr>
          <w:p>
            <w:pPr>
              <w:pStyle w:val="16"/>
            </w:pPr>
            <w:r>
              <w:t>其他城乡社区管理事务支出</w:t>
            </w:r>
          </w:p>
        </w:tc>
        <w:tc>
          <w:tcPr>
            <w:tcW w:w="1361" w:type="dxa"/>
            <w:vAlign w:val="center"/>
          </w:tcPr>
          <w:p>
            <w:pPr>
              <w:pStyle w:val="15"/>
            </w:pPr>
            <w:r>
              <w:t>5213687.00</w:t>
            </w:r>
          </w:p>
        </w:tc>
        <w:tc>
          <w:tcPr>
            <w:tcW w:w="1361" w:type="dxa"/>
            <w:vAlign w:val="center"/>
          </w:tcPr>
          <w:p>
            <w:pPr>
              <w:pStyle w:val="15"/>
            </w:pPr>
            <w:r>
              <w:t>5213687.00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21205</w:t>
            </w:r>
          </w:p>
        </w:tc>
        <w:tc>
          <w:tcPr>
            <w:tcW w:w="4535" w:type="dxa"/>
            <w:vAlign w:val="center"/>
          </w:tcPr>
          <w:p>
            <w:pPr>
              <w:pStyle w:val="16"/>
            </w:pPr>
            <w:r>
              <w:t>城乡社区环境卫生</w:t>
            </w:r>
          </w:p>
        </w:tc>
        <w:tc>
          <w:tcPr>
            <w:tcW w:w="1361" w:type="dxa"/>
            <w:vAlign w:val="center"/>
          </w:tcPr>
          <w:p>
            <w:pPr>
              <w:pStyle w:val="15"/>
            </w:pPr>
            <w:r>
              <w:t>26320000.00</w:t>
            </w:r>
          </w:p>
        </w:tc>
        <w:tc>
          <w:tcPr>
            <w:tcW w:w="1361" w:type="dxa"/>
            <w:vAlign w:val="center"/>
          </w:tcPr>
          <w:p>
            <w:pPr>
              <w:pStyle w:val="15"/>
            </w:pPr>
          </w:p>
        </w:tc>
        <w:tc>
          <w:tcPr>
            <w:tcW w:w="1361" w:type="dxa"/>
            <w:vAlign w:val="center"/>
          </w:tcPr>
          <w:p>
            <w:pPr>
              <w:pStyle w:val="15"/>
            </w:pPr>
            <w:r>
              <w:t>26320000.00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2120501</w:t>
            </w:r>
          </w:p>
        </w:tc>
        <w:tc>
          <w:tcPr>
            <w:tcW w:w="4535" w:type="dxa"/>
            <w:vAlign w:val="center"/>
          </w:tcPr>
          <w:p>
            <w:pPr>
              <w:pStyle w:val="16"/>
            </w:pPr>
            <w:r>
              <w:t>城乡社区环境卫生</w:t>
            </w:r>
          </w:p>
        </w:tc>
        <w:tc>
          <w:tcPr>
            <w:tcW w:w="1361" w:type="dxa"/>
            <w:vAlign w:val="center"/>
          </w:tcPr>
          <w:p>
            <w:pPr>
              <w:pStyle w:val="15"/>
            </w:pPr>
            <w:r>
              <w:t>26320000.00</w:t>
            </w:r>
          </w:p>
        </w:tc>
        <w:tc>
          <w:tcPr>
            <w:tcW w:w="1361" w:type="dxa"/>
            <w:vAlign w:val="center"/>
          </w:tcPr>
          <w:p>
            <w:pPr>
              <w:pStyle w:val="15"/>
            </w:pPr>
          </w:p>
        </w:tc>
        <w:tc>
          <w:tcPr>
            <w:tcW w:w="1361" w:type="dxa"/>
            <w:vAlign w:val="center"/>
          </w:tcPr>
          <w:p>
            <w:pPr>
              <w:pStyle w:val="15"/>
            </w:pPr>
            <w:r>
              <w:t>26320000.00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106000000.00</w:t>
            </w:r>
          </w:p>
        </w:tc>
        <w:tc>
          <w:tcPr>
            <w:tcW w:w="1361" w:type="dxa"/>
            <w:vAlign w:val="center"/>
          </w:tcPr>
          <w:p>
            <w:pPr>
              <w:pStyle w:val="15"/>
            </w:pPr>
          </w:p>
        </w:tc>
        <w:tc>
          <w:tcPr>
            <w:tcW w:w="1361" w:type="dxa"/>
            <w:vAlign w:val="center"/>
          </w:tcPr>
          <w:p>
            <w:pPr>
              <w:pStyle w:val="15"/>
            </w:pPr>
            <w:r>
              <w:t>106000000.00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22904</w:t>
            </w:r>
          </w:p>
        </w:tc>
        <w:tc>
          <w:tcPr>
            <w:tcW w:w="4535" w:type="dxa"/>
            <w:vAlign w:val="center"/>
          </w:tcPr>
          <w:p>
            <w:pPr>
              <w:pStyle w:val="16"/>
            </w:pPr>
            <w:r>
              <w:t>其他政府性基金及对应专项债务收入安排的支出</w:t>
            </w:r>
          </w:p>
        </w:tc>
        <w:tc>
          <w:tcPr>
            <w:tcW w:w="1361" w:type="dxa"/>
            <w:vAlign w:val="center"/>
          </w:tcPr>
          <w:p>
            <w:pPr>
              <w:pStyle w:val="15"/>
            </w:pPr>
            <w:r>
              <w:t>106000000.00</w:t>
            </w:r>
          </w:p>
        </w:tc>
        <w:tc>
          <w:tcPr>
            <w:tcW w:w="1361" w:type="dxa"/>
            <w:vAlign w:val="center"/>
          </w:tcPr>
          <w:p>
            <w:pPr>
              <w:pStyle w:val="15"/>
            </w:pPr>
          </w:p>
        </w:tc>
        <w:tc>
          <w:tcPr>
            <w:tcW w:w="1361" w:type="dxa"/>
            <w:vAlign w:val="center"/>
          </w:tcPr>
          <w:p>
            <w:pPr>
              <w:pStyle w:val="15"/>
            </w:pPr>
            <w:r>
              <w:t>106000000.00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2290402</w:t>
            </w:r>
          </w:p>
        </w:tc>
        <w:tc>
          <w:tcPr>
            <w:tcW w:w="4535" w:type="dxa"/>
            <w:vAlign w:val="center"/>
          </w:tcPr>
          <w:p>
            <w:pPr>
              <w:pStyle w:val="16"/>
            </w:pPr>
            <w:r>
              <w:t>其他地方自行试点项目收益专项债券收入安排的支出</w:t>
            </w:r>
          </w:p>
        </w:tc>
        <w:tc>
          <w:tcPr>
            <w:tcW w:w="1361" w:type="dxa"/>
            <w:vAlign w:val="center"/>
          </w:tcPr>
          <w:p>
            <w:pPr>
              <w:pStyle w:val="15"/>
            </w:pPr>
            <w:r>
              <w:t>106000000.00</w:t>
            </w:r>
          </w:p>
        </w:tc>
        <w:tc>
          <w:tcPr>
            <w:tcW w:w="1361" w:type="dxa"/>
            <w:vAlign w:val="center"/>
          </w:tcPr>
          <w:p>
            <w:pPr>
              <w:pStyle w:val="15"/>
            </w:pPr>
          </w:p>
        </w:tc>
        <w:tc>
          <w:tcPr>
            <w:tcW w:w="1361" w:type="dxa"/>
            <w:vAlign w:val="center"/>
          </w:tcPr>
          <w:p>
            <w:pPr>
              <w:pStyle w:val="15"/>
            </w:pPr>
            <w:r>
              <w:t>106000000.00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60391992.00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2301222.83</w:t>
            </w:r>
          </w:p>
        </w:tc>
        <w:tc>
          <w:tcPr>
            <w:tcW w:w="1474" w:type="dxa"/>
            <w:vAlign w:val="center"/>
          </w:tcPr>
          <w:p>
            <w:pPr>
              <w:pStyle w:val="15"/>
            </w:pPr>
            <w:r>
              <w:t>2301222.83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58474552.00</w:t>
            </w:r>
          </w:p>
        </w:tc>
        <w:tc>
          <w:tcPr>
            <w:tcW w:w="1474" w:type="dxa"/>
            <w:vAlign w:val="center"/>
          </w:tcPr>
          <w:p>
            <w:pPr>
              <w:pStyle w:val="15"/>
            </w:pPr>
            <w:r>
              <w:t>58474552.00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106000000.00</w:t>
            </w:r>
          </w:p>
        </w:tc>
        <w:tc>
          <w:tcPr>
            <w:tcW w:w="1474" w:type="dxa"/>
            <w:vAlign w:val="center"/>
          </w:tcPr>
          <w:p>
            <w:pPr>
              <w:pStyle w:val="15"/>
            </w:pPr>
          </w:p>
        </w:tc>
        <w:tc>
          <w:tcPr>
            <w:tcW w:w="1474" w:type="dxa"/>
            <w:vAlign w:val="center"/>
          </w:tcPr>
          <w:p>
            <w:pPr>
              <w:pStyle w:val="15"/>
            </w:pPr>
            <w:r>
              <w:t>106000000.00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60391992.00</w:t>
            </w:r>
          </w:p>
        </w:tc>
        <w:tc>
          <w:tcPr>
            <w:tcW w:w="3402" w:type="dxa"/>
            <w:vAlign w:val="center"/>
          </w:tcPr>
          <w:p>
            <w:pPr>
              <w:pStyle w:val="18"/>
            </w:pPr>
            <w:r>
              <w:t>本年支出合计</w:t>
            </w:r>
          </w:p>
        </w:tc>
        <w:tc>
          <w:tcPr>
            <w:tcW w:w="1474" w:type="dxa"/>
            <w:vAlign w:val="center"/>
          </w:tcPr>
          <w:p>
            <w:pPr>
              <w:pStyle w:val="19"/>
            </w:pPr>
            <w:r>
              <w:t>166775774.83</w:t>
            </w:r>
          </w:p>
        </w:tc>
        <w:tc>
          <w:tcPr>
            <w:tcW w:w="1474" w:type="dxa"/>
            <w:vAlign w:val="center"/>
          </w:tcPr>
          <w:p>
            <w:pPr>
              <w:pStyle w:val="19"/>
            </w:pPr>
            <w:r>
              <w:t>60775774.83</w:t>
            </w:r>
          </w:p>
        </w:tc>
        <w:tc>
          <w:tcPr>
            <w:tcW w:w="1474" w:type="dxa"/>
            <w:vAlign w:val="center"/>
          </w:tcPr>
          <w:p>
            <w:pPr>
              <w:pStyle w:val="19"/>
            </w:pPr>
            <w:r>
              <w:t>106000000.00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106383782.83</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383782.83</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r>
              <w:t>106000000.00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166775774.83</w:t>
            </w:r>
          </w:p>
        </w:tc>
        <w:tc>
          <w:tcPr>
            <w:tcW w:w="3402" w:type="dxa"/>
            <w:vAlign w:val="center"/>
          </w:tcPr>
          <w:p>
            <w:pPr>
              <w:pStyle w:val="18"/>
            </w:pPr>
            <w:r>
              <w:t>支出总计</w:t>
            </w:r>
          </w:p>
        </w:tc>
        <w:tc>
          <w:tcPr>
            <w:tcW w:w="1474" w:type="dxa"/>
            <w:vAlign w:val="center"/>
          </w:tcPr>
          <w:p>
            <w:pPr>
              <w:pStyle w:val="19"/>
            </w:pPr>
            <w:r>
              <w:t>166775774.83</w:t>
            </w:r>
          </w:p>
        </w:tc>
        <w:tc>
          <w:tcPr>
            <w:tcW w:w="1474" w:type="dxa"/>
            <w:vAlign w:val="center"/>
          </w:tcPr>
          <w:p>
            <w:pPr>
              <w:pStyle w:val="19"/>
            </w:pPr>
            <w:r>
              <w:t>60775774.83</w:t>
            </w:r>
          </w:p>
        </w:tc>
        <w:tc>
          <w:tcPr>
            <w:tcW w:w="1474" w:type="dxa"/>
            <w:vAlign w:val="center"/>
          </w:tcPr>
          <w:p>
            <w:pPr>
              <w:pStyle w:val="19"/>
            </w:pPr>
            <w:r>
              <w:t>106000000.00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60775774.83</w:t>
            </w:r>
          </w:p>
        </w:tc>
        <w:tc>
          <w:tcPr>
            <w:tcW w:w="2551" w:type="dxa"/>
            <w:vAlign w:val="center"/>
          </w:tcPr>
          <w:p>
            <w:pPr>
              <w:pStyle w:val="19"/>
            </w:pPr>
            <w:r>
              <w:t>31854552.00</w:t>
            </w:r>
          </w:p>
        </w:tc>
        <w:tc>
          <w:tcPr>
            <w:tcW w:w="2551" w:type="dxa"/>
            <w:vAlign w:val="center"/>
          </w:tcPr>
          <w:p>
            <w:pPr>
              <w:pStyle w:val="19"/>
            </w:pPr>
            <w:r>
              <w:t>28921222.83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2301222.83</w:t>
            </w:r>
          </w:p>
        </w:tc>
        <w:tc>
          <w:tcPr>
            <w:tcW w:w="2551" w:type="dxa"/>
            <w:vAlign w:val="center"/>
          </w:tcPr>
          <w:p>
            <w:pPr>
              <w:pStyle w:val="15"/>
            </w:pPr>
          </w:p>
        </w:tc>
        <w:tc>
          <w:tcPr>
            <w:tcW w:w="2551" w:type="dxa"/>
            <w:vAlign w:val="center"/>
          </w:tcPr>
          <w:p>
            <w:pPr>
              <w:pStyle w:val="15"/>
            </w:pPr>
            <w:r>
              <w:t>2301222.83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2301222.83</w:t>
            </w:r>
          </w:p>
        </w:tc>
        <w:tc>
          <w:tcPr>
            <w:tcW w:w="2551" w:type="dxa"/>
            <w:vAlign w:val="center"/>
          </w:tcPr>
          <w:p>
            <w:pPr>
              <w:pStyle w:val="15"/>
            </w:pPr>
          </w:p>
        </w:tc>
        <w:tc>
          <w:tcPr>
            <w:tcW w:w="2551" w:type="dxa"/>
            <w:vAlign w:val="center"/>
          </w:tcPr>
          <w:p>
            <w:pPr>
              <w:pStyle w:val="15"/>
            </w:pPr>
            <w:r>
              <w:t>2301222.83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2301222.83</w:t>
            </w:r>
          </w:p>
        </w:tc>
        <w:tc>
          <w:tcPr>
            <w:tcW w:w="2551" w:type="dxa"/>
            <w:vAlign w:val="center"/>
          </w:tcPr>
          <w:p>
            <w:pPr>
              <w:pStyle w:val="15"/>
            </w:pPr>
          </w:p>
        </w:tc>
        <w:tc>
          <w:tcPr>
            <w:tcW w:w="2551" w:type="dxa"/>
            <w:vAlign w:val="center"/>
          </w:tcPr>
          <w:p>
            <w:pPr>
              <w:pStyle w:val="15"/>
            </w:pPr>
            <w:r>
              <w:t>2301222.83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58474552.00</w:t>
            </w:r>
          </w:p>
        </w:tc>
        <w:tc>
          <w:tcPr>
            <w:tcW w:w="2551" w:type="dxa"/>
            <w:vAlign w:val="center"/>
          </w:tcPr>
          <w:p>
            <w:pPr>
              <w:pStyle w:val="15"/>
            </w:pPr>
            <w:r>
              <w:t>31854552.00</w:t>
            </w:r>
          </w:p>
        </w:tc>
        <w:tc>
          <w:tcPr>
            <w:tcW w:w="2551" w:type="dxa"/>
            <w:vAlign w:val="center"/>
          </w:tcPr>
          <w:p>
            <w:pPr>
              <w:pStyle w:val="15"/>
            </w:pPr>
            <w:r>
              <w:t>26620000.00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32154552.00</w:t>
            </w:r>
          </w:p>
        </w:tc>
        <w:tc>
          <w:tcPr>
            <w:tcW w:w="2551" w:type="dxa"/>
            <w:vAlign w:val="center"/>
          </w:tcPr>
          <w:p>
            <w:pPr>
              <w:pStyle w:val="15"/>
            </w:pPr>
            <w:r>
              <w:t>31854552.00</w:t>
            </w:r>
          </w:p>
        </w:tc>
        <w:tc>
          <w:tcPr>
            <w:tcW w:w="2551" w:type="dxa"/>
            <w:vAlign w:val="center"/>
          </w:tcPr>
          <w:p>
            <w:pPr>
              <w:pStyle w:val="15"/>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2120104</w:t>
            </w:r>
          </w:p>
        </w:tc>
        <w:tc>
          <w:tcPr>
            <w:tcW w:w="4535" w:type="dxa"/>
            <w:vAlign w:val="center"/>
          </w:tcPr>
          <w:p>
            <w:pPr>
              <w:pStyle w:val="16"/>
            </w:pPr>
            <w:r>
              <w:t>城管执法</w:t>
            </w:r>
          </w:p>
        </w:tc>
        <w:tc>
          <w:tcPr>
            <w:tcW w:w="2551" w:type="dxa"/>
            <w:vAlign w:val="center"/>
          </w:tcPr>
          <w:p>
            <w:pPr>
              <w:pStyle w:val="15"/>
            </w:pPr>
            <w:r>
              <w:t>26940865.00</w:t>
            </w:r>
          </w:p>
        </w:tc>
        <w:tc>
          <w:tcPr>
            <w:tcW w:w="2551" w:type="dxa"/>
            <w:vAlign w:val="center"/>
          </w:tcPr>
          <w:p>
            <w:pPr>
              <w:pStyle w:val="15"/>
            </w:pPr>
            <w:r>
              <w:t>26640865.00</w:t>
            </w:r>
          </w:p>
        </w:tc>
        <w:tc>
          <w:tcPr>
            <w:tcW w:w="2551" w:type="dxa"/>
            <w:vAlign w:val="center"/>
          </w:tcPr>
          <w:p>
            <w:pPr>
              <w:pStyle w:val="15"/>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2120199</w:t>
            </w:r>
          </w:p>
        </w:tc>
        <w:tc>
          <w:tcPr>
            <w:tcW w:w="4535" w:type="dxa"/>
            <w:vAlign w:val="center"/>
          </w:tcPr>
          <w:p>
            <w:pPr>
              <w:pStyle w:val="16"/>
            </w:pPr>
            <w:r>
              <w:t>其他城乡社区管理事务支出</w:t>
            </w:r>
          </w:p>
        </w:tc>
        <w:tc>
          <w:tcPr>
            <w:tcW w:w="2551" w:type="dxa"/>
            <w:vAlign w:val="center"/>
          </w:tcPr>
          <w:p>
            <w:pPr>
              <w:pStyle w:val="15"/>
            </w:pPr>
            <w:r>
              <w:t>5213687.00</w:t>
            </w:r>
          </w:p>
        </w:tc>
        <w:tc>
          <w:tcPr>
            <w:tcW w:w="2551" w:type="dxa"/>
            <w:vAlign w:val="center"/>
          </w:tcPr>
          <w:p>
            <w:pPr>
              <w:pStyle w:val="15"/>
            </w:pPr>
            <w:r>
              <w:t>5213687.00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21205</w:t>
            </w:r>
          </w:p>
        </w:tc>
        <w:tc>
          <w:tcPr>
            <w:tcW w:w="4535" w:type="dxa"/>
            <w:vAlign w:val="center"/>
          </w:tcPr>
          <w:p>
            <w:pPr>
              <w:pStyle w:val="16"/>
            </w:pPr>
            <w:r>
              <w:t>城乡社区环境卫生</w:t>
            </w:r>
          </w:p>
        </w:tc>
        <w:tc>
          <w:tcPr>
            <w:tcW w:w="2551" w:type="dxa"/>
            <w:vAlign w:val="center"/>
          </w:tcPr>
          <w:p>
            <w:pPr>
              <w:pStyle w:val="15"/>
            </w:pPr>
            <w:r>
              <w:t>26320000.00</w:t>
            </w:r>
          </w:p>
        </w:tc>
        <w:tc>
          <w:tcPr>
            <w:tcW w:w="2551" w:type="dxa"/>
            <w:vAlign w:val="center"/>
          </w:tcPr>
          <w:p>
            <w:pPr>
              <w:pStyle w:val="15"/>
            </w:pPr>
          </w:p>
        </w:tc>
        <w:tc>
          <w:tcPr>
            <w:tcW w:w="2551" w:type="dxa"/>
            <w:vAlign w:val="center"/>
          </w:tcPr>
          <w:p>
            <w:pPr>
              <w:pStyle w:val="15"/>
            </w:pPr>
            <w:r>
              <w:t>26320000.00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2120501</w:t>
            </w:r>
          </w:p>
        </w:tc>
        <w:tc>
          <w:tcPr>
            <w:tcW w:w="4535" w:type="dxa"/>
            <w:vAlign w:val="center"/>
          </w:tcPr>
          <w:p>
            <w:pPr>
              <w:pStyle w:val="16"/>
            </w:pPr>
            <w:r>
              <w:t>城乡社区环境卫生</w:t>
            </w:r>
          </w:p>
        </w:tc>
        <w:tc>
          <w:tcPr>
            <w:tcW w:w="2551" w:type="dxa"/>
            <w:vAlign w:val="center"/>
          </w:tcPr>
          <w:p>
            <w:pPr>
              <w:pStyle w:val="15"/>
            </w:pPr>
            <w:r>
              <w:t>26320000.00</w:t>
            </w:r>
          </w:p>
        </w:tc>
        <w:tc>
          <w:tcPr>
            <w:tcW w:w="2551" w:type="dxa"/>
            <w:vAlign w:val="center"/>
          </w:tcPr>
          <w:p>
            <w:pPr>
              <w:pStyle w:val="15"/>
            </w:pPr>
          </w:p>
        </w:tc>
        <w:tc>
          <w:tcPr>
            <w:tcW w:w="2551" w:type="dxa"/>
            <w:vAlign w:val="center"/>
          </w:tcPr>
          <w:p>
            <w:pPr>
              <w:pStyle w:val="15"/>
            </w:pPr>
            <w:r>
              <w:t>26320000.00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31854552.00</w:t>
            </w:r>
          </w:p>
        </w:tc>
        <w:tc>
          <w:tcPr>
            <w:tcW w:w="2551" w:type="dxa"/>
            <w:vAlign w:val="center"/>
          </w:tcPr>
          <w:p>
            <w:pPr>
              <w:pStyle w:val="19"/>
            </w:pPr>
            <w:r>
              <w:t>31657252.00</w:t>
            </w:r>
          </w:p>
        </w:tc>
        <w:tc>
          <w:tcPr>
            <w:tcW w:w="2551" w:type="dxa"/>
            <w:vAlign w:val="center"/>
          </w:tcPr>
          <w:p>
            <w:pPr>
              <w:pStyle w:val="19"/>
            </w:pPr>
            <w:r>
              <w:t>197300.00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30117416.00</w:t>
            </w:r>
          </w:p>
        </w:tc>
        <w:tc>
          <w:tcPr>
            <w:tcW w:w="2551" w:type="dxa"/>
            <w:vAlign w:val="center"/>
          </w:tcPr>
          <w:p>
            <w:pPr>
              <w:pStyle w:val="15"/>
            </w:pPr>
            <w:r>
              <w:t>30117416.00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18575832.00</w:t>
            </w:r>
          </w:p>
        </w:tc>
        <w:tc>
          <w:tcPr>
            <w:tcW w:w="2551" w:type="dxa"/>
            <w:vAlign w:val="center"/>
          </w:tcPr>
          <w:p>
            <w:pPr>
              <w:pStyle w:val="15"/>
            </w:pPr>
            <w:r>
              <w:t>18575832.00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964476.00</w:t>
            </w:r>
          </w:p>
        </w:tc>
        <w:tc>
          <w:tcPr>
            <w:tcW w:w="2551" w:type="dxa"/>
            <w:vAlign w:val="center"/>
          </w:tcPr>
          <w:p>
            <w:pPr>
              <w:pStyle w:val="15"/>
            </w:pPr>
            <w:r>
              <w:t>964476.00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38576.00</w:t>
            </w:r>
          </w:p>
        </w:tc>
        <w:tc>
          <w:tcPr>
            <w:tcW w:w="2551" w:type="dxa"/>
            <w:vAlign w:val="center"/>
          </w:tcPr>
          <w:p>
            <w:pPr>
              <w:pStyle w:val="15"/>
            </w:pPr>
            <w:r>
              <w:t>38576.00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2495820.00</w:t>
            </w:r>
          </w:p>
        </w:tc>
        <w:tc>
          <w:tcPr>
            <w:tcW w:w="2551" w:type="dxa"/>
            <w:vAlign w:val="center"/>
          </w:tcPr>
          <w:p>
            <w:pPr>
              <w:pStyle w:val="15"/>
            </w:pPr>
            <w:r>
              <w:t>2495820.00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3270109.00</w:t>
            </w:r>
          </w:p>
        </w:tc>
        <w:tc>
          <w:tcPr>
            <w:tcW w:w="2551" w:type="dxa"/>
            <w:vAlign w:val="center"/>
          </w:tcPr>
          <w:p>
            <w:pPr>
              <w:pStyle w:val="15"/>
            </w:pPr>
            <w:r>
              <w:t>3270109.00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1378560.00</w:t>
            </w:r>
          </w:p>
        </w:tc>
        <w:tc>
          <w:tcPr>
            <w:tcW w:w="2551" w:type="dxa"/>
            <w:vAlign w:val="center"/>
          </w:tcPr>
          <w:p>
            <w:pPr>
              <w:pStyle w:val="15"/>
            </w:pPr>
            <w:r>
              <w:t>1378560.00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1809238.00</w:t>
            </w:r>
          </w:p>
        </w:tc>
        <w:tc>
          <w:tcPr>
            <w:tcW w:w="2551" w:type="dxa"/>
            <w:vAlign w:val="center"/>
          </w:tcPr>
          <w:p>
            <w:pPr>
              <w:pStyle w:val="15"/>
            </w:pPr>
            <w:r>
              <w:t>1809238.00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206208.00</w:t>
            </w:r>
          </w:p>
        </w:tc>
        <w:tc>
          <w:tcPr>
            <w:tcW w:w="2551" w:type="dxa"/>
            <w:vAlign w:val="center"/>
          </w:tcPr>
          <w:p>
            <w:pPr>
              <w:pStyle w:val="15"/>
            </w:pPr>
            <w:r>
              <w:t>206208.00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423086.00</w:t>
            </w:r>
          </w:p>
        </w:tc>
        <w:tc>
          <w:tcPr>
            <w:tcW w:w="2551" w:type="dxa"/>
            <w:vAlign w:val="center"/>
          </w:tcPr>
          <w:p>
            <w:pPr>
              <w:pStyle w:val="15"/>
            </w:pPr>
            <w:r>
              <w:t>423086.00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955511.00</w:t>
            </w:r>
          </w:p>
        </w:tc>
        <w:tc>
          <w:tcPr>
            <w:tcW w:w="2551" w:type="dxa"/>
            <w:vAlign w:val="center"/>
          </w:tcPr>
          <w:p>
            <w:pPr>
              <w:pStyle w:val="15"/>
            </w:pPr>
            <w:r>
              <w:t>955511.00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197300.00</w:t>
            </w:r>
          </w:p>
        </w:tc>
        <w:tc>
          <w:tcPr>
            <w:tcW w:w="2551" w:type="dxa"/>
            <w:vAlign w:val="center"/>
          </w:tcPr>
          <w:p>
            <w:pPr>
              <w:pStyle w:val="15"/>
            </w:pPr>
          </w:p>
        </w:tc>
        <w:tc>
          <w:tcPr>
            <w:tcW w:w="2551" w:type="dxa"/>
            <w:vAlign w:val="center"/>
          </w:tcPr>
          <w:p>
            <w:pPr>
              <w:pStyle w:val="15"/>
            </w:pPr>
            <w:r>
              <w:t>197300.00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66000.00</w:t>
            </w:r>
          </w:p>
        </w:tc>
        <w:tc>
          <w:tcPr>
            <w:tcW w:w="2551" w:type="dxa"/>
            <w:vAlign w:val="center"/>
          </w:tcPr>
          <w:p>
            <w:pPr>
              <w:pStyle w:val="15"/>
            </w:pPr>
          </w:p>
        </w:tc>
        <w:tc>
          <w:tcPr>
            <w:tcW w:w="2551" w:type="dxa"/>
            <w:vAlign w:val="center"/>
          </w:tcPr>
          <w:p>
            <w:pPr>
              <w:pStyle w:val="15"/>
            </w:pPr>
            <w:r>
              <w:t>66000.00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5000.00</w:t>
            </w:r>
          </w:p>
        </w:tc>
        <w:tc>
          <w:tcPr>
            <w:tcW w:w="2551" w:type="dxa"/>
            <w:vAlign w:val="center"/>
          </w:tcPr>
          <w:p>
            <w:pPr>
              <w:pStyle w:val="15"/>
            </w:pPr>
          </w:p>
        </w:tc>
        <w:tc>
          <w:tcPr>
            <w:tcW w:w="2551" w:type="dxa"/>
            <w:vAlign w:val="center"/>
          </w:tcPr>
          <w:p>
            <w:pPr>
              <w:pStyle w:val="15"/>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18300.00</w:t>
            </w:r>
          </w:p>
        </w:tc>
        <w:tc>
          <w:tcPr>
            <w:tcW w:w="2551" w:type="dxa"/>
            <w:vAlign w:val="center"/>
          </w:tcPr>
          <w:p>
            <w:pPr>
              <w:pStyle w:val="15"/>
            </w:pPr>
          </w:p>
        </w:tc>
        <w:tc>
          <w:tcPr>
            <w:tcW w:w="2551" w:type="dxa"/>
            <w:vAlign w:val="center"/>
          </w:tcPr>
          <w:p>
            <w:pPr>
              <w:pStyle w:val="15"/>
            </w:pPr>
            <w:r>
              <w:t>18300.00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63000.00</w:t>
            </w:r>
          </w:p>
        </w:tc>
        <w:tc>
          <w:tcPr>
            <w:tcW w:w="2551" w:type="dxa"/>
            <w:vAlign w:val="center"/>
          </w:tcPr>
          <w:p>
            <w:pPr>
              <w:pStyle w:val="15"/>
            </w:pPr>
          </w:p>
        </w:tc>
        <w:tc>
          <w:tcPr>
            <w:tcW w:w="2551" w:type="dxa"/>
            <w:vAlign w:val="center"/>
          </w:tcPr>
          <w:p>
            <w:pPr>
              <w:pStyle w:val="15"/>
            </w:pPr>
            <w:r>
              <w:t>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1539836.00</w:t>
            </w:r>
          </w:p>
        </w:tc>
        <w:tc>
          <w:tcPr>
            <w:tcW w:w="2551" w:type="dxa"/>
            <w:vAlign w:val="center"/>
          </w:tcPr>
          <w:p>
            <w:pPr>
              <w:pStyle w:val="15"/>
            </w:pPr>
            <w:r>
              <w:t>1539836.00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21204.00</w:t>
            </w:r>
          </w:p>
        </w:tc>
        <w:tc>
          <w:tcPr>
            <w:tcW w:w="2551" w:type="dxa"/>
            <w:vAlign w:val="center"/>
          </w:tcPr>
          <w:p>
            <w:pPr>
              <w:pStyle w:val="15"/>
            </w:pPr>
            <w:r>
              <w:t>21204.00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1518632.00</w:t>
            </w:r>
          </w:p>
        </w:tc>
        <w:tc>
          <w:tcPr>
            <w:tcW w:w="2551" w:type="dxa"/>
            <w:vAlign w:val="center"/>
          </w:tcPr>
          <w:p>
            <w:pPr>
              <w:pStyle w:val="15"/>
            </w:pPr>
            <w:r>
              <w:t>1518632.00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106000000.00</w:t>
            </w:r>
          </w:p>
        </w:tc>
        <w:tc>
          <w:tcPr>
            <w:tcW w:w="2551" w:type="dxa"/>
            <w:vAlign w:val="center"/>
          </w:tcPr>
          <w:p>
            <w:pPr>
              <w:pStyle w:val="19"/>
            </w:pPr>
          </w:p>
        </w:tc>
        <w:tc>
          <w:tcPr>
            <w:tcW w:w="2551" w:type="dxa"/>
            <w:vAlign w:val="center"/>
          </w:tcPr>
          <w:p>
            <w:pPr>
              <w:pStyle w:val="19"/>
            </w:pPr>
            <w:r>
              <w:t>106000000.00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106000000.00</w:t>
            </w:r>
          </w:p>
        </w:tc>
        <w:tc>
          <w:tcPr>
            <w:tcW w:w="2551" w:type="dxa"/>
            <w:vAlign w:val="center"/>
          </w:tcPr>
          <w:p>
            <w:pPr>
              <w:pStyle w:val="15"/>
            </w:pPr>
          </w:p>
        </w:tc>
        <w:tc>
          <w:tcPr>
            <w:tcW w:w="2551" w:type="dxa"/>
            <w:vAlign w:val="center"/>
          </w:tcPr>
          <w:p>
            <w:pPr>
              <w:pStyle w:val="15"/>
            </w:pPr>
            <w:r>
              <w:t>106000000.00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22904</w:t>
            </w:r>
          </w:p>
        </w:tc>
        <w:tc>
          <w:tcPr>
            <w:tcW w:w="4535" w:type="dxa"/>
            <w:vAlign w:val="center"/>
          </w:tcPr>
          <w:p>
            <w:pPr>
              <w:pStyle w:val="16"/>
            </w:pPr>
            <w:r>
              <w:t>其他政府性基金及对应专项债务收入安排的支出</w:t>
            </w:r>
          </w:p>
        </w:tc>
        <w:tc>
          <w:tcPr>
            <w:tcW w:w="2551" w:type="dxa"/>
            <w:vAlign w:val="center"/>
          </w:tcPr>
          <w:p>
            <w:pPr>
              <w:pStyle w:val="15"/>
            </w:pPr>
            <w:r>
              <w:t>106000000.00</w:t>
            </w:r>
          </w:p>
        </w:tc>
        <w:tc>
          <w:tcPr>
            <w:tcW w:w="2551" w:type="dxa"/>
            <w:vAlign w:val="center"/>
          </w:tcPr>
          <w:p>
            <w:pPr>
              <w:pStyle w:val="15"/>
            </w:pPr>
          </w:p>
        </w:tc>
        <w:tc>
          <w:tcPr>
            <w:tcW w:w="2551" w:type="dxa"/>
            <w:vAlign w:val="center"/>
          </w:tcPr>
          <w:p>
            <w:pPr>
              <w:pStyle w:val="15"/>
            </w:pPr>
            <w:r>
              <w:t>106000000.00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2290402</w:t>
            </w:r>
          </w:p>
        </w:tc>
        <w:tc>
          <w:tcPr>
            <w:tcW w:w="4535" w:type="dxa"/>
            <w:vAlign w:val="center"/>
          </w:tcPr>
          <w:p>
            <w:pPr>
              <w:pStyle w:val="16"/>
            </w:pPr>
            <w:r>
              <w:t>其他地方自行试点项目收益专项债券收入安排的支出</w:t>
            </w:r>
          </w:p>
        </w:tc>
        <w:tc>
          <w:tcPr>
            <w:tcW w:w="2551" w:type="dxa"/>
            <w:vAlign w:val="center"/>
          </w:tcPr>
          <w:p>
            <w:pPr>
              <w:pStyle w:val="15"/>
            </w:pPr>
            <w:r>
              <w:t>106000000.00</w:t>
            </w:r>
          </w:p>
        </w:tc>
        <w:tc>
          <w:tcPr>
            <w:tcW w:w="2551" w:type="dxa"/>
            <w:vAlign w:val="center"/>
          </w:tcPr>
          <w:p>
            <w:pPr>
              <w:pStyle w:val="15"/>
            </w:pPr>
          </w:p>
        </w:tc>
        <w:tc>
          <w:tcPr>
            <w:tcW w:w="2551" w:type="dxa"/>
            <w:vAlign w:val="center"/>
          </w:tcPr>
          <w:p>
            <w:pPr>
              <w:pStyle w:val="15"/>
            </w:pPr>
            <w:r>
              <w:t>106000000.00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5"/>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5000.00</w:t>
            </w:r>
          </w:p>
        </w:tc>
        <w:tc>
          <w:tcPr>
            <w:tcW w:w="2381" w:type="dxa"/>
            <w:vAlign w:val="center"/>
          </w:tcPr>
          <w:p>
            <w:pPr>
              <w:pStyle w:val="15"/>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5000.00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三、公务接待费</w:t>
            </w:r>
          </w:p>
        </w:tc>
        <w:tc>
          <w:tcPr>
            <w:tcW w:w="2381" w:type="dxa"/>
            <w:vAlign w:val="center"/>
          </w:tcPr>
          <w:p>
            <w:pPr>
              <w:pStyle w:val="15"/>
            </w:pPr>
            <w:r>
              <w:t>5000.00</w:t>
            </w:r>
          </w:p>
        </w:tc>
        <w:tc>
          <w:tcPr>
            <w:tcW w:w="2381" w:type="dxa"/>
            <w:vAlign w:val="center"/>
          </w:tcPr>
          <w:p>
            <w:pPr>
              <w:pStyle w:val="15"/>
            </w:pPr>
            <w:r>
              <w:t>5000.00</w:t>
            </w:r>
          </w:p>
        </w:tc>
        <w:tc>
          <w:tcPr>
            <w:tcW w:w="2381" w:type="dxa"/>
            <w:vAlign w:val="center"/>
          </w:tcPr>
          <w:p>
            <w:pPr>
              <w:pStyle w:val="15"/>
            </w:pPr>
          </w:p>
        </w:tc>
        <w:tc>
          <w:tcPr>
            <w:tcW w:w="2381"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威县城市管理综合行政执法局2023年部门预算信息公开情况说明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威县城市管理综合行政执法局2023年部门预算信息公开情况说明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按照《预算法》、《地方预决算公开操作规程》和《关于进一步推进预算公开工作的实施意见》规定，现将威县城市管理综合行政执法局2023年部门预算公开如下：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贯彻落实党中央和省委、市委、县委关于城市管理工作的方针政策和决策部署，坚持和加强党对城市管理综合行政执法和城市管理工作的集中统一领导。主要职责是:</w:t>
      </w:r>
    </w:p>
    <w:p>
      <w:pPr>
        <w:pStyle w:val="21"/>
      </w:pPr>
      <w:r>
        <w:t>(一)贯彻执行国家、省市有关城市管理方面的方针、政策和法律、法规，结合我局实际，拟定城市管理行政执法和城市管理方面的办法措施、中长期规划和年度计划并组织实施。</w:t>
      </w:r>
    </w:p>
    <w:p>
      <w:pPr>
        <w:pStyle w:val="21"/>
      </w:pPr>
      <w:r>
        <w:t>(二)负责全县城市管理工作，拟定城市管理的规范、标准，政策并组织实施;参与指导城市市容环卫、生活垃圾处置、园林绿化专业规划的编制和实施:指导城市市容市貌、环境卫生、生活垃圾清理和处理、环境综合整治工作:指导数字化城市管理工作。负责对全县城市管理工作的业务指导、监督检查和考核评价。</w:t>
      </w:r>
    </w:p>
    <w:p>
      <w:pPr>
        <w:pStyle w:val="21"/>
      </w:pPr>
      <w:r>
        <w:t>(三)负贵城市环境卫生管理:负贵城市环境的清扫保洁和城市生活垃圾的清远、淤污管道清理管理工作;负责城市建筑垃圾的处置和管理工作:负贵道路扬尘整治、负责城区河道管理;构建城乡一体垃圾处理体系。</w:t>
      </w:r>
    </w:p>
    <w:p>
      <w:pPr>
        <w:pStyle w:val="21"/>
      </w:pPr>
      <w:r>
        <w:t>(四)负责城市绿化管理。参与制定城市绿化规划;指导城市公园和园林绿化建设管理:指导城市园林水域安全监管工作;负责城区绿化、美化工作;负责城区园林设施建设和维护的管理工作:指导全县风景林地的管护工作，承担城区古树名木保护工作:负责收取城市绿化用地补偿费、绿化占用费等工作。</w:t>
      </w:r>
    </w:p>
    <w:p>
      <w:pPr>
        <w:pStyle w:val="21"/>
      </w:pPr>
      <w:r>
        <w:t>(五)指导城市公用设施运行管理。指导城市市政公用设施安全运行;指导全县排水防涝、道路桥梁、照明设施运行管理工作;指导全县生活污水处理设施和管网配套建设及运行管理;指导全县燃气、城市集中供热等设施的建设和运行管理:指导燃气、热力行业完善落实安全管理制度;负责市政公用设施运行管理的监督检查和考核评价:指导全县农村生活垃圾收运处置体系建设。</w:t>
      </w:r>
    </w:p>
    <w:p>
      <w:pPr>
        <w:pStyle w:val="21"/>
      </w:pPr>
      <w:r>
        <w:t>(六)负责城市容貌秩序管理。负责城市容貌、户外广告设置、门头牌匾及城市街道家具管理和露天烧烤整治工作。</w:t>
      </w:r>
    </w:p>
    <w:p>
      <w:pPr>
        <w:pStyle w:val="21"/>
      </w:pPr>
      <w:r>
        <w:t>(七)负责城市车辆停放管理。负责公共自行车建设管理、便道机动车及非机动车停放管理、便道机动车停车场及临时泊位设置管理工作。</w:t>
      </w:r>
    </w:p>
    <w:p>
      <w:pPr>
        <w:pStyle w:val="21"/>
      </w:pPr>
      <w:r>
        <w:t>（八）负责城区防汛应急管理:负责道路清融雪、公园和广场应急避难场所建设管理，负责城市道路、桥梁、照明、园林绿化的应急保障燃气、供热、污水处理的应急指导。</w:t>
      </w:r>
    </w:p>
    <w:p>
      <w:pPr>
        <w:pStyle w:val="21"/>
      </w:pPr>
      <w:r>
        <w:t>(九)负责对占用工程建设项目中的有关环境卫生，市政设施、园林绿化、城市排水及市场建设等设计方案和竣工验收。</w:t>
      </w:r>
    </w:p>
    <w:p>
      <w:pPr>
        <w:pStyle w:val="21"/>
      </w:pPr>
      <w:r>
        <w:t>(十)参与审查工程建设项目中的有关环境卫生、市政设施、园林绿化、城市排水及市场建设等的设计方案和峻工验收。</w:t>
      </w:r>
    </w:p>
    <w:p>
      <w:pPr>
        <w:pStyle w:val="21"/>
      </w:pPr>
      <w:r>
        <w:t>(十一)认真落实中央和省、市、县关于加强综合执法工作的部署要求，继续深入推动城市管理跨领域跨部门综合执法，推进城市管理领城行政处罚权相对集中。按照集中的范围，集中行使市容环境卫生、市政、绿化、燃气、供热用热、排水与污水处理、公共交通、环境保护、市场监管等城市管理方面的行政处罚权及有关行政强制措施、住房城乡建设领域全部行政处罚权及有关行政强制措施。</w:t>
      </w:r>
    </w:p>
    <w:p>
      <w:pPr>
        <w:pStyle w:val="21"/>
      </w:pPr>
    </w:p>
    <w:p>
      <w:pPr>
        <w:pStyle w:val="21"/>
      </w:pPr>
      <w:r>
        <w:t xml:space="preserve">(十二)负责城管综合行政执法监督指导全县城管执法工作:开展城管执法行为监督与考核:负责城市管理行政执法协调工作;负责城市管理行政执法中的投诉受理、应诉和行政复议工作。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威县城市管理综合行政执法局(本级)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部门预算的编制实行综合预算管理，即全部收入和支出都反映在预算中。威县城市管理综合行政执法局机关及所属事业单位的收支包含在部门预算中。</w:t>
      </w:r>
    </w:p>
    <w:p>
      <w:pPr>
        <w:pStyle w:val="22"/>
      </w:pPr>
      <w:r>
        <w:t>1、收入说明</w:t>
      </w:r>
    </w:p>
    <w:p>
      <w:pPr>
        <w:pStyle w:val="22"/>
      </w:pPr>
      <w:r>
        <w:t>反映本部门当年全部收入。2023年预算收入16677.577483万元，其中：一般公共预算收入6039.1992万元，基金预算收入0万元，国有资本经营预算收入0万元，财政专户核拨收入0万元，单位资金收入0万元，上年结转结余10638.38万元。</w:t>
      </w:r>
    </w:p>
    <w:p>
      <w:pPr>
        <w:pStyle w:val="22"/>
      </w:pPr>
    </w:p>
    <w:p>
      <w:pPr>
        <w:pStyle w:val="22"/>
      </w:pPr>
      <w:r>
        <w:t>2、支出说明</w:t>
      </w:r>
    </w:p>
    <w:p>
      <w:pPr>
        <w:pStyle w:val="22"/>
      </w:pPr>
      <w:r>
        <w:t>收支预算总表支出栏、基本支出表、项目支出表按经济分类和支出功能分类科目编制，反映威县城市管理综合行政执法局年度部门预算中支出预算的总体情况。2023年部门支出预算为16677.58万元，其中基本支出3185.46万元，包括人员经费3165.73万元和日常公用经费19.73万元；项目支出13492.12万元，主要为城区绿化养护费专项、垃圾焚烧发电处理和飞灰螯合物处理费、集中供热管理工作经费、城区环卫服务外包专项经费、乡镇执法中队工作经费、冀财建/2022/216号提前下达2023年中央大气污染防治资金（用于农村地区气代煤电代煤改造任务运行补助）资金、城区路灯电费及维修维护费专项、开发区及城南工业区环境卫生清扫保洁费等；上年结转支出10638.38万元，主要是上年结转未支出项目。</w:t>
      </w:r>
    </w:p>
    <w:p>
      <w:pPr>
        <w:pStyle w:val="22"/>
      </w:pPr>
      <w:r>
        <w:t>3、比上年增减情况</w:t>
      </w:r>
    </w:p>
    <w:p>
      <w:pPr>
        <w:pStyle w:val="22"/>
      </w:pPr>
      <w:r>
        <w:t>2023年部门预算收支安排16677.58万元，较2022年增加8302.65万元，其中：基本支出增加550.53万元，主要是人员经费支出增加551.85万元，日常公用经费减少1.32万元；项目支出增加7752.12万元，主要是上主要是项目支出增加，其他支出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2023年，我部门机关运行经费共计安排19.73万元，主要用于保证机关正常运转的办公费及印刷费、邮电费、公务接待费、会议费、差旅费、公务交通补贴等日常运行支出。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2023年，我部门财政拨款“三公”经费预算安排0.5万元，其中：因公出国（境）费0万元</w:t>
      </w:r>
      <w:r>
        <w:rPr>
          <w:rFonts w:hint="eastAsia"/>
          <w:lang w:eastAsia="zh-CN"/>
        </w:rPr>
        <w:t>，</w:t>
      </w:r>
      <w:r>
        <w:rPr>
          <w:rFonts w:hint="eastAsia"/>
          <w:lang w:val="en-US" w:eastAsia="zh-CN"/>
        </w:rPr>
        <w:t>与上年相比无变化</w:t>
      </w:r>
      <w:r>
        <w:t>；公务用车购置及运维费0万元（其中：公务用车购置费0万元，公务用车运行维护费0万元)</w:t>
      </w:r>
      <w:r>
        <w:rPr>
          <w:rFonts w:hint="eastAsia"/>
          <w:lang w:eastAsia="zh-CN"/>
        </w:rPr>
        <w:t>，</w:t>
      </w:r>
      <w:r>
        <w:rPr>
          <w:rFonts w:hint="eastAsia"/>
          <w:lang w:val="en-US" w:eastAsia="zh-CN"/>
        </w:rPr>
        <w:t>与上年相比无变化</w:t>
      </w:r>
      <w:r>
        <w:t>；公务接待费0.5万元</w:t>
      </w:r>
      <w:r>
        <w:rPr>
          <w:rFonts w:hint="eastAsia"/>
          <w:lang w:eastAsia="zh-CN"/>
        </w:rPr>
        <w:t>，</w:t>
      </w:r>
      <w:r>
        <w:t>与上年相</w:t>
      </w:r>
      <w:r>
        <w:rPr>
          <w:rFonts w:hint="eastAsia"/>
          <w:lang w:val="en-US" w:eastAsia="zh-CN"/>
        </w:rPr>
        <w:t>比</w:t>
      </w:r>
      <w:r>
        <w:t>减少0.5万元</w:t>
      </w:r>
      <w:r>
        <w:rPr>
          <w:rFonts w:hint="eastAsia"/>
          <w:lang w:eastAsia="zh-CN"/>
        </w:rPr>
        <w:t>。</w:t>
      </w:r>
      <w:r>
        <w:t>“三公”经费与上年相</w:t>
      </w:r>
      <w:r>
        <w:rPr>
          <w:rFonts w:hint="eastAsia"/>
          <w:lang w:val="en-US" w:eastAsia="zh-CN"/>
        </w:rPr>
        <w:t>比</w:t>
      </w:r>
      <w:r>
        <w:t>减少0.5万元，增减变化的主</w:t>
      </w:r>
      <w:r>
        <w:rPr>
          <w:sz w:val="32"/>
          <w:szCs w:val="28"/>
        </w:rPr>
        <w:t>要</w:t>
      </w:r>
      <w:r>
        <w:t>原因是</w:t>
      </w:r>
      <w:r>
        <w:rPr>
          <w:rFonts w:hint="eastAsia"/>
          <w:lang w:val="en-US" w:eastAsia="zh-CN"/>
        </w:rPr>
        <w:t>缩减公务接待支出</w:t>
      </w:r>
      <w:r>
        <w:t>。</w:t>
      </w:r>
    </w:p>
    <w:p>
      <w:pPr>
        <w:pStyle w:val="24"/>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果断不移提升基础设施建设。一是积极推进环城水系项目，计划投资8873万元，城区金水河、琉璃河、洺水河、东风渠四条河流形成合围，提升城区河道防洪排水能力及河水自净功能。二是积极推进威县城区雨水管网改造项目续建工程，年度投资1.1亿元，对顺城路、交通大街等8条街道进行雨水管网改造，不断提升城区排水防涝能力。三是积极推进焚烧发电二期项目建设进度，争取早日开工建设。</w:t>
      </w:r>
    </w:p>
    <w:p>
      <w:pPr>
        <w:pStyle w:val="25"/>
      </w:pPr>
      <w:r>
        <w:t>果断不移提升管理水平。一是进一步加强监管力度，加大对环卫外包公司、绿化外包公司、燃气公司、供热公司、深能环保公司的监督考察力度，确保我局各项相关工作平稳运行。二是进一步加强基础设施维护力度，加大对环卫设施、市政设施、绿化设施、燃气设施、供热设施的巡查力度，发现问题及时维护，不断完善我县基础设施建设，提升人居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1、绿化养护方面：一是加大日常巡查力度，发现裸土及时苫盖、补植。二是加强日常养护力度，根据季节变化，及时对城区绿植进行修剪、杂草清除、病虫害防治等工作。</w:t>
      </w:r>
    </w:p>
    <w:p>
      <w:pPr>
        <w:pStyle w:val="26"/>
      </w:pPr>
    </w:p>
    <w:p>
      <w:pPr>
        <w:pStyle w:val="26"/>
      </w:pPr>
      <w:r>
        <w:t>2.市政设施建设与维护：一是日常市政设施维护方面，制定巡查制度，加大日常巡查力度，确保及时发现市政设施损坏问题，及时进行维护。二是基础设施建设方面，①为创造群众宜居生活环境，我局计划投资8873万元，实施威县金水河、琉璃河、洺水河、东风渠、六支渠环城水系综合治理项目，将城区金水河、、琉璃河、洺水河、东风渠四条河流形成合围，提升城区河道防洪排水能力及河水自净功能。②对威县城区雨水管网改造项目进行续建，年度投资1.1亿元，对顺城路（西二环—振兴大街）、交通大街（南街小桥—顺城路）、三多大街（信德路—顺城路）、信德路（中华大街—世纪大街）、朝阳路（西二环—交通大街）、南街（南街小桥-老十字街）、北街（老十字街—顺城路）、义和文化街（自强路-洺水路）进行雨污管网改造。</w:t>
      </w:r>
    </w:p>
    <w:p>
      <w:pPr>
        <w:pStyle w:val="26"/>
      </w:pPr>
    </w:p>
    <w:p>
      <w:pPr>
        <w:pStyle w:val="26"/>
      </w:pPr>
      <w:r>
        <w:t>3.环境卫生治理：一是根据上级要求，继续做好垃圾填埋场治理工作，加强渗滤液处理，确保不出环保问题。二是加大垃圾分类宣传力度，引导群众自觉参与生活垃圾分类，养成垃圾分类好习惯。三是加强对慧丰清轩公司和德昂公司的监督考核力度，确保全县街道卫生干净、整洁。四是督促威县深能环保有限公司加快焚烧发电二期项目建设进度。</w:t>
      </w:r>
    </w:p>
    <w:p>
      <w:pPr>
        <w:pStyle w:val="26"/>
      </w:pPr>
    </w:p>
    <w:p>
      <w:pPr>
        <w:pStyle w:val="26"/>
      </w:pPr>
      <w:r>
        <w:t>4.燃气监管。继续加大城区及农村天然气、液化气的安全隐患排查力度，确保我县居民安全用气。</w:t>
      </w:r>
    </w:p>
    <w:p>
      <w:pPr>
        <w:pStyle w:val="26"/>
      </w:pPr>
    </w:p>
    <w:p>
      <w:pPr>
        <w:pStyle w:val="26"/>
      </w:pPr>
      <w:r>
        <w:t>5.供热保障。一是督促热力公司做好燃料储备工作，保障燃料充足。二是密切关注天气，针对大风降温天气，要求热力公司及时提高锅炉水水温。三是采暖季结束后，针对有意接入集中供热的新建小区，督促开发商及时办理相关手续。</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完善制度建设，围绕年度总体绩效目标和分项绩效目标，细化工作方案，制定资金管理办法，明确责任主体、实施进度要求，为全年预算绩效目标的实现制定基础。</w:t>
      </w:r>
    </w:p>
    <w:p>
      <w:pPr>
        <w:pStyle w:val="27"/>
      </w:pPr>
    </w:p>
    <w:p>
      <w:pPr>
        <w:pStyle w:val="27"/>
      </w:pPr>
      <w:r>
        <w:t>加强执行管理，强化项目承担单位作为预算执行主体的责任，严格落实资金分配和支付计划，认真履行政府采购程序和资金拨付手续，完善财务管理制度，严格审批程序，确保手续规范，支出合规、进度合理，在保障资金安全的基础上加快预算执行进度，提高财政资金运行效率和效益。</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1、城区环卫服务外包费绩效目标表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城区道路、社区、乡镇重点区域卫生保洁完成率。</w:t>
            </w:r>
          </w:p>
        </w:tc>
        <w:tc>
          <w:tcPr>
            <w:tcW w:w="2835" w:type="dxa"/>
            <w:vAlign w:val="center"/>
          </w:tcPr>
          <w:p>
            <w:pPr>
              <w:pStyle w:val="16"/>
            </w:pPr>
            <w:r>
              <w:t>实际完成工作量占工作计划的比例。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生活垃圾处理费稽征完成率。</w:t>
            </w:r>
          </w:p>
        </w:tc>
        <w:tc>
          <w:tcPr>
            <w:tcW w:w="2835" w:type="dxa"/>
            <w:vAlign w:val="center"/>
          </w:tcPr>
          <w:p>
            <w:pPr>
              <w:pStyle w:val="16"/>
            </w:pPr>
            <w:r>
              <w:t>实际完成工作量占工作计划的比例。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生活垃圾清运率。</w:t>
            </w:r>
          </w:p>
        </w:tc>
        <w:tc>
          <w:tcPr>
            <w:tcW w:w="2835" w:type="dxa"/>
            <w:vAlign w:val="center"/>
          </w:tcPr>
          <w:p>
            <w:pPr>
              <w:pStyle w:val="16"/>
            </w:pPr>
            <w:r>
              <w:t>生活垃圾日产日清，已清运垃圾占日产垃圾比例。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购置环卫工作服及清扫工具，满足作业环境的需求，提高环卫工人工作安全系数。</w:t>
            </w:r>
          </w:p>
        </w:tc>
        <w:tc>
          <w:tcPr>
            <w:tcW w:w="2835" w:type="dxa"/>
            <w:vAlign w:val="center"/>
          </w:tcPr>
          <w:p>
            <w:pPr>
              <w:pStyle w:val="16"/>
            </w:pPr>
            <w:r>
              <w:t>购置环卫工作服、各类清扫工具占全年工作计划的比例。</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生活垃圾无害化处理工作完成率。</w:t>
            </w:r>
          </w:p>
        </w:tc>
        <w:tc>
          <w:tcPr>
            <w:tcW w:w="2835" w:type="dxa"/>
            <w:vAlign w:val="center"/>
          </w:tcPr>
          <w:p>
            <w:pPr>
              <w:pStyle w:val="16"/>
            </w:pPr>
            <w:r>
              <w:t>城区无害化处理的垃圾量占总处理垃圾量的比率。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生活垃圾无害化处理工作完成率。</w:t>
            </w:r>
          </w:p>
        </w:tc>
        <w:tc>
          <w:tcPr>
            <w:tcW w:w="2835" w:type="dxa"/>
            <w:vAlign w:val="center"/>
          </w:tcPr>
          <w:p>
            <w:pPr>
              <w:pStyle w:val="16"/>
            </w:pPr>
            <w:r>
              <w:t>建成区及乡镇转运无害化处理的垃圾量占总处理垃圾量的比率。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渗滤液处理</w:t>
            </w:r>
          </w:p>
        </w:tc>
        <w:tc>
          <w:tcPr>
            <w:tcW w:w="2835" w:type="dxa"/>
            <w:vAlign w:val="center"/>
          </w:tcPr>
          <w:p>
            <w:pPr>
              <w:pStyle w:val="16"/>
            </w:pPr>
            <w:r>
              <w:t>渗滤液收集与导排是否完好有效，渗滤液处理后出水是否达标，委托第三方检测地下水、渗滤液出水水质是否达标</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实现渣土运输途中对空气污染为零，禁止抛洒遗漏的产生</w:t>
            </w:r>
          </w:p>
        </w:tc>
        <w:tc>
          <w:tcPr>
            <w:tcW w:w="2835" w:type="dxa"/>
            <w:vAlign w:val="center"/>
          </w:tcPr>
          <w:p>
            <w:pPr>
              <w:pStyle w:val="16"/>
            </w:pPr>
            <w:r>
              <w:t>对城区渣土车辆安装GPS并建立台账，每日巡查对抛洒遗漏现象进行治理的治理情况</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问卷调查</w:t>
            </w:r>
          </w:p>
        </w:tc>
        <w:tc>
          <w:tcPr>
            <w:tcW w:w="2835" w:type="dxa"/>
            <w:vAlign w:val="center"/>
          </w:tcPr>
          <w:p>
            <w:pPr>
              <w:pStyle w:val="16"/>
            </w:pPr>
            <w:r>
              <w:t>群众对问卷调查内容满意度</w:t>
            </w:r>
          </w:p>
        </w:tc>
        <w:tc>
          <w:tcPr>
            <w:tcW w:w="2551" w:type="dxa"/>
            <w:vAlign w:val="center"/>
          </w:tcPr>
          <w:p>
            <w:pPr>
              <w:pStyle w:val="16"/>
            </w:pPr>
            <w:r>
              <w:t>基本满意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2、城区路灯电费及维修维护费专项绩效目标表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购置相应物料对市政设施进行维修，或通过购买服务形式将部分维护工作外包。</w:t>
            </w:r>
          </w:p>
        </w:tc>
        <w:tc>
          <w:tcPr>
            <w:tcW w:w="2835" w:type="dxa"/>
            <w:vAlign w:val="center"/>
          </w:tcPr>
          <w:p>
            <w:pPr>
              <w:pStyle w:val="16"/>
            </w:pPr>
            <w:r>
              <w:t>按需要购置以保障完成当年公共设施维护工作任务。</w:t>
            </w:r>
          </w:p>
        </w:tc>
        <w:tc>
          <w:tcPr>
            <w:tcW w:w="2551" w:type="dxa"/>
            <w:vAlign w:val="center"/>
          </w:tcPr>
          <w:p>
            <w:pPr>
              <w:pStyle w:val="16"/>
            </w:pPr>
            <w:r>
              <w:t>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城区街道便道、路边石、检查井、收水口、花池砖完好率。</w:t>
            </w:r>
          </w:p>
        </w:tc>
        <w:tc>
          <w:tcPr>
            <w:tcW w:w="2835" w:type="dxa"/>
            <w:vAlign w:val="center"/>
          </w:tcPr>
          <w:p>
            <w:pPr>
              <w:pStyle w:val="16"/>
            </w:pPr>
            <w:r>
              <w:t>便道砖无破损、塌陷；路边石、检查井、收水口无破损、丢失；花池砖表面接头平整、线型直顺、安砌稳固的占总体数量的比例。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雨污管网改造、维护、清淤实现城市道路无积水，改善城市环境。</w:t>
            </w:r>
          </w:p>
        </w:tc>
        <w:tc>
          <w:tcPr>
            <w:tcW w:w="2835" w:type="dxa"/>
            <w:vAlign w:val="center"/>
          </w:tcPr>
          <w:p>
            <w:pPr>
              <w:pStyle w:val="16"/>
            </w:pPr>
            <w:r>
              <w:t>保障城市居民生活排水正常运行，防治城市道路积水。</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重点街道路灯、公园、广场亮灯率。</w:t>
            </w:r>
          </w:p>
        </w:tc>
        <w:tc>
          <w:tcPr>
            <w:tcW w:w="2835" w:type="dxa"/>
            <w:vAlign w:val="center"/>
          </w:tcPr>
          <w:p>
            <w:pPr>
              <w:pStyle w:val="16"/>
            </w:pPr>
            <w:r>
              <w:t>正常运行路灯的比例（正常运行路灯数量/全部路灯数量）。</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当年城市道路、路灯、地下雨水污水管道维护完成率。</w:t>
            </w:r>
          </w:p>
        </w:tc>
        <w:tc>
          <w:tcPr>
            <w:tcW w:w="2835" w:type="dxa"/>
            <w:vAlign w:val="center"/>
          </w:tcPr>
          <w:p>
            <w:pPr>
              <w:pStyle w:val="16"/>
            </w:pPr>
            <w:r>
              <w:t>年度内市政公用事业建设及维护工作量占年度工作计划的比例。</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市政公用设施景观围挡、路灯灯箱、道旗等公益性宣传。</w:t>
            </w:r>
          </w:p>
        </w:tc>
        <w:tc>
          <w:tcPr>
            <w:tcW w:w="2835" w:type="dxa"/>
            <w:vAlign w:val="center"/>
          </w:tcPr>
          <w:p>
            <w:pPr>
              <w:pStyle w:val="16"/>
            </w:pPr>
            <w:r>
              <w:t>按县委、政府工作要求及时开展公益宣传相应工作。</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实现城市广场、公园管理工作水平提升。</w:t>
            </w:r>
          </w:p>
        </w:tc>
        <w:tc>
          <w:tcPr>
            <w:tcW w:w="2835" w:type="dxa"/>
            <w:vAlign w:val="center"/>
          </w:tcPr>
          <w:p>
            <w:pPr>
              <w:pStyle w:val="16"/>
            </w:pPr>
            <w:r>
              <w:t>按时向公众开放，且环境优美、秩序优良、服务优质，设施完好，安全运行。</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照明及景观灯日常维修3个工作日内完成。</w:t>
            </w:r>
          </w:p>
        </w:tc>
        <w:tc>
          <w:tcPr>
            <w:tcW w:w="2835" w:type="dxa"/>
            <w:vAlign w:val="center"/>
          </w:tcPr>
          <w:p>
            <w:pPr>
              <w:pStyle w:val="16"/>
            </w:pPr>
            <w:r>
              <w:t>从巡查发现损坏或接到保修起3个工作日内完成维修工作的占总体维修工作的比例。</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问卷调查</w:t>
            </w:r>
          </w:p>
        </w:tc>
        <w:tc>
          <w:tcPr>
            <w:tcW w:w="2835" w:type="dxa"/>
            <w:vAlign w:val="center"/>
          </w:tcPr>
          <w:p>
            <w:pPr>
              <w:pStyle w:val="16"/>
            </w:pPr>
            <w:r>
              <w:t>群众对问卷调查内容满意度</w:t>
            </w:r>
          </w:p>
        </w:tc>
        <w:tc>
          <w:tcPr>
            <w:tcW w:w="2551" w:type="dxa"/>
            <w:vAlign w:val="center"/>
          </w:tcPr>
          <w:p>
            <w:pPr>
              <w:pStyle w:val="16"/>
            </w:pPr>
            <w:r>
              <w:t>基本满意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3、城区绿地绿化养护费专项绩效目标表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新增市级级以上星级公园、园林式单位、小区数量（个）市级园林式单位、小区比例≥40%，其中省级≥10%，省级园林式街道≥40%，并逐年增加。</w:t>
            </w:r>
          </w:p>
        </w:tc>
        <w:tc>
          <w:tcPr>
            <w:tcW w:w="2835" w:type="dxa"/>
            <w:vAlign w:val="center"/>
          </w:tcPr>
          <w:p>
            <w:pPr>
              <w:pStyle w:val="16"/>
            </w:pPr>
            <w:r>
              <w:t>年度新增市级以上星级公园、园林式单位、小区、街道数量</w:t>
            </w:r>
          </w:p>
        </w:tc>
        <w:tc>
          <w:tcPr>
            <w:tcW w:w="2551" w:type="dxa"/>
            <w:vAlign w:val="center"/>
          </w:tcPr>
          <w:p>
            <w:pPr>
              <w:pStyle w:val="16"/>
            </w:pPr>
            <w:r>
              <w:t>≥3</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及时对园林植物发生的病虫害进行防治，最大程度避免病虫对园林植物的危害。</w:t>
            </w:r>
          </w:p>
        </w:tc>
        <w:tc>
          <w:tcPr>
            <w:tcW w:w="2835" w:type="dxa"/>
            <w:vAlign w:val="center"/>
          </w:tcPr>
          <w:p>
            <w:pPr>
              <w:pStyle w:val="16"/>
            </w:pPr>
            <w:r>
              <w:t>按需要购买杀虫剂、杀菌剂、除草剂、涂白剂、物理与生物防治病虫害物品等；施药机车租赁费；以保障城区绿地内园林植物正常生长</w:t>
            </w:r>
          </w:p>
        </w:tc>
        <w:tc>
          <w:tcPr>
            <w:tcW w:w="2551" w:type="dxa"/>
            <w:vAlign w:val="center"/>
          </w:tcPr>
          <w:p>
            <w:pPr>
              <w:pStyle w:val="16"/>
            </w:pPr>
            <w:r>
              <w:t>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河道绿化、绿道绿廊建设维护</w:t>
            </w:r>
          </w:p>
        </w:tc>
        <w:tc>
          <w:tcPr>
            <w:tcW w:w="2835" w:type="dxa"/>
            <w:vAlign w:val="center"/>
          </w:tcPr>
          <w:p>
            <w:pPr>
              <w:pStyle w:val="16"/>
            </w:pPr>
            <w:r>
              <w:t>按照绿道绿廊规划建设，景观效果良好，服务设施齐全。</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及时对园林植物进行土壤施肥与叶面施肥，保障园林植物正常生长。</w:t>
            </w:r>
          </w:p>
        </w:tc>
        <w:tc>
          <w:tcPr>
            <w:tcW w:w="2835" w:type="dxa"/>
            <w:vAlign w:val="center"/>
          </w:tcPr>
          <w:p>
            <w:pPr>
              <w:pStyle w:val="16"/>
            </w:pPr>
            <w:r>
              <w:t>按需要购买园林植物生长所需要的化肥、营养液、土壤改良剂等，以保障城区绿地内园林植物的正常生长</w:t>
            </w:r>
          </w:p>
        </w:tc>
        <w:tc>
          <w:tcPr>
            <w:tcW w:w="2551" w:type="dxa"/>
            <w:vAlign w:val="center"/>
          </w:tcPr>
          <w:p>
            <w:pPr>
              <w:pStyle w:val="16"/>
            </w:pPr>
            <w:r>
              <w:t>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及时对园林植物进行浇返青水、抗旱水、防冻水，避免园林植物因缺水造成的损害甚至死亡。</w:t>
            </w:r>
          </w:p>
        </w:tc>
        <w:tc>
          <w:tcPr>
            <w:tcW w:w="2835" w:type="dxa"/>
            <w:vAlign w:val="center"/>
          </w:tcPr>
          <w:p>
            <w:pPr>
              <w:pStyle w:val="16"/>
            </w:pPr>
            <w:r>
              <w:t>按需要购置园林植物浇水所用喷灌设施、水车、抽水机、水泵、水带等以及以及机械租赁费。保障城区绿地内园林植物的正常生长。</w:t>
            </w:r>
          </w:p>
        </w:tc>
        <w:tc>
          <w:tcPr>
            <w:tcW w:w="2551" w:type="dxa"/>
            <w:vAlign w:val="center"/>
          </w:tcPr>
          <w:p>
            <w:pPr>
              <w:pStyle w:val="16"/>
            </w:pPr>
            <w:r>
              <w:t>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河道绿化、绿道绿廊建设维护</w:t>
            </w:r>
          </w:p>
        </w:tc>
        <w:tc>
          <w:tcPr>
            <w:tcW w:w="2835" w:type="dxa"/>
            <w:vAlign w:val="center"/>
          </w:tcPr>
          <w:p>
            <w:pPr>
              <w:pStyle w:val="16"/>
            </w:pPr>
            <w:r>
              <w:t>按照绿道绿廊规划建设，景观效果良好，服务设施齐全。</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城区街道绿化新植、补植的普及达标率。</w:t>
            </w:r>
          </w:p>
        </w:tc>
        <w:tc>
          <w:tcPr>
            <w:tcW w:w="2835" w:type="dxa"/>
            <w:vAlign w:val="center"/>
          </w:tcPr>
          <w:p>
            <w:pPr>
              <w:pStyle w:val="16"/>
            </w:pPr>
            <w:r>
              <w:t>道路绿化普及率≥95%</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及时园林绿地中的行道树、绿篱模纹、草坪地被进行修剪，保障其整齐美观度，确保园林机械与工具的正常使用。</w:t>
            </w:r>
          </w:p>
        </w:tc>
        <w:tc>
          <w:tcPr>
            <w:tcW w:w="2835" w:type="dxa"/>
            <w:vAlign w:val="center"/>
          </w:tcPr>
          <w:p>
            <w:pPr>
              <w:pStyle w:val="16"/>
            </w:pPr>
            <w:r>
              <w:t>按需要购置园林植物管护所用的园林机械与工具；以及按需要对园林机械进行维修养护；配件耗材以及机油、汽油的购买；保障园林植物的修剪与养护工作正常进行。</w:t>
            </w:r>
          </w:p>
        </w:tc>
        <w:tc>
          <w:tcPr>
            <w:tcW w:w="2551" w:type="dxa"/>
            <w:vAlign w:val="center"/>
          </w:tcPr>
          <w:p>
            <w:pPr>
              <w:pStyle w:val="16"/>
            </w:pPr>
            <w:r>
              <w:t>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结合居民调查问卷。</w:t>
            </w:r>
          </w:p>
        </w:tc>
        <w:tc>
          <w:tcPr>
            <w:tcW w:w="2551" w:type="dxa"/>
            <w:vAlign w:val="center"/>
          </w:tcPr>
          <w:p>
            <w:pPr>
              <w:pStyle w:val="16"/>
            </w:pPr>
            <w:r>
              <w:t>非常满意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4、集中供热管理工作经费绩效目标表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完成供热管网改建面积比例</w:t>
            </w:r>
          </w:p>
        </w:tc>
        <w:tc>
          <w:tcPr>
            <w:tcW w:w="2835" w:type="dxa"/>
            <w:vAlign w:val="center"/>
          </w:tcPr>
          <w:p>
            <w:pPr>
              <w:pStyle w:val="16"/>
            </w:pPr>
            <w:r>
              <w:t>完成全年城区供热管网改建占全年任务总数比例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负责实施城市集中供热</w:t>
            </w:r>
          </w:p>
        </w:tc>
        <w:tc>
          <w:tcPr>
            <w:tcW w:w="2835" w:type="dxa"/>
            <w:vAlign w:val="center"/>
          </w:tcPr>
          <w:p>
            <w:pPr>
              <w:pStyle w:val="16"/>
            </w:pPr>
            <w:r>
              <w:t>城区冬季取暖投诉情况及冬季室内温度适宜</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设备、设施验收通过率（%）</w:t>
            </w:r>
          </w:p>
        </w:tc>
        <w:tc>
          <w:tcPr>
            <w:tcW w:w="2835" w:type="dxa"/>
            <w:vAlign w:val="center"/>
          </w:tcPr>
          <w:p>
            <w:pPr>
              <w:pStyle w:val="16"/>
            </w:pPr>
            <w:r>
              <w:t>设备、设施验收通过率（%）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城市集中供热设施的维护和管理</w:t>
            </w:r>
          </w:p>
        </w:tc>
        <w:tc>
          <w:tcPr>
            <w:tcW w:w="2835" w:type="dxa"/>
            <w:vAlign w:val="center"/>
          </w:tcPr>
          <w:p>
            <w:pPr>
              <w:pStyle w:val="16"/>
            </w:pPr>
            <w:r>
              <w:t>监督检查城市集中供热设施维护费用使用及维修工人工资</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规范城市供热市场主体行为</w:t>
            </w:r>
          </w:p>
        </w:tc>
        <w:tc>
          <w:tcPr>
            <w:tcW w:w="2835" w:type="dxa"/>
            <w:vAlign w:val="center"/>
          </w:tcPr>
          <w:p>
            <w:pPr>
              <w:pStyle w:val="16"/>
            </w:pPr>
            <w:r>
              <w:t>处理城市集中供热行业共用纠纷，维护市场秩序，负责集中供热行业安全生产管理，督促、协调企业生产运行中应急抢险、事故抢修和便民救助等工作</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收益人群覆盖率（%）</w:t>
            </w:r>
          </w:p>
        </w:tc>
        <w:tc>
          <w:tcPr>
            <w:tcW w:w="2835" w:type="dxa"/>
            <w:vAlign w:val="center"/>
          </w:tcPr>
          <w:p>
            <w:pPr>
              <w:pStyle w:val="16"/>
            </w:pPr>
            <w:r>
              <w:t>城区集中供热范围覆盖率（%）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≥85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环境得到明显改善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群众满意率</w:t>
            </w:r>
          </w:p>
        </w:tc>
        <w:tc>
          <w:tcPr>
            <w:tcW w:w="2835" w:type="dxa"/>
            <w:vAlign w:val="center"/>
          </w:tcPr>
          <w:p>
            <w:pPr>
              <w:pStyle w:val="16"/>
            </w:pPr>
            <w:r>
              <w:t>群众对提供服务的满意程度</w:t>
            </w:r>
          </w:p>
        </w:tc>
        <w:tc>
          <w:tcPr>
            <w:tcW w:w="2551" w:type="dxa"/>
            <w:vAlign w:val="center"/>
          </w:tcPr>
          <w:p>
            <w:pPr>
              <w:pStyle w:val="16"/>
            </w:pPr>
            <w:r>
              <w:t>基本满意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5、冀财建/2021/200号提前下达2022年中央大气污染防治资金（用于农村地区清洁取暖2018年任务的2020年运行补贴绩效目标表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完成补贴户数比率（%）</w:t>
            </w:r>
          </w:p>
        </w:tc>
        <w:tc>
          <w:tcPr>
            <w:tcW w:w="2835" w:type="dxa"/>
            <w:vAlign w:val="center"/>
          </w:tcPr>
          <w:p>
            <w:pPr>
              <w:pStyle w:val="16"/>
            </w:pPr>
            <w:r>
              <w:t>完成全年取暖补贴户数占全年任务总数的比率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按时发放补贴资金比率（%）</w:t>
            </w:r>
          </w:p>
        </w:tc>
        <w:tc>
          <w:tcPr>
            <w:tcW w:w="2835" w:type="dxa"/>
            <w:vAlign w:val="center"/>
          </w:tcPr>
          <w:p>
            <w:pPr>
              <w:pStyle w:val="16"/>
            </w:pPr>
            <w:r>
              <w:t>按时发放补贴资金户数占全年补贴户数的比率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设备、设施验收通过率（%）</w:t>
            </w:r>
          </w:p>
        </w:tc>
        <w:tc>
          <w:tcPr>
            <w:tcW w:w="2835" w:type="dxa"/>
            <w:vAlign w:val="center"/>
          </w:tcPr>
          <w:p>
            <w:pPr>
              <w:pStyle w:val="16"/>
            </w:pPr>
            <w:r>
              <w:t>设备、设施验收通过率（%）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受益群体满意度（%）</w:t>
            </w:r>
          </w:p>
        </w:tc>
        <w:tc>
          <w:tcPr>
            <w:tcW w:w="2835" w:type="dxa"/>
            <w:vAlign w:val="center"/>
          </w:tcPr>
          <w:p>
            <w:pPr>
              <w:pStyle w:val="16"/>
            </w:pPr>
            <w:r>
              <w:t>受益群体调查中，满意和较满意的人数占全部调查人数的比率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收益人群覆盖率（%）</w:t>
            </w:r>
          </w:p>
        </w:tc>
        <w:tc>
          <w:tcPr>
            <w:tcW w:w="2835" w:type="dxa"/>
            <w:vAlign w:val="center"/>
          </w:tcPr>
          <w:p>
            <w:pPr>
              <w:pStyle w:val="16"/>
            </w:pPr>
            <w:r>
              <w:t>警力覆盖率（%）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≥99环境得到明显改善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群众满意率</w:t>
            </w:r>
          </w:p>
        </w:tc>
        <w:tc>
          <w:tcPr>
            <w:tcW w:w="2835" w:type="dxa"/>
            <w:vAlign w:val="center"/>
          </w:tcPr>
          <w:p>
            <w:pPr>
              <w:pStyle w:val="16"/>
            </w:pPr>
            <w:r>
              <w:t>群众对提供服务的满意程度</w:t>
            </w:r>
          </w:p>
        </w:tc>
        <w:tc>
          <w:tcPr>
            <w:tcW w:w="2551" w:type="dxa"/>
            <w:vAlign w:val="center"/>
          </w:tcPr>
          <w:p>
            <w:pPr>
              <w:pStyle w:val="16"/>
            </w:pPr>
            <w:r>
              <w:t>≥99</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6、冀财建/2021/200号提前下达2022年中央大气污染防治资金（用于农村地区清洁取暖2020年任务2022年运行补贴）绩效目标表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p>
            <w:pPr>
              <w:pStyle w:val="16"/>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完成补贴户数比率（%）</w:t>
            </w:r>
          </w:p>
        </w:tc>
        <w:tc>
          <w:tcPr>
            <w:tcW w:w="2835" w:type="dxa"/>
            <w:vAlign w:val="center"/>
          </w:tcPr>
          <w:p>
            <w:pPr>
              <w:pStyle w:val="16"/>
            </w:pPr>
            <w:r>
              <w:t>完成全年取暖补贴户数占全年任务总数的比率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按时发放补贴资金比率（%）</w:t>
            </w:r>
          </w:p>
        </w:tc>
        <w:tc>
          <w:tcPr>
            <w:tcW w:w="2835" w:type="dxa"/>
            <w:vAlign w:val="center"/>
          </w:tcPr>
          <w:p>
            <w:pPr>
              <w:pStyle w:val="16"/>
            </w:pPr>
            <w:r>
              <w:t>按时发放补贴资金户数占全年补贴户数的比率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设备、设施验收通过率（%）</w:t>
            </w:r>
          </w:p>
        </w:tc>
        <w:tc>
          <w:tcPr>
            <w:tcW w:w="2835" w:type="dxa"/>
            <w:vAlign w:val="center"/>
          </w:tcPr>
          <w:p>
            <w:pPr>
              <w:pStyle w:val="16"/>
            </w:pPr>
            <w:r>
              <w:t>设备、设施验收通过率（%）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受益群体满意度（%）</w:t>
            </w:r>
          </w:p>
        </w:tc>
        <w:tc>
          <w:tcPr>
            <w:tcW w:w="2835" w:type="dxa"/>
            <w:vAlign w:val="center"/>
          </w:tcPr>
          <w:p>
            <w:pPr>
              <w:pStyle w:val="16"/>
            </w:pPr>
            <w:r>
              <w:t>受益群体调查中，满意和较满意的人数占全部调查人数的比率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收益人群覆盖率（%）</w:t>
            </w:r>
          </w:p>
        </w:tc>
        <w:tc>
          <w:tcPr>
            <w:tcW w:w="2835" w:type="dxa"/>
            <w:vAlign w:val="center"/>
          </w:tcPr>
          <w:p>
            <w:pPr>
              <w:pStyle w:val="16"/>
            </w:pPr>
            <w:r>
              <w:t>警力覆盖率（%）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≥99环境得到明显改善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群众满意率</w:t>
            </w:r>
          </w:p>
        </w:tc>
        <w:tc>
          <w:tcPr>
            <w:tcW w:w="2835" w:type="dxa"/>
            <w:vAlign w:val="center"/>
          </w:tcPr>
          <w:p>
            <w:pPr>
              <w:pStyle w:val="16"/>
            </w:pPr>
            <w:r>
              <w:t>群众对提供服务的满意程度</w:t>
            </w:r>
          </w:p>
        </w:tc>
        <w:tc>
          <w:tcPr>
            <w:tcW w:w="2551" w:type="dxa"/>
            <w:vAlign w:val="center"/>
          </w:tcPr>
          <w:p>
            <w:pPr>
              <w:pStyle w:val="16"/>
            </w:pPr>
            <w:r>
              <w:t>≥99</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7、冀财建/2022/216号提前下达2023年中央大气污染防治资金（用于农村地区气代煤电代煤改造任务运行补助）资金绩效目标表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完成补贴户数比例%</w:t>
            </w:r>
          </w:p>
        </w:tc>
        <w:tc>
          <w:tcPr>
            <w:tcW w:w="2835" w:type="dxa"/>
            <w:vAlign w:val="center"/>
          </w:tcPr>
          <w:p>
            <w:pPr>
              <w:pStyle w:val="16"/>
            </w:pPr>
            <w:r>
              <w:t>完成全年取暖补贴户数占全年任务总数的比率</w:t>
            </w:r>
          </w:p>
          <w:p>
            <w:pPr>
              <w:pStyle w:val="16"/>
            </w:pPr>
          </w:p>
        </w:tc>
        <w:tc>
          <w:tcPr>
            <w:tcW w:w="2551" w:type="dxa"/>
            <w:vAlign w:val="center"/>
          </w:tcPr>
          <w:p>
            <w:pPr>
              <w:pStyle w:val="16"/>
            </w:pPr>
            <w:r>
              <w:t>≥99%</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按时发放补贴资金比率%</w:t>
            </w:r>
          </w:p>
        </w:tc>
        <w:tc>
          <w:tcPr>
            <w:tcW w:w="2835" w:type="dxa"/>
            <w:vAlign w:val="center"/>
          </w:tcPr>
          <w:p>
            <w:pPr>
              <w:pStyle w:val="16"/>
            </w:pPr>
            <w:r>
              <w:t>按时发放补贴资金户数占全年补贴户数的比率</w:t>
            </w:r>
          </w:p>
          <w:p>
            <w:pPr>
              <w:pStyle w:val="16"/>
            </w:pPr>
          </w:p>
        </w:tc>
        <w:tc>
          <w:tcPr>
            <w:tcW w:w="2551" w:type="dxa"/>
            <w:vAlign w:val="center"/>
          </w:tcPr>
          <w:p>
            <w:pPr>
              <w:pStyle w:val="16"/>
            </w:pPr>
            <w:r>
              <w:t>≥99%</w:t>
            </w:r>
          </w:p>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设备、设施验收通过率%</w:t>
            </w:r>
          </w:p>
        </w:tc>
        <w:tc>
          <w:tcPr>
            <w:tcW w:w="2835" w:type="dxa"/>
            <w:vAlign w:val="center"/>
          </w:tcPr>
          <w:p>
            <w:pPr>
              <w:pStyle w:val="16"/>
            </w:pPr>
            <w:r>
              <w:t>设备、设施验收通过率（%）</w:t>
            </w:r>
          </w:p>
        </w:tc>
        <w:tc>
          <w:tcPr>
            <w:tcW w:w="2551" w:type="dxa"/>
            <w:vAlign w:val="center"/>
          </w:tcPr>
          <w:p>
            <w:pPr>
              <w:pStyle w:val="16"/>
            </w:pPr>
            <w:r>
              <w:t>≥99%</w:t>
            </w:r>
          </w:p>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完成率</w:t>
            </w:r>
          </w:p>
          <w:p>
            <w:pPr>
              <w:pStyle w:val="16"/>
            </w:pPr>
          </w:p>
        </w:tc>
        <w:tc>
          <w:tcPr>
            <w:tcW w:w="2551" w:type="dxa"/>
            <w:vAlign w:val="center"/>
          </w:tcPr>
          <w:p>
            <w:pPr>
              <w:pStyle w:val="16"/>
            </w:pPr>
            <w:r>
              <w:t>≥99%</w:t>
            </w:r>
          </w:p>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受益群体满意度%</w:t>
            </w:r>
          </w:p>
        </w:tc>
        <w:tc>
          <w:tcPr>
            <w:tcW w:w="2835" w:type="dxa"/>
            <w:vAlign w:val="center"/>
          </w:tcPr>
          <w:p>
            <w:pPr>
              <w:pStyle w:val="16"/>
            </w:pPr>
            <w:r>
              <w:t>受益群体调查中，满意和较满意的人数占全部调查人数的比率</w:t>
            </w:r>
          </w:p>
          <w:p>
            <w:pPr>
              <w:pStyle w:val="16"/>
            </w:pPr>
          </w:p>
        </w:tc>
        <w:tc>
          <w:tcPr>
            <w:tcW w:w="2551" w:type="dxa"/>
            <w:vAlign w:val="center"/>
          </w:tcPr>
          <w:p>
            <w:pPr>
              <w:pStyle w:val="16"/>
            </w:pPr>
            <w:r>
              <w:t>≥99%</w:t>
            </w:r>
          </w:p>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受益人群覆盖率</w:t>
            </w:r>
          </w:p>
        </w:tc>
        <w:tc>
          <w:tcPr>
            <w:tcW w:w="2835" w:type="dxa"/>
            <w:vAlign w:val="center"/>
          </w:tcPr>
          <w:p>
            <w:pPr>
              <w:pStyle w:val="16"/>
            </w:pPr>
            <w:r>
              <w:t>警力覆盖率（%）</w:t>
            </w:r>
          </w:p>
        </w:tc>
        <w:tc>
          <w:tcPr>
            <w:tcW w:w="2551" w:type="dxa"/>
            <w:vAlign w:val="center"/>
          </w:tcPr>
          <w:p>
            <w:pPr>
              <w:pStyle w:val="16"/>
            </w:pPr>
            <w:r>
              <w:t>≥99%</w:t>
            </w:r>
          </w:p>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资金使用效率</w:t>
            </w:r>
          </w:p>
        </w:tc>
        <w:tc>
          <w:tcPr>
            <w:tcW w:w="2835" w:type="dxa"/>
            <w:vAlign w:val="center"/>
          </w:tcPr>
          <w:p>
            <w:pPr>
              <w:pStyle w:val="16"/>
            </w:pPr>
            <w:r>
              <w:t>资金的使用效率</w:t>
            </w:r>
          </w:p>
        </w:tc>
        <w:tc>
          <w:tcPr>
            <w:tcW w:w="2551" w:type="dxa"/>
            <w:vAlign w:val="center"/>
          </w:tcPr>
          <w:p>
            <w:pPr>
              <w:pStyle w:val="16"/>
            </w:pPr>
            <w:r>
              <w:t>≥99%</w:t>
            </w:r>
          </w:p>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≥99%</w:t>
            </w:r>
          </w:p>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群众满意率</w:t>
            </w:r>
          </w:p>
        </w:tc>
        <w:tc>
          <w:tcPr>
            <w:tcW w:w="2835" w:type="dxa"/>
            <w:vAlign w:val="center"/>
          </w:tcPr>
          <w:p>
            <w:pPr>
              <w:pStyle w:val="16"/>
            </w:pPr>
            <w:r>
              <w:t>群众对提供服务的满意程度</w:t>
            </w:r>
          </w:p>
        </w:tc>
        <w:tc>
          <w:tcPr>
            <w:tcW w:w="2551" w:type="dxa"/>
            <w:vAlign w:val="center"/>
          </w:tcPr>
          <w:p>
            <w:pPr>
              <w:pStyle w:val="16"/>
            </w:pPr>
            <w:r>
              <w:t>≥99%</w:t>
            </w:r>
          </w:p>
          <w:p>
            <w:pPr>
              <w:pStyle w:val="16"/>
            </w:pP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8、冀财债/2022/50号威县城区雨水管网改造项目绩效目标表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1.城区雨水管网改造</w:t>
            </w:r>
          </w:p>
          <w:p>
            <w:pPr>
              <w:pStyle w:val="16"/>
            </w:pPr>
            <w:r>
              <w:t>2.改造范围</w:t>
            </w:r>
          </w:p>
          <w:p>
            <w:pPr>
              <w:pStyle w:val="16"/>
            </w:pPr>
            <w:r>
              <w:t>3.保证雨季雨水流通情况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当年城市地下雨水污水管道维护完成率</w:t>
            </w:r>
          </w:p>
        </w:tc>
        <w:tc>
          <w:tcPr>
            <w:tcW w:w="2835" w:type="dxa"/>
            <w:vAlign w:val="center"/>
          </w:tcPr>
          <w:p>
            <w:pPr>
              <w:pStyle w:val="16"/>
            </w:pPr>
            <w:r>
              <w:t>年度内市政公用事业建设及维护工作量占年度工作计划的比例。</w:t>
            </w:r>
          </w:p>
          <w:p>
            <w:pPr>
              <w:pStyle w:val="16"/>
            </w:pP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城区清淤改善城市环境，提高城市宜居率</w:t>
            </w:r>
          </w:p>
        </w:tc>
        <w:tc>
          <w:tcPr>
            <w:tcW w:w="2835" w:type="dxa"/>
            <w:vAlign w:val="center"/>
          </w:tcPr>
          <w:p>
            <w:pPr>
              <w:pStyle w:val="16"/>
            </w:pPr>
            <w:r>
              <w:t>保障城市环境，实现河道无黑臭、无垃圾；护坡护栏无破损、塌陷。</w:t>
            </w:r>
          </w:p>
          <w:p>
            <w:pPr>
              <w:pStyle w:val="16"/>
            </w:pP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城区雨水管网改造、维护、清淤实现城市道路无积水，改善城市环境</w:t>
            </w:r>
          </w:p>
        </w:tc>
        <w:tc>
          <w:tcPr>
            <w:tcW w:w="2835" w:type="dxa"/>
            <w:vAlign w:val="center"/>
          </w:tcPr>
          <w:p>
            <w:pPr>
              <w:pStyle w:val="16"/>
            </w:pPr>
            <w:r>
              <w:t>保障城市居民生活排水正常运行，防治城市道路积水。</w:t>
            </w:r>
          </w:p>
          <w:p>
            <w:pPr>
              <w:pStyle w:val="16"/>
            </w:pP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购置响应无聊对市政设施进行维修或者通过购买服务形式将部分维护工作外包</w:t>
            </w:r>
          </w:p>
        </w:tc>
        <w:tc>
          <w:tcPr>
            <w:tcW w:w="2835" w:type="dxa"/>
            <w:vAlign w:val="center"/>
          </w:tcPr>
          <w:p>
            <w:pPr>
              <w:pStyle w:val="16"/>
            </w:pPr>
            <w:r>
              <w:t>按需要购置以保障完成当年公共设施维护工作任务。</w:t>
            </w:r>
          </w:p>
          <w:p>
            <w:pPr>
              <w:pStyle w:val="16"/>
            </w:pP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项目对经济效益提升比</w:t>
            </w:r>
          </w:p>
        </w:tc>
        <w:tc>
          <w:tcPr>
            <w:tcW w:w="2835" w:type="dxa"/>
            <w:vAlign w:val="center"/>
          </w:tcPr>
          <w:p>
            <w:pPr>
              <w:pStyle w:val="16"/>
            </w:pPr>
            <w:r>
              <w:t>项目对经济效益提升比值</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社会积极评价率</w:t>
            </w:r>
          </w:p>
        </w:tc>
        <w:tc>
          <w:tcPr>
            <w:tcW w:w="2835" w:type="dxa"/>
            <w:vAlign w:val="center"/>
          </w:tcPr>
          <w:p>
            <w:pPr>
              <w:pStyle w:val="16"/>
            </w:pPr>
            <w:r>
              <w:t>社会积极评价率</w:t>
            </w:r>
          </w:p>
        </w:tc>
        <w:tc>
          <w:tcPr>
            <w:tcW w:w="2551" w:type="dxa"/>
            <w:vAlign w:val="center"/>
          </w:tcPr>
          <w:p>
            <w:pPr>
              <w:pStyle w:val="16"/>
            </w:pPr>
            <w:r>
              <w:t>基本满意</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基本满意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9、开发区及城南工业区环境卫生清扫保洁费绩效目标表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城区道路、社区、乡镇重点区域卫生保洁完成率。</w:t>
            </w:r>
          </w:p>
        </w:tc>
        <w:tc>
          <w:tcPr>
            <w:tcW w:w="2835" w:type="dxa"/>
            <w:vAlign w:val="center"/>
          </w:tcPr>
          <w:p>
            <w:pPr>
              <w:pStyle w:val="16"/>
            </w:pPr>
            <w:r>
              <w:t>实际完成工作量占工作计划的比例。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生活垃圾处理费稽征完成率。</w:t>
            </w:r>
          </w:p>
        </w:tc>
        <w:tc>
          <w:tcPr>
            <w:tcW w:w="2835" w:type="dxa"/>
            <w:vAlign w:val="center"/>
          </w:tcPr>
          <w:p>
            <w:pPr>
              <w:pStyle w:val="16"/>
            </w:pPr>
            <w:r>
              <w:t>实际完成工作量占工作计划的比例。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生活垃圾清运率。</w:t>
            </w:r>
          </w:p>
        </w:tc>
        <w:tc>
          <w:tcPr>
            <w:tcW w:w="2835" w:type="dxa"/>
            <w:vAlign w:val="center"/>
          </w:tcPr>
          <w:p>
            <w:pPr>
              <w:pStyle w:val="16"/>
            </w:pPr>
            <w:r>
              <w:t>生活垃圾日产日清，已清运垃圾占日产垃圾比例。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购置环卫工作服及清扫工具，满足作业环境的需求，提高环卫工人工作安全系数。</w:t>
            </w:r>
          </w:p>
        </w:tc>
        <w:tc>
          <w:tcPr>
            <w:tcW w:w="2835" w:type="dxa"/>
            <w:vAlign w:val="center"/>
          </w:tcPr>
          <w:p>
            <w:pPr>
              <w:pStyle w:val="16"/>
            </w:pPr>
            <w:r>
              <w:t>购置环卫工作服、各类清扫工具占全年工作计划的比例。</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生活垃圾无害化处理工作完成率。</w:t>
            </w:r>
          </w:p>
        </w:tc>
        <w:tc>
          <w:tcPr>
            <w:tcW w:w="2835" w:type="dxa"/>
            <w:vAlign w:val="center"/>
          </w:tcPr>
          <w:p>
            <w:pPr>
              <w:pStyle w:val="16"/>
            </w:pPr>
            <w:r>
              <w:t>城区无害化处理的垃圾量占总处理垃圾量的比率。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生活垃圾无害化处理工作完成率。</w:t>
            </w:r>
          </w:p>
        </w:tc>
        <w:tc>
          <w:tcPr>
            <w:tcW w:w="2835" w:type="dxa"/>
            <w:vAlign w:val="center"/>
          </w:tcPr>
          <w:p>
            <w:pPr>
              <w:pStyle w:val="16"/>
            </w:pPr>
            <w:r>
              <w:t>建成区及乡镇转运无害化处理的垃圾量占总处理垃圾量的比率。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渗滤液处理</w:t>
            </w:r>
          </w:p>
        </w:tc>
        <w:tc>
          <w:tcPr>
            <w:tcW w:w="2835" w:type="dxa"/>
            <w:vAlign w:val="center"/>
          </w:tcPr>
          <w:p>
            <w:pPr>
              <w:pStyle w:val="16"/>
            </w:pPr>
            <w:r>
              <w:t>渗滤液收集与导排是否完好有效，渗滤液处理后出水是否达标，委托第三方检测地下水、渗滤液出水水质是否达标</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实现渣土运输途中对空气污染为零，禁止抛洒遗漏的产生</w:t>
            </w:r>
          </w:p>
        </w:tc>
        <w:tc>
          <w:tcPr>
            <w:tcW w:w="2835" w:type="dxa"/>
            <w:vAlign w:val="center"/>
          </w:tcPr>
          <w:p>
            <w:pPr>
              <w:pStyle w:val="16"/>
            </w:pPr>
            <w:r>
              <w:t>对城区渣土车辆安装GPS并建立台账，每日巡查对抛洒遗漏现象进行治理的治理情况</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问卷调查</w:t>
            </w:r>
          </w:p>
        </w:tc>
        <w:tc>
          <w:tcPr>
            <w:tcW w:w="2835" w:type="dxa"/>
            <w:vAlign w:val="center"/>
          </w:tcPr>
          <w:p>
            <w:pPr>
              <w:pStyle w:val="16"/>
            </w:pPr>
            <w:r>
              <w:t>群众对问卷调查内容满意度</w:t>
            </w:r>
          </w:p>
        </w:tc>
        <w:tc>
          <w:tcPr>
            <w:tcW w:w="2551" w:type="dxa"/>
            <w:vAlign w:val="center"/>
          </w:tcPr>
          <w:p>
            <w:pPr>
              <w:pStyle w:val="16"/>
            </w:pPr>
            <w:r>
              <w:t>基本满意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10、垃圾焚烧发电垃圾处理和飞灰螯合物处理费绩效目标表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生活垃圾清运率。</w:t>
            </w:r>
          </w:p>
        </w:tc>
        <w:tc>
          <w:tcPr>
            <w:tcW w:w="2835" w:type="dxa"/>
            <w:vAlign w:val="center"/>
          </w:tcPr>
          <w:p>
            <w:pPr>
              <w:pStyle w:val="16"/>
            </w:pPr>
            <w:r>
              <w:t>生活垃圾日产日清，已清运垃圾占日产垃圾比例。</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垃圾焚烧发电率。</w:t>
            </w:r>
          </w:p>
        </w:tc>
        <w:tc>
          <w:tcPr>
            <w:tcW w:w="2835" w:type="dxa"/>
            <w:vAlign w:val="center"/>
          </w:tcPr>
          <w:p>
            <w:pPr>
              <w:pStyle w:val="16"/>
            </w:pPr>
            <w:r>
              <w:t>日产垃圾焚烧转电量占垃圾日产量比例</w:t>
            </w:r>
          </w:p>
        </w:tc>
        <w:tc>
          <w:tcPr>
            <w:tcW w:w="2551" w:type="dxa"/>
            <w:vAlign w:val="center"/>
          </w:tcPr>
          <w:p>
            <w:pPr>
              <w:pStyle w:val="16"/>
            </w:pPr>
            <w:r>
              <w:t>≥85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垃圾焚烧发电效果</w:t>
            </w:r>
          </w:p>
        </w:tc>
        <w:tc>
          <w:tcPr>
            <w:tcW w:w="2835" w:type="dxa"/>
            <w:vAlign w:val="center"/>
          </w:tcPr>
          <w:p>
            <w:pPr>
              <w:pStyle w:val="16"/>
            </w:pPr>
            <w:r>
              <w:t>制造能源、减少垃圾数量，保障电能输出稳定性</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保障垃圾清扫、转运、处理设施的正常运转。</w:t>
            </w:r>
          </w:p>
        </w:tc>
        <w:tc>
          <w:tcPr>
            <w:tcW w:w="2835" w:type="dxa"/>
            <w:vAlign w:val="center"/>
          </w:tcPr>
          <w:p>
            <w:pPr>
              <w:pStyle w:val="16"/>
            </w:pPr>
            <w:r>
              <w:t>按需要购置消毒药品、车辆运行燃料等，并对垃圾转运、处理设施进行维修、保养以保障垃圾转运设施正常运行。</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垃圾发电效率</w:t>
            </w:r>
          </w:p>
        </w:tc>
        <w:tc>
          <w:tcPr>
            <w:tcW w:w="2835" w:type="dxa"/>
            <w:vAlign w:val="center"/>
          </w:tcPr>
          <w:p>
            <w:pPr>
              <w:pStyle w:val="16"/>
            </w:pPr>
            <w:r>
              <w:t>垃圾发电率已达到29.6%</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维护我县安全稳定，为构建和谐威县做出贡献。</w:t>
            </w:r>
          </w:p>
        </w:tc>
        <w:tc>
          <w:tcPr>
            <w:tcW w:w="2835" w:type="dxa"/>
            <w:vAlign w:val="center"/>
          </w:tcPr>
          <w:p>
            <w:pPr>
              <w:pStyle w:val="16"/>
            </w:pPr>
            <w:r>
              <w:t>配合相关部门做好反恐维稳工作的完成情况。</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改善城市环境，提高城市宜居度。</w:t>
            </w:r>
          </w:p>
        </w:tc>
        <w:tc>
          <w:tcPr>
            <w:tcW w:w="2835" w:type="dxa"/>
            <w:vAlign w:val="center"/>
          </w:tcPr>
          <w:p>
            <w:pPr>
              <w:pStyle w:val="16"/>
            </w:pPr>
            <w:r>
              <w:t>保障城市环境，实现河道无黑臭、无垃圾；护坡护栏无破损、塌陷。</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生活垃圾无害化处理工作完成率。</w:t>
            </w:r>
          </w:p>
        </w:tc>
        <w:tc>
          <w:tcPr>
            <w:tcW w:w="2835" w:type="dxa"/>
            <w:vAlign w:val="center"/>
          </w:tcPr>
          <w:p>
            <w:pPr>
              <w:pStyle w:val="16"/>
            </w:pPr>
            <w:r>
              <w:t>建成区及乡镇转运无害化处理的垃圾量占总处理垃圾量的比率。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问卷调查</w:t>
            </w:r>
          </w:p>
        </w:tc>
        <w:tc>
          <w:tcPr>
            <w:tcW w:w="2835" w:type="dxa"/>
            <w:vAlign w:val="center"/>
          </w:tcPr>
          <w:p>
            <w:pPr>
              <w:pStyle w:val="16"/>
            </w:pPr>
            <w:r>
              <w:t>群众对问卷调查内容满意度</w:t>
            </w:r>
          </w:p>
        </w:tc>
        <w:tc>
          <w:tcPr>
            <w:tcW w:w="2551" w:type="dxa"/>
            <w:vAlign w:val="center"/>
          </w:tcPr>
          <w:p>
            <w:pPr>
              <w:pStyle w:val="16"/>
            </w:pPr>
            <w:r>
              <w:t>基本满意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11、乡镇执法中队工作经费绩效目标表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按“定人员、定片区、定责任”方式实行全天24小时不间断巡查。</w:t>
            </w:r>
          </w:p>
        </w:tc>
        <w:tc>
          <w:tcPr>
            <w:tcW w:w="2835" w:type="dxa"/>
            <w:vAlign w:val="center"/>
          </w:tcPr>
          <w:p>
            <w:pPr>
              <w:pStyle w:val="16"/>
            </w:pPr>
            <w:r>
              <w:t>巡查工作完成情况。</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实现当年数字化城管建设任务。</w:t>
            </w:r>
          </w:p>
        </w:tc>
        <w:tc>
          <w:tcPr>
            <w:tcW w:w="2835" w:type="dxa"/>
            <w:vAlign w:val="center"/>
          </w:tcPr>
          <w:p>
            <w:pPr>
              <w:pStyle w:val="16"/>
            </w:pPr>
            <w:r>
              <w:t>实际建设数字化城管平台数量占全年建设任务量的比例</w:t>
            </w:r>
          </w:p>
        </w:tc>
        <w:tc>
          <w:tcPr>
            <w:tcW w:w="2551" w:type="dxa"/>
            <w:vAlign w:val="center"/>
          </w:tcPr>
          <w:p>
            <w:pPr>
              <w:pStyle w:val="16"/>
            </w:pPr>
            <w:r>
              <w:t>≥80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综合业务管理和机关综合事务管理</w:t>
            </w:r>
          </w:p>
        </w:tc>
        <w:tc>
          <w:tcPr>
            <w:tcW w:w="2835" w:type="dxa"/>
            <w:vAlign w:val="center"/>
          </w:tcPr>
          <w:p>
            <w:pPr>
              <w:pStyle w:val="16"/>
            </w:pPr>
            <w:r>
              <w:t>综合业务管理工作完成情况</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实现城乡环境保护、大气污染防治管理水平提升。</w:t>
            </w:r>
          </w:p>
        </w:tc>
        <w:tc>
          <w:tcPr>
            <w:tcW w:w="2835" w:type="dxa"/>
            <w:vAlign w:val="center"/>
          </w:tcPr>
          <w:p>
            <w:pPr>
              <w:pStyle w:val="16"/>
            </w:pPr>
            <w:r>
              <w:t>按县委、政府工作要求及时开展相应工作。</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实现当年数字化城管建设任务。</w:t>
            </w:r>
          </w:p>
        </w:tc>
        <w:tc>
          <w:tcPr>
            <w:tcW w:w="2835" w:type="dxa"/>
            <w:vAlign w:val="center"/>
          </w:tcPr>
          <w:p>
            <w:pPr>
              <w:pStyle w:val="16"/>
            </w:pPr>
            <w:r>
              <w:t>实际建设数字化城管平台数量占全年建设任务量的比例</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维护我县安全稳定，为构建和谐威县做出贡献。</w:t>
            </w:r>
          </w:p>
        </w:tc>
        <w:tc>
          <w:tcPr>
            <w:tcW w:w="2835" w:type="dxa"/>
            <w:vAlign w:val="center"/>
          </w:tcPr>
          <w:p>
            <w:pPr>
              <w:pStyle w:val="16"/>
            </w:pPr>
            <w:r>
              <w:t>配合相关部门做好反恐维稳工作的完成情况。</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实现城区烧烤零污染，加强改善城区大气环境。</w:t>
            </w:r>
          </w:p>
        </w:tc>
        <w:tc>
          <w:tcPr>
            <w:tcW w:w="2835" w:type="dxa"/>
            <w:vAlign w:val="center"/>
          </w:tcPr>
          <w:p>
            <w:pPr>
              <w:pStyle w:val="16"/>
            </w:pPr>
            <w:r>
              <w:t>对烧烤进行巡查，禁止店外烧烤并加装空气净化设施</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雨污管网改造、维护、清淤实现城市道路无积水，改善城市环境。</w:t>
            </w:r>
          </w:p>
        </w:tc>
        <w:tc>
          <w:tcPr>
            <w:tcW w:w="2835" w:type="dxa"/>
            <w:vAlign w:val="center"/>
          </w:tcPr>
          <w:p>
            <w:pPr>
              <w:pStyle w:val="16"/>
            </w:pPr>
            <w:r>
              <w:t>保障城市居民生活排水正常运行，防治城市道路积水。</w:t>
            </w:r>
          </w:p>
        </w:tc>
        <w:tc>
          <w:tcPr>
            <w:tcW w:w="2551" w:type="dxa"/>
            <w:vAlign w:val="center"/>
          </w:tcPr>
          <w:p>
            <w:pPr>
              <w:pStyle w:val="16"/>
            </w:pPr>
            <w:r>
              <w:t>基本完成</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问卷调查</w:t>
            </w:r>
          </w:p>
        </w:tc>
        <w:tc>
          <w:tcPr>
            <w:tcW w:w="2835" w:type="dxa"/>
            <w:vAlign w:val="center"/>
          </w:tcPr>
          <w:p>
            <w:pPr>
              <w:pStyle w:val="16"/>
            </w:pPr>
            <w:r>
              <w:t>群众满意度</w:t>
            </w:r>
          </w:p>
        </w:tc>
        <w:tc>
          <w:tcPr>
            <w:tcW w:w="2551" w:type="dxa"/>
            <w:vAlign w:val="center"/>
          </w:tcPr>
          <w:p>
            <w:pPr>
              <w:pStyle w:val="16"/>
            </w:pPr>
            <w:r>
              <w:t>基本满意</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2023年，威县城市管理综合行政执法局安排政府采购预算</w:t>
      </w:r>
      <w:r>
        <w:rPr>
          <w:rFonts w:hint="eastAsia" w:eastAsia="方正仿宋_GBK" w:cs="Times New Roman"/>
          <w:b w:val="0"/>
          <w:color w:val="000000"/>
          <w:sz w:val="28"/>
          <w:lang w:val="en-US" w:eastAsia="zh-CN"/>
        </w:rPr>
        <w:t>244.3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197300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197300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197300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197300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A3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城区绿地绿化养护费专项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园林绿化管理服务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C13030000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2300000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2300000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2300000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乡镇执法中队工作经费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执法记录仪</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A02020600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威县城市管理综合行政执法局（含所属单位）上年末固定资产金额为32008776.40元（详见下表）。本年度拟购置固定资产总额为</w:t>
      </w:r>
      <w:r>
        <w:rPr>
          <w:rFonts w:hint="eastAsia" w:eastAsia="方正仿宋_GBK" w:cs="Times New Roman"/>
          <w:b w:val="0"/>
          <w:color w:val="000000"/>
          <w:sz w:val="28"/>
          <w:lang w:val="en-US" w:eastAsia="zh-CN"/>
        </w:rPr>
        <w:t>2443000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506威县城市管理综合行政执法局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32008776.40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40</w:t>
            </w:r>
          </w:p>
        </w:tc>
        <w:tc>
          <w:tcPr>
            <w:tcW w:w="2835" w:type="dxa"/>
            <w:vAlign w:val="center"/>
          </w:tcPr>
          <w:p>
            <w:pPr>
              <w:pStyle w:val="15"/>
            </w:pPr>
            <w:r>
              <w:t>19527338.00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13</w:t>
            </w:r>
          </w:p>
        </w:tc>
        <w:tc>
          <w:tcPr>
            <w:tcW w:w="2835" w:type="dxa"/>
            <w:vAlign w:val="center"/>
          </w:tcPr>
          <w:p>
            <w:pPr>
              <w:pStyle w:val="15"/>
            </w:pPr>
            <w:r>
              <w:t>5773000.00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2530</w:t>
            </w:r>
          </w:p>
        </w:tc>
        <w:tc>
          <w:tcPr>
            <w:tcW w:w="2835" w:type="dxa"/>
            <w:vAlign w:val="center"/>
          </w:tcPr>
          <w:p>
            <w:pPr>
              <w:pStyle w:val="15"/>
            </w:pPr>
            <w:r>
              <w:t>6708438.40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10" w:after="10" w:line="240" w:lineRule="auto"/>
        <w:ind w:firstLine="640"/>
        <w:jc w:val="left"/>
        <w:outlineLvl w:val="2"/>
        <w:rPr>
          <w:rFonts w:ascii="黑体" w:hAnsi="黑体" w:eastAsia="黑体" w:cs="黑体"/>
          <w:color w:val="000000"/>
          <w:sz w:val="32"/>
        </w:rPr>
      </w:pPr>
    </w:p>
    <w:p>
      <w:pPr>
        <w:keepNext w:val="0"/>
        <w:keepLines w:val="0"/>
        <w:pageBreakBefore w:val="0"/>
        <w:widowControl/>
        <w:tabs>
          <w:tab w:val="left" w:pos="1202"/>
        </w:tabs>
        <w:kinsoku/>
        <w:wordWrap/>
        <w:overflowPunct/>
        <w:topLinePunct w:val="0"/>
        <w:autoSpaceDE/>
        <w:autoSpaceDN/>
        <w:bidi w:val="0"/>
        <w:adjustRightInd/>
        <w:snapToGrid/>
        <w:spacing w:before="0" w:after="0" w:line="20" w:lineRule="exact"/>
        <w:ind w:firstLine="0"/>
        <w:jc w:val="left"/>
        <w:textAlignment w:val="auto"/>
        <w:outlineLvl w:val="9"/>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83A29"/>
    <w:multiLevelType w:val="singleLevel"/>
    <w:tmpl w:val="FED83A2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Tc3OTkwYmMzMTViZDNiNDU5MjRmMmMxYzk4MWYifQ=="/>
  </w:docVars>
  <w:rsids>
    <w:rsidRoot w:val="00000000"/>
    <w:rsid w:val="0AC74B1A"/>
    <w:rsid w:val="14FC2DEE"/>
    <w:rsid w:val="286D13CA"/>
    <w:rsid w:val="2DF12C1B"/>
    <w:rsid w:val="3D256E7C"/>
    <w:rsid w:val="44B163CF"/>
    <w:rsid w:val="45085EB8"/>
    <w:rsid w:val="5DCF5C02"/>
    <w:rsid w:val="696C0A17"/>
    <w:rsid w:val="6BA261A5"/>
    <w:rsid w:val="7654125D"/>
    <w:rsid w:val="76C318B6"/>
    <w:rsid w:val="7EDA1133"/>
    <w:rsid w:val="7F004F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numbering" Target="numbering.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2023-05-12T10:48:02Z</dcterms:created>
  <dcterms:modified xsi:type="dcterms:W3CDTF">2023-05-12T02:48:01Z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2023-05-12T10:48:13Z</dcterms:created>
  <dcterms:modified xsi:type="dcterms:W3CDTF">2023-05-12T02:48:13Z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2023-05-12T10:48:13Z</dcterms:created>
  <dcterms:modified xsi:type="dcterms:W3CDTF">2023-05-12T02:48:13Z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2023-05-12T10:48:12Z</dcterms:created>
  <dcterms:modified xsi:type="dcterms:W3CDTF">2023-05-12T02:48:12Z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2023-05-12T10:48:12Z</dcterms:created>
  <dcterms:modified xsi:type="dcterms:W3CDTF">2023-05-12T02:48:12Z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2023-05-12T10:48:12Z</dcterms:created>
  <dcterms:modified xsi:type="dcterms:W3CDTF">2023-05-12T02:48:12Z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2023-05-12T10:48:12Z</dcterms:created>
  <dcterms:modified xsi:type="dcterms:W3CDTF">2023-05-12T02:48:12Z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2023-05-12T10:48:12Z</dcterms:created>
  <dcterms:modified xsi:type="dcterms:W3CDTF">2023-05-12T02:48:12Z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2023-05-12T10:48:11Z</dcterms:created>
  <dcterms:modified xsi:type="dcterms:W3CDTF">2023-05-12T02:48:11Z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2023-05-12T10:48:11Z</dcterms:created>
  <dcterms:modified xsi:type="dcterms:W3CDTF">2023-05-12T02:48:11Z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2023-05-12T10:48:03Z</dcterms:created>
  <dcterms:modified xsi:type="dcterms:W3CDTF">2023-05-12T02:48:03Z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2023-05-12T10:48:11Z</dcterms:created>
  <dcterms:modified xsi:type="dcterms:W3CDTF">2023-05-12T02:48:11Z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2023-05-12T10:48:03Z</dcterms:created>
  <dcterms:modified xsi:type="dcterms:W3CDTF">2023-05-12T02:48:03Z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2023-05-12T10:48:10Z</dcterms:created>
  <dcterms:modified xsi:type="dcterms:W3CDTF">2023-05-12T02:48:10Z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2023-05-12T10:48:05Z</dcterms:created>
  <dcterms:modified xsi:type="dcterms:W3CDTF">2023-05-12T02:48:05Z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2023-05-12T10:48:05Z</dcterms:created>
  <dcterms:modified xsi:type="dcterms:W3CDTF">2023-05-12T02:48:05Z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2023-05-12T10:48:05Z</dcterms:created>
  <dcterms:modified xsi:type="dcterms:W3CDTF">2023-05-12T02:48:05Z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2023-05-12T10:48:04Z</dcterms:created>
  <dcterms:modified xsi:type="dcterms:W3CDTF">2023-05-12T02:48:04Z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2023-05-12T10:48:04Z</dcterms:created>
  <dcterms:modified xsi:type="dcterms:W3CDTF">2023-05-12T02:48:04Z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2023-05-12T10:48:03Z</dcterms:created>
  <dcterms:modified xsi:type="dcterms:W3CDTF">2023-05-12T02:48:03Z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2023-05-12T10:48:04Z</dcterms:created>
  <dcterms:modified xsi:type="dcterms:W3CDTF">2023-05-12T02:48:04Z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2023-05-12T10:48:04Z</dcterms:created>
  <dcterms:modified xsi:type="dcterms:W3CDTF">2023-05-12T02:48:04Z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2023-05-12T10:48:14Z</dcterms:created>
  <dcterms:modified xsi:type="dcterms:W3CDTF">2023-05-12T02:48:14Z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2023-05-12T10:48:04Z</dcterms:created>
  <dcterms:modified xsi:type="dcterms:W3CDTF">2023-05-12T02:48:04Z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2023-05-12T10:48:04Z</dcterms:created>
  <dcterms:modified xsi:type="dcterms:W3CDTF">2023-05-12T02:48:03Z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2023-05-12T10:48:13Z</dcterms:created>
  <dcterms:modified xsi:type="dcterms:W3CDTF">2023-05-12T02:48:13Z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2023-05-12T10:48:03Z</dcterms:created>
  <dcterms:modified xsi:type="dcterms:W3CDTF">2023-05-12T02:48:03Z</dcterms:modified>
</cp:coreProperties>
</file>

<file path=customXml/itemProps1.xml><?xml version="1.0" encoding="utf-8"?>
<ds:datastoreItem xmlns:ds="http://schemas.openxmlformats.org/officeDocument/2006/customXml" ds:itemID="{2cc0a686-82af-47ac-b963-222d0341a382}">
  <ds:schemaRefs/>
</ds:datastoreItem>
</file>

<file path=customXml/itemProps10.xml><?xml version="1.0" encoding="utf-8"?>
<ds:datastoreItem xmlns:ds="http://schemas.openxmlformats.org/officeDocument/2006/customXml" ds:itemID="{38798feb-7382-447c-b1ba-7473b42c0d8e}">
  <ds:schemaRefs/>
</ds:datastoreItem>
</file>

<file path=customXml/itemProps11.xml><?xml version="1.0" encoding="utf-8"?>
<ds:datastoreItem xmlns:ds="http://schemas.openxmlformats.org/officeDocument/2006/customXml" ds:itemID="{3fde78c3-a98e-4490-8c31-7a86f1dfc67c}">
  <ds:schemaRefs/>
</ds:datastoreItem>
</file>

<file path=customXml/itemProps12.xml><?xml version="1.0" encoding="utf-8"?>
<ds:datastoreItem xmlns:ds="http://schemas.openxmlformats.org/officeDocument/2006/customXml" ds:itemID="{3c2349a6-9760-4781-90fc-3537ef93adf3}">
  <ds:schemaRefs/>
</ds:datastoreItem>
</file>

<file path=customXml/itemProps13.xml><?xml version="1.0" encoding="utf-8"?>
<ds:datastoreItem xmlns:ds="http://schemas.openxmlformats.org/officeDocument/2006/customXml" ds:itemID="{0d709633-66a0-4890-b9c8-6bddfd01a3ad}">
  <ds:schemaRefs/>
</ds:datastoreItem>
</file>

<file path=customXml/itemProps14.xml><?xml version="1.0" encoding="utf-8"?>
<ds:datastoreItem xmlns:ds="http://schemas.openxmlformats.org/officeDocument/2006/customXml" ds:itemID="{aac152d7-569c-4f22-9d5c-6867d27de154}">
  <ds:schemaRefs/>
</ds:datastoreItem>
</file>

<file path=customXml/itemProps15.xml><?xml version="1.0" encoding="utf-8"?>
<ds:datastoreItem xmlns:ds="http://schemas.openxmlformats.org/officeDocument/2006/customXml" ds:itemID="{b6b8d7b4-9be2-4835-821f-5b32e975cd68}">
  <ds:schemaRefs/>
</ds:datastoreItem>
</file>

<file path=customXml/itemProps16.xml><?xml version="1.0" encoding="utf-8"?>
<ds:datastoreItem xmlns:ds="http://schemas.openxmlformats.org/officeDocument/2006/customXml" ds:itemID="{c68d58ea-0fe8-41cd-b226-8e4eb2bdf353}">
  <ds:schemaRefs/>
</ds:datastoreItem>
</file>

<file path=customXml/itemProps17.xml><?xml version="1.0" encoding="utf-8"?>
<ds:datastoreItem xmlns:ds="http://schemas.openxmlformats.org/officeDocument/2006/customXml" ds:itemID="{dfa0249e-510e-417d-b11e-5ccce5a6ab70}">
  <ds:schemaRefs/>
</ds:datastoreItem>
</file>

<file path=customXml/itemProps18.xml><?xml version="1.0" encoding="utf-8"?>
<ds:datastoreItem xmlns:ds="http://schemas.openxmlformats.org/officeDocument/2006/customXml" ds:itemID="{71f6d602-8b0d-4a46-80b0-6b417bec9c9b}">
  <ds:schemaRefs/>
</ds:datastoreItem>
</file>

<file path=customXml/itemProps19.xml><?xml version="1.0" encoding="utf-8"?>
<ds:datastoreItem xmlns:ds="http://schemas.openxmlformats.org/officeDocument/2006/customXml" ds:itemID="{d3bfb54d-5556-418b-92a4-7bea109d328a}">
  <ds:schemaRefs/>
</ds:datastoreItem>
</file>

<file path=customXml/itemProps2.xml><?xml version="1.0" encoding="utf-8"?>
<ds:datastoreItem xmlns:ds="http://schemas.openxmlformats.org/officeDocument/2006/customXml" ds:itemID="{2552a0c6-904e-4bb8-b4f4-b2088fa74af8}">
  <ds:schemaRefs/>
</ds:datastoreItem>
</file>

<file path=customXml/itemProps20.xml><?xml version="1.0" encoding="utf-8"?>
<ds:datastoreItem xmlns:ds="http://schemas.openxmlformats.org/officeDocument/2006/customXml" ds:itemID="{3fa53bbe-31df-4337-bb5e-70c4422c82b0}">
  <ds:schemaRefs/>
</ds:datastoreItem>
</file>

<file path=customXml/itemProps21.xml><?xml version="1.0" encoding="utf-8"?>
<ds:datastoreItem xmlns:ds="http://schemas.openxmlformats.org/officeDocument/2006/customXml" ds:itemID="{9ddbfaa6-480c-426c-8ffe-7bec39b55083}">
  <ds:schemaRefs/>
</ds:datastoreItem>
</file>

<file path=customXml/itemProps22.xml><?xml version="1.0" encoding="utf-8"?>
<ds:datastoreItem xmlns:ds="http://schemas.openxmlformats.org/officeDocument/2006/customXml" ds:itemID="{01725d8a-b41f-421d-8af0-648656fa5f1a}">
  <ds:schemaRefs/>
</ds:datastoreItem>
</file>

<file path=customXml/itemProps23.xml><?xml version="1.0" encoding="utf-8"?>
<ds:datastoreItem xmlns:ds="http://schemas.openxmlformats.org/officeDocument/2006/customXml" ds:itemID="{dead86d7-1a68-4cd1-a614-9b073312ed2f}">
  <ds:schemaRefs/>
</ds:datastoreItem>
</file>

<file path=customXml/itemProps24.xml><?xml version="1.0" encoding="utf-8"?>
<ds:datastoreItem xmlns:ds="http://schemas.openxmlformats.org/officeDocument/2006/customXml" ds:itemID="{775cb5eb-4ada-4081-ab9b-1711dc8f121b}">
  <ds:schemaRefs/>
</ds:datastoreItem>
</file>

<file path=customXml/itemProps25.xml><?xml version="1.0" encoding="utf-8"?>
<ds:datastoreItem xmlns:ds="http://schemas.openxmlformats.org/officeDocument/2006/customXml" ds:itemID="{af8b56f0-a342-4c2d-8fdd-fc60ca0ec180}">
  <ds:schemaRefs/>
</ds:datastoreItem>
</file>

<file path=customXml/itemProps26.xml><?xml version="1.0" encoding="utf-8"?>
<ds:datastoreItem xmlns:ds="http://schemas.openxmlformats.org/officeDocument/2006/customXml" ds:itemID="{4457072a-5152-4ed5-ad72-961d51701b86}">
  <ds:schemaRefs/>
</ds:datastoreItem>
</file>

<file path=customXml/itemProps27.xml><?xml version="1.0" encoding="utf-8"?>
<ds:datastoreItem xmlns:ds="http://schemas.openxmlformats.org/officeDocument/2006/customXml" ds:itemID="{d7bad142-33f5-411c-953b-eedf90088b15}">
  <ds:schemaRefs/>
</ds:datastoreItem>
</file>

<file path=customXml/itemProps28.xml><?xml version="1.0" encoding="utf-8"?>
<ds:datastoreItem xmlns:ds="http://schemas.openxmlformats.org/officeDocument/2006/customXml" ds:itemID="{dc62a027-419c-4a32-8e34-02a99a71fae2}">
  <ds:schemaRefs/>
</ds:datastoreItem>
</file>

<file path=customXml/itemProps29.xml><?xml version="1.0" encoding="utf-8"?>
<ds:datastoreItem xmlns:ds="http://schemas.openxmlformats.org/officeDocument/2006/customXml" ds:itemID="{6049254b-eec4-4eb5-8210-4b28d8c61600}">
  <ds:schemaRefs/>
</ds:datastoreItem>
</file>

<file path=customXml/itemProps3.xml><?xml version="1.0" encoding="utf-8"?>
<ds:datastoreItem xmlns:ds="http://schemas.openxmlformats.org/officeDocument/2006/customXml" ds:itemID="{b6a707e9-a50a-46fc-b6e5-d75aa47dda58}">
  <ds:schemaRefs/>
</ds:datastoreItem>
</file>

<file path=customXml/itemProps30.xml><?xml version="1.0" encoding="utf-8"?>
<ds:datastoreItem xmlns:ds="http://schemas.openxmlformats.org/officeDocument/2006/customXml" ds:itemID="{8a8068dc-35c5-40db-b78f-4403269edb36}">
  <ds:schemaRefs/>
</ds:datastoreItem>
</file>

<file path=customXml/itemProps31.xml><?xml version="1.0" encoding="utf-8"?>
<ds:datastoreItem xmlns:ds="http://schemas.openxmlformats.org/officeDocument/2006/customXml" ds:itemID="{25a8f473-c0a1-4c93-a8cf-8677fc43b669}">
  <ds:schemaRefs/>
</ds:datastoreItem>
</file>

<file path=customXml/itemProps32.xml><?xml version="1.0" encoding="utf-8"?>
<ds:datastoreItem xmlns:ds="http://schemas.openxmlformats.org/officeDocument/2006/customXml" ds:itemID="{b6030c04-168a-47d1-b005-6ff19960e9a1}">
  <ds:schemaRefs/>
</ds:datastoreItem>
</file>

<file path=customXml/itemProps33.xml><?xml version="1.0" encoding="utf-8"?>
<ds:datastoreItem xmlns:ds="http://schemas.openxmlformats.org/officeDocument/2006/customXml" ds:itemID="{2c719a0a-c8aa-44e1-8b01-f4f54e6c9c22}">
  <ds:schemaRefs/>
</ds:datastoreItem>
</file>

<file path=customXml/itemProps34.xml><?xml version="1.0" encoding="utf-8"?>
<ds:datastoreItem xmlns:ds="http://schemas.openxmlformats.org/officeDocument/2006/customXml" ds:itemID="{d599c61a-d9d8-4743-9ff7-ee9c81eb99bc}">
  <ds:schemaRefs/>
</ds:datastoreItem>
</file>

<file path=customXml/itemProps35.xml><?xml version="1.0" encoding="utf-8"?>
<ds:datastoreItem xmlns:ds="http://schemas.openxmlformats.org/officeDocument/2006/customXml" ds:itemID="{a51c49ee-1d23-4aa5-97d1-7df40d4b9662}">
  <ds:schemaRefs/>
</ds:datastoreItem>
</file>

<file path=customXml/itemProps36.xml><?xml version="1.0" encoding="utf-8"?>
<ds:datastoreItem xmlns:ds="http://schemas.openxmlformats.org/officeDocument/2006/customXml" ds:itemID="{c62a7a16-8afe-4346-99e1-289589aa922a}">
  <ds:schemaRefs/>
</ds:datastoreItem>
</file>

<file path=customXml/itemProps37.xml><?xml version="1.0" encoding="utf-8"?>
<ds:datastoreItem xmlns:ds="http://schemas.openxmlformats.org/officeDocument/2006/customXml" ds:itemID="{6805fa9e-8036-48be-933e-bd4c40f07f69}">
  <ds:schemaRefs/>
</ds:datastoreItem>
</file>

<file path=customXml/itemProps38.xml><?xml version="1.0" encoding="utf-8"?>
<ds:datastoreItem xmlns:ds="http://schemas.openxmlformats.org/officeDocument/2006/customXml" ds:itemID="{7ddc47ef-7222-4d84-a5f7-b18e1c0579f9}">
  <ds:schemaRefs/>
</ds:datastoreItem>
</file>

<file path=customXml/itemProps39.xml><?xml version="1.0" encoding="utf-8"?>
<ds:datastoreItem xmlns:ds="http://schemas.openxmlformats.org/officeDocument/2006/customXml" ds:itemID="{c9e43397-cb74-4941-9ac0-173131f6f9de}">
  <ds:schemaRefs/>
</ds:datastoreItem>
</file>

<file path=customXml/itemProps4.xml><?xml version="1.0" encoding="utf-8"?>
<ds:datastoreItem xmlns:ds="http://schemas.openxmlformats.org/officeDocument/2006/customXml" ds:itemID="{a1ef953b-b39c-4d17-a6fe-4c9bcbc48b2b}">
  <ds:schemaRefs/>
</ds:datastoreItem>
</file>

<file path=customXml/itemProps40.xml><?xml version="1.0" encoding="utf-8"?>
<ds:datastoreItem xmlns:ds="http://schemas.openxmlformats.org/officeDocument/2006/customXml" ds:itemID="{94fed627-b079-4e3f-b21c-2128036267a1}">
  <ds:schemaRefs/>
</ds:datastoreItem>
</file>

<file path=customXml/itemProps41.xml><?xml version="1.0" encoding="utf-8"?>
<ds:datastoreItem xmlns:ds="http://schemas.openxmlformats.org/officeDocument/2006/customXml" ds:itemID="{16a28778-1602-4bdb-b9e7-2ec3ccdfa9ac}">
  <ds:schemaRefs/>
</ds:datastoreItem>
</file>

<file path=customXml/itemProps42.xml><?xml version="1.0" encoding="utf-8"?>
<ds:datastoreItem xmlns:ds="http://schemas.openxmlformats.org/officeDocument/2006/customXml" ds:itemID="{b56a8751-f4a4-42d4-805c-61b544a8f815}">
  <ds:schemaRefs/>
</ds:datastoreItem>
</file>

<file path=customXml/itemProps43.xml><?xml version="1.0" encoding="utf-8"?>
<ds:datastoreItem xmlns:ds="http://schemas.openxmlformats.org/officeDocument/2006/customXml" ds:itemID="{9b5bd5f2-e930-47f0-aeff-f18cd540b5e9}">
  <ds:schemaRefs/>
</ds:datastoreItem>
</file>

<file path=customXml/itemProps44.xml><?xml version="1.0" encoding="utf-8"?>
<ds:datastoreItem xmlns:ds="http://schemas.openxmlformats.org/officeDocument/2006/customXml" ds:itemID="{7c28ad36-8ca0-4e50-b474-29d5aa1bdd38}">
  <ds:schemaRefs/>
</ds:datastoreItem>
</file>

<file path=customXml/itemProps45.xml><?xml version="1.0" encoding="utf-8"?>
<ds:datastoreItem xmlns:ds="http://schemas.openxmlformats.org/officeDocument/2006/customXml" ds:itemID="{f10fd89b-88d0-4c9c-a222-d99c747bb379}">
  <ds:schemaRefs/>
</ds:datastoreItem>
</file>

<file path=customXml/itemProps46.xml><?xml version="1.0" encoding="utf-8"?>
<ds:datastoreItem xmlns:ds="http://schemas.openxmlformats.org/officeDocument/2006/customXml" ds:itemID="{942814ac-a59c-41f5-b28c-2b34a2b16567}">
  <ds:schemaRefs/>
</ds:datastoreItem>
</file>

<file path=customXml/itemProps47.xml><?xml version="1.0" encoding="utf-8"?>
<ds:datastoreItem xmlns:ds="http://schemas.openxmlformats.org/officeDocument/2006/customXml" ds:itemID="{8d40fe94-f7cd-44f2-bc98-befd86444f74}">
  <ds:schemaRefs/>
</ds:datastoreItem>
</file>

<file path=customXml/itemProps48.xml><?xml version="1.0" encoding="utf-8"?>
<ds:datastoreItem xmlns:ds="http://schemas.openxmlformats.org/officeDocument/2006/customXml" ds:itemID="{b2d3d53c-9c22-499b-954a-f5a0ce4cb708}">
  <ds:schemaRefs/>
</ds:datastoreItem>
</file>

<file path=customXml/itemProps49.xml><?xml version="1.0" encoding="utf-8"?>
<ds:datastoreItem xmlns:ds="http://schemas.openxmlformats.org/officeDocument/2006/customXml" ds:itemID="{95ff3487-178d-4f0a-934d-0a8b4732daf0}">
  <ds:schemaRefs/>
</ds:datastoreItem>
</file>

<file path=customXml/itemProps5.xml><?xml version="1.0" encoding="utf-8"?>
<ds:datastoreItem xmlns:ds="http://schemas.openxmlformats.org/officeDocument/2006/customXml" ds:itemID="{4e112548-96cf-49b4-8813-fedccc97d0d3}">
  <ds:schemaRefs/>
</ds:datastoreItem>
</file>

<file path=customXml/itemProps50.xml><?xml version="1.0" encoding="utf-8"?>
<ds:datastoreItem xmlns:ds="http://schemas.openxmlformats.org/officeDocument/2006/customXml" ds:itemID="{0c8984ac-03aa-47fe-aa07-fcac3573629f}">
  <ds:schemaRefs/>
</ds:datastoreItem>
</file>

<file path=customXml/itemProps51.xml><?xml version="1.0" encoding="utf-8"?>
<ds:datastoreItem xmlns:ds="http://schemas.openxmlformats.org/officeDocument/2006/customXml" ds:itemID="{8fb4f778-7959-4e5c-9395-452d73a94865}">
  <ds:schemaRefs/>
</ds:datastoreItem>
</file>

<file path=customXml/itemProps52.xml><?xml version="1.0" encoding="utf-8"?>
<ds:datastoreItem xmlns:ds="http://schemas.openxmlformats.org/officeDocument/2006/customXml" ds:itemID="{c3026b8d-cbb3-435a-9a42-5aa517b8ad97}">
  <ds:schemaRefs/>
</ds:datastoreItem>
</file>

<file path=customXml/itemProps53.xml><?xml version="1.0" encoding="utf-8"?>
<ds:datastoreItem xmlns:ds="http://schemas.openxmlformats.org/officeDocument/2006/customXml" ds:itemID="{3c424d2f-8032-49d8-ac20-db2e16095c94}">
  <ds:schemaRefs/>
</ds:datastoreItem>
</file>

<file path=customXml/itemProps54.xml><?xml version="1.0" encoding="utf-8"?>
<ds:datastoreItem xmlns:ds="http://schemas.openxmlformats.org/officeDocument/2006/customXml" ds:itemID="{93df15d0-c965-4274-a956-7465637287d8}">
  <ds:schemaRefs/>
</ds:datastoreItem>
</file>

<file path=customXml/itemProps6.xml><?xml version="1.0" encoding="utf-8"?>
<ds:datastoreItem xmlns:ds="http://schemas.openxmlformats.org/officeDocument/2006/customXml" ds:itemID="{208c7bb2-bd74-49ac-963c-f22ee7e41ae6}">
  <ds:schemaRefs/>
</ds:datastoreItem>
</file>

<file path=customXml/itemProps7.xml><?xml version="1.0" encoding="utf-8"?>
<ds:datastoreItem xmlns:ds="http://schemas.openxmlformats.org/officeDocument/2006/customXml" ds:itemID="{d3aad9ae-d5fb-4936-a552-d9e4dffa98fa}">
  <ds:schemaRefs/>
</ds:datastoreItem>
</file>

<file path=customXml/itemProps8.xml><?xml version="1.0" encoding="utf-8"?>
<ds:datastoreItem xmlns:ds="http://schemas.openxmlformats.org/officeDocument/2006/customXml" ds:itemID="{058681d9-72ba-4560-8c1a-1005c8af187d}">
  <ds:schemaRefs/>
</ds:datastoreItem>
</file>

<file path=customXml/itemProps9.xml><?xml version="1.0" encoding="utf-8"?>
<ds:datastoreItem xmlns:ds="http://schemas.openxmlformats.org/officeDocument/2006/customXml" ds:itemID="{4324d661-dad8-4ca9-bedc-c60ddff6253a}">
  <ds:schemaRefs/>
</ds:datastoreItem>
</file>

<file path=docProps/app.xml><?xml version="1.0" encoding="utf-8"?>
<Properties xmlns="http://schemas.openxmlformats.org/officeDocument/2006/extended-properties" xmlns:vt="http://schemas.openxmlformats.org/officeDocument/2006/docPropsVTypes">
  <Pages>56</Pages>
  <Words>12904</Words>
  <Characters>15571</Characters>
  <TotalTime>0</TotalTime>
  <ScaleCrop>false</ScaleCrop>
  <LinksUpToDate>false</LinksUpToDate>
  <CharactersWithSpaces>15760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2023-05-12T10:48:00Z</dcterms:created>
  <dc:creator>Administrator</dc:creator>
  <cp:lastModifiedBy>冯长刚</cp:lastModifiedBy>
  <dcterms:modified xsi:type="dcterms:W3CDTF">2023-09-05T14:45:26Z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4310F2D02C4943F39869AA4AA9555E12_13</vt:lpwstr>
  </property>
</Properties>
</file>