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23" w:rsidRPr="00FB6CC1" w:rsidRDefault="00DA3A5E">
      <w:pPr>
        <w:adjustRightInd w:val="0"/>
        <w:snapToGrid w:val="0"/>
        <w:jc w:val="center"/>
        <w:rPr>
          <w:rFonts w:ascii="方正小标宋_GBK" w:eastAsia="方正小标宋_GBK" w:hAnsi="Times New Roman" w:cs="Times New Roman"/>
          <w:bCs/>
          <w:sz w:val="44"/>
          <w:szCs w:val="44"/>
        </w:rPr>
      </w:pPr>
      <w:r w:rsidRPr="00FB6CC1">
        <w:rPr>
          <w:rFonts w:ascii="方正小标宋_GBK" w:eastAsia="方正小标宋_GBK" w:hAnsi="Times New Roman" w:cs="Times New Roman" w:hint="eastAsia"/>
          <w:bCs/>
          <w:sz w:val="44"/>
          <w:szCs w:val="44"/>
        </w:rPr>
        <w:t>中国人民解放军河北省</w:t>
      </w:r>
    </w:p>
    <w:p w:rsidR="00343223" w:rsidRPr="00FB6CC1" w:rsidRDefault="00DA3A5E">
      <w:pPr>
        <w:adjustRightInd w:val="0"/>
        <w:snapToGrid w:val="0"/>
        <w:jc w:val="center"/>
        <w:rPr>
          <w:rFonts w:ascii="方正小标宋_GBK" w:eastAsia="方正小标宋_GBK" w:hAnsi="Times New Roman" w:cs="Times New Roman"/>
          <w:bCs/>
          <w:sz w:val="44"/>
          <w:szCs w:val="44"/>
        </w:rPr>
      </w:pPr>
      <w:r w:rsidRPr="00FB6CC1">
        <w:rPr>
          <w:rFonts w:ascii="方正小标宋_GBK" w:eastAsia="方正小标宋_GBK" w:hAnsi="Times New Roman" w:cs="Times New Roman" w:hint="eastAsia"/>
          <w:bCs/>
          <w:sz w:val="44"/>
          <w:szCs w:val="44"/>
        </w:rPr>
        <w:t>威县人民武装部</w:t>
      </w:r>
    </w:p>
    <w:p w:rsidR="00343223" w:rsidRPr="00FB6CC1" w:rsidRDefault="00DA3A5E">
      <w:pPr>
        <w:adjustRightInd w:val="0"/>
        <w:snapToGrid w:val="0"/>
        <w:jc w:val="center"/>
        <w:rPr>
          <w:rFonts w:ascii="方正小标宋_GBK" w:eastAsia="方正小标宋_GBK" w:hAnsi="Times New Roman" w:cs="Times New Roman"/>
          <w:bCs/>
          <w:sz w:val="44"/>
          <w:szCs w:val="44"/>
        </w:rPr>
      </w:pPr>
      <w:r w:rsidRPr="00FB6CC1">
        <w:rPr>
          <w:rFonts w:ascii="方正小标宋_GBK" w:eastAsia="方正小标宋_GBK" w:hAnsi="Times New Roman" w:cs="Times New Roman" w:hint="eastAsia"/>
          <w:bCs/>
          <w:sz w:val="44"/>
          <w:szCs w:val="44"/>
        </w:rPr>
        <w:t>2022年部门预算信息公开情况说明</w:t>
      </w:r>
    </w:p>
    <w:p w:rsidR="00343223" w:rsidRPr="00FB6CC1" w:rsidRDefault="00343223">
      <w:pPr>
        <w:ind w:firstLine="640"/>
        <w:rPr>
          <w:rFonts w:ascii="Times New Roman" w:eastAsia="仿宋" w:hAnsi="Times New Roman" w:cs="Times New Roman"/>
          <w:sz w:val="32"/>
          <w:szCs w:val="32"/>
        </w:rPr>
      </w:pPr>
    </w:p>
    <w:p w:rsidR="00343223" w:rsidRPr="00FB6CC1" w:rsidRDefault="00DA3A5E">
      <w:pPr>
        <w:ind w:firstLine="640"/>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按照《预算法》、《地方预决算公开操作规程》和《河北省省级预算公开办法》规定，现将中国人民解放军河北省威县人民武装部</w:t>
      </w:r>
      <w:r w:rsidRPr="00FB6CC1">
        <w:rPr>
          <w:rFonts w:ascii="Times New Roman" w:eastAsia="仿宋" w:hAnsi="Times New Roman" w:cs="Times New Roman" w:hint="eastAsia"/>
          <w:sz w:val="32"/>
          <w:szCs w:val="32"/>
        </w:rPr>
        <w:t>2022</w:t>
      </w:r>
      <w:r w:rsidRPr="00FB6CC1">
        <w:rPr>
          <w:rFonts w:ascii="Times New Roman" w:eastAsia="仿宋" w:hAnsi="Times New Roman" w:cs="Times New Roman" w:hint="eastAsia"/>
          <w:sz w:val="32"/>
          <w:szCs w:val="32"/>
        </w:rPr>
        <w:t>年部门预算公开如下：</w:t>
      </w:r>
    </w:p>
    <w:p w:rsidR="00343223" w:rsidRPr="00FB6CC1" w:rsidRDefault="00DA3A5E">
      <w:pPr>
        <w:ind w:firstLine="640"/>
        <w:rPr>
          <w:rFonts w:ascii="黑体" w:eastAsia="黑体" w:hAnsi="黑体" w:cs="Times New Roman"/>
          <w:sz w:val="32"/>
          <w:szCs w:val="32"/>
        </w:rPr>
      </w:pPr>
      <w:r w:rsidRPr="00FB6CC1">
        <w:rPr>
          <w:rFonts w:ascii="黑体" w:eastAsia="黑体" w:hAnsi="黑体" w:cs="Times New Roman" w:hint="eastAsia"/>
          <w:sz w:val="32"/>
          <w:szCs w:val="32"/>
        </w:rPr>
        <w:t>一、部门职责及机构设置情况</w:t>
      </w:r>
    </w:p>
    <w:p w:rsidR="00343223" w:rsidRPr="00FB6CC1" w:rsidRDefault="00DA3A5E">
      <w:pPr>
        <w:spacing w:line="360" w:lineRule="auto"/>
        <w:ind w:firstLineChars="200" w:firstLine="643"/>
        <w:rPr>
          <w:rFonts w:ascii="仿宋_GB2312" w:eastAsia="仿宋_GB2312" w:hAnsi="仿宋_GB2312" w:cs="仿宋_GB2312"/>
          <w:sz w:val="30"/>
          <w:szCs w:val="30"/>
        </w:rPr>
      </w:pPr>
      <w:r w:rsidRPr="00FB6CC1">
        <w:rPr>
          <w:rFonts w:ascii="仿宋" w:eastAsia="仿宋" w:hAnsi="仿宋" w:cs="Times New Roman" w:hint="eastAsia"/>
          <w:b/>
          <w:sz w:val="32"/>
          <w:szCs w:val="32"/>
        </w:rPr>
        <w:t>部门</w:t>
      </w:r>
      <w:r w:rsidRPr="00FB6CC1">
        <w:rPr>
          <w:rFonts w:ascii="仿宋" w:eastAsia="仿宋" w:hAnsi="仿宋" w:cs="Times New Roman"/>
          <w:b/>
          <w:sz w:val="32"/>
          <w:szCs w:val="32"/>
        </w:rPr>
        <w:t>职责：</w:t>
      </w:r>
      <w:r w:rsidRPr="00FB6CC1">
        <w:rPr>
          <w:rFonts w:ascii="仿宋_GB2312" w:eastAsia="仿宋_GB2312" w:hAnsi="仿宋_GB2312" w:cs="仿宋_GB2312" w:hint="eastAsia"/>
          <w:sz w:val="30"/>
          <w:szCs w:val="30"/>
        </w:rPr>
        <w:t>（一）、负责民兵组织建设和武器装备的管理；</w:t>
      </w:r>
    </w:p>
    <w:p w:rsidR="00343223" w:rsidRPr="00FB6CC1" w:rsidRDefault="00DA3A5E">
      <w:pPr>
        <w:spacing w:line="360" w:lineRule="auto"/>
        <w:ind w:firstLineChars="200" w:firstLine="600"/>
        <w:rPr>
          <w:rFonts w:ascii="仿宋_GB2312" w:eastAsia="仿宋_GB2312" w:hAnsi="仿宋_GB2312" w:cs="仿宋_GB2312"/>
          <w:sz w:val="30"/>
          <w:szCs w:val="30"/>
        </w:rPr>
      </w:pPr>
      <w:r w:rsidRPr="00FB6CC1">
        <w:rPr>
          <w:rFonts w:ascii="仿宋_GB2312" w:eastAsia="仿宋_GB2312" w:hAnsi="仿宋_GB2312" w:cs="仿宋_GB2312" w:hint="eastAsia"/>
          <w:sz w:val="30"/>
          <w:szCs w:val="30"/>
        </w:rPr>
        <w:t>（二）、负责民兵、预备役人员的军事训练和政治教育；</w:t>
      </w:r>
    </w:p>
    <w:p w:rsidR="00343223" w:rsidRPr="00FB6CC1" w:rsidRDefault="00DA3A5E">
      <w:pPr>
        <w:pStyle w:val="a3"/>
        <w:spacing w:line="360" w:lineRule="auto"/>
        <w:ind w:leftChars="0" w:left="0" w:firstLineChars="200" w:firstLine="600"/>
        <w:rPr>
          <w:rFonts w:ascii="仿宋_GB2312" w:eastAsia="仿宋_GB2312" w:hAnsi="仿宋_GB2312" w:cs="仿宋_GB2312"/>
          <w:kern w:val="0"/>
          <w:sz w:val="30"/>
          <w:szCs w:val="30"/>
        </w:rPr>
      </w:pPr>
      <w:r w:rsidRPr="00FB6CC1">
        <w:rPr>
          <w:rFonts w:ascii="仿宋_GB2312" w:eastAsia="仿宋_GB2312" w:hAnsi="仿宋_GB2312" w:cs="仿宋_GB2312" w:hint="eastAsia"/>
          <w:kern w:val="0"/>
          <w:sz w:val="30"/>
          <w:szCs w:val="30"/>
        </w:rPr>
        <w:t>（三）、负责组织并带领民兵完成战备执勤任务，组织民兵参加两个文明建设；</w:t>
      </w:r>
    </w:p>
    <w:p w:rsidR="00343223" w:rsidRPr="00FB6CC1" w:rsidRDefault="00DA3A5E">
      <w:pPr>
        <w:pStyle w:val="a3"/>
        <w:spacing w:line="360" w:lineRule="auto"/>
        <w:ind w:leftChars="0" w:left="0" w:firstLineChars="200" w:firstLine="600"/>
        <w:rPr>
          <w:rFonts w:ascii="仿宋_GB2312" w:eastAsia="仿宋_GB2312" w:hAnsi="仿宋_GB2312" w:cs="仿宋_GB2312"/>
          <w:kern w:val="0"/>
          <w:sz w:val="30"/>
          <w:szCs w:val="30"/>
        </w:rPr>
      </w:pPr>
      <w:r w:rsidRPr="00FB6CC1">
        <w:rPr>
          <w:rFonts w:ascii="仿宋_GB2312" w:eastAsia="仿宋_GB2312" w:hAnsi="仿宋_GB2312" w:cs="仿宋_GB2312" w:hint="eastAsia"/>
          <w:kern w:val="0"/>
          <w:sz w:val="30"/>
          <w:szCs w:val="30"/>
        </w:rPr>
        <w:t>（四）、负责民兵、预备役人员的登记、统计工作；</w:t>
      </w:r>
    </w:p>
    <w:p w:rsidR="00343223" w:rsidRPr="00FB6CC1" w:rsidRDefault="00DA3A5E">
      <w:pPr>
        <w:spacing w:line="360" w:lineRule="auto"/>
        <w:ind w:firstLineChars="200" w:firstLine="600"/>
        <w:rPr>
          <w:rFonts w:ascii="仿宋_GB2312" w:eastAsia="仿宋_GB2312" w:hAnsi="仿宋_GB2312" w:cs="仿宋_GB2312"/>
          <w:sz w:val="30"/>
          <w:szCs w:val="30"/>
        </w:rPr>
      </w:pPr>
      <w:r w:rsidRPr="00FB6CC1">
        <w:rPr>
          <w:rFonts w:ascii="仿宋_GB2312" w:eastAsia="仿宋_GB2312" w:hAnsi="仿宋_GB2312" w:cs="仿宋_GB2312" w:hint="eastAsia"/>
          <w:sz w:val="30"/>
          <w:szCs w:val="30"/>
        </w:rPr>
        <w:t>（五）、协同教育部门对学生实施军事训练；</w:t>
      </w:r>
    </w:p>
    <w:p w:rsidR="00343223" w:rsidRPr="00FB6CC1" w:rsidRDefault="00DA3A5E">
      <w:pPr>
        <w:spacing w:line="360" w:lineRule="auto"/>
        <w:ind w:firstLineChars="200" w:firstLine="600"/>
        <w:rPr>
          <w:rFonts w:ascii="仿宋_GB2312" w:eastAsia="仿宋_GB2312" w:hAnsi="仿宋_GB2312" w:cs="仿宋_GB2312"/>
          <w:sz w:val="30"/>
          <w:szCs w:val="30"/>
        </w:rPr>
      </w:pPr>
      <w:r w:rsidRPr="00FB6CC1">
        <w:rPr>
          <w:rFonts w:ascii="仿宋_GB2312" w:eastAsia="仿宋_GB2312" w:hAnsi="仿宋_GB2312" w:cs="仿宋_GB2312" w:hint="eastAsia"/>
          <w:sz w:val="30"/>
          <w:szCs w:val="30"/>
        </w:rPr>
        <w:t>（六）、负责征兵、招收飞行员工作；</w:t>
      </w:r>
    </w:p>
    <w:p w:rsidR="00343223" w:rsidRPr="00FB6CC1" w:rsidRDefault="00DA3A5E">
      <w:pPr>
        <w:spacing w:line="360" w:lineRule="auto"/>
        <w:ind w:firstLineChars="200" w:firstLine="600"/>
        <w:rPr>
          <w:rFonts w:ascii="仿宋_GB2312" w:eastAsia="仿宋_GB2312" w:hAnsi="仿宋_GB2312" w:cs="仿宋_GB2312"/>
          <w:sz w:val="30"/>
          <w:szCs w:val="30"/>
        </w:rPr>
      </w:pPr>
      <w:r w:rsidRPr="00FB6CC1">
        <w:rPr>
          <w:rFonts w:ascii="仿宋_GB2312" w:eastAsia="仿宋_GB2312" w:hAnsi="仿宋_GB2312" w:cs="仿宋_GB2312" w:hint="eastAsia"/>
          <w:sz w:val="30"/>
          <w:szCs w:val="30"/>
        </w:rPr>
        <w:t>（七）、负责拟制本区域内的战时动员计划，会同有关部门在平时做好战时的各项准备工作；</w:t>
      </w:r>
    </w:p>
    <w:p w:rsidR="00343223" w:rsidRPr="00FB6CC1" w:rsidRDefault="00DA3A5E">
      <w:pPr>
        <w:spacing w:line="360" w:lineRule="auto"/>
        <w:ind w:firstLineChars="200" w:firstLine="600"/>
        <w:rPr>
          <w:rFonts w:ascii="仿宋_GB2312" w:eastAsia="仿宋_GB2312" w:hAnsi="仿宋_GB2312" w:cs="仿宋_GB2312"/>
          <w:sz w:val="30"/>
          <w:szCs w:val="30"/>
        </w:rPr>
      </w:pPr>
      <w:r w:rsidRPr="00FB6CC1">
        <w:rPr>
          <w:rFonts w:ascii="仿宋_GB2312" w:eastAsia="仿宋_GB2312" w:hAnsi="仿宋_GB2312" w:cs="仿宋_GB2312" w:hint="eastAsia"/>
          <w:sz w:val="30"/>
          <w:szCs w:val="30"/>
        </w:rPr>
        <w:t>（八）、负责对专职人民武装干部的管理；</w:t>
      </w:r>
    </w:p>
    <w:p w:rsidR="00343223" w:rsidRPr="00FB6CC1" w:rsidRDefault="00DA3A5E">
      <w:pPr>
        <w:pStyle w:val="2"/>
        <w:spacing w:line="360" w:lineRule="auto"/>
        <w:ind w:leftChars="0" w:left="0" w:firstLineChars="200" w:firstLine="600"/>
        <w:rPr>
          <w:rFonts w:ascii="仿宋_GB2312" w:eastAsia="仿宋_GB2312" w:hAnsi="仿宋_GB2312" w:cs="仿宋_GB2312"/>
          <w:kern w:val="0"/>
          <w:sz w:val="30"/>
          <w:szCs w:val="30"/>
        </w:rPr>
      </w:pPr>
      <w:r w:rsidRPr="00FB6CC1">
        <w:rPr>
          <w:rFonts w:ascii="仿宋_GB2312" w:eastAsia="仿宋_GB2312" w:hAnsi="仿宋_GB2312" w:cs="仿宋_GB2312" w:hint="eastAsia"/>
          <w:kern w:val="0"/>
          <w:sz w:val="30"/>
          <w:szCs w:val="30"/>
        </w:rPr>
        <w:t>（九）、协同有关部门做好退出现役军人的安置和烈军属的优抚工作；</w:t>
      </w:r>
    </w:p>
    <w:p w:rsidR="00343223" w:rsidRPr="00FB6CC1" w:rsidRDefault="00DA3A5E">
      <w:pPr>
        <w:pStyle w:val="2"/>
        <w:spacing w:line="360" w:lineRule="auto"/>
        <w:ind w:leftChars="0" w:left="0" w:firstLineChars="200" w:firstLine="600"/>
        <w:rPr>
          <w:rFonts w:ascii="仿宋_GB2312" w:eastAsia="仿宋_GB2312" w:hAnsi="仿宋_GB2312" w:cs="仿宋_GB2312"/>
          <w:kern w:val="0"/>
          <w:sz w:val="30"/>
          <w:szCs w:val="30"/>
        </w:rPr>
      </w:pPr>
      <w:r w:rsidRPr="00FB6CC1">
        <w:rPr>
          <w:rFonts w:ascii="仿宋_GB2312" w:eastAsia="仿宋_GB2312" w:hAnsi="仿宋_GB2312" w:cs="仿宋_GB2312" w:hint="eastAsia"/>
          <w:kern w:val="0"/>
          <w:sz w:val="30"/>
          <w:szCs w:val="30"/>
        </w:rPr>
        <w:t>（十）、战时负责组织实施兵员动员和带领民兵参军参战、支援前</w:t>
      </w:r>
      <w:r w:rsidRPr="00FB6CC1">
        <w:rPr>
          <w:rFonts w:ascii="仿宋_GB2312" w:eastAsia="仿宋_GB2312" w:hAnsi="仿宋_GB2312" w:cs="仿宋_GB2312" w:hint="eastAsia"/>
          <w:kern w:val="0"/>
          <w:sz w:val="30"/>
          <w:szCs w:val="30"/>
        </w:rPr>
        <w:lastRenderedPageBreak/>
        <w:t>线、保卫后方等各项任务。</w:t>
      </w:r>
    </w:p>
    <w:p w:rsidR="00343223" w:rsidRPr="00FB6CC1" w:rsidRDefault="00343223">
      <w:pPr>
        <w:rPr>
          <w:rFonts w:ascii="仿宋" w:eastAsia="仿宋" w:hAnsi="仿宋" w:cs="Times New Roman"/>
          <w:sz w:val="32"/>
          <w:szCs w:val="32"/>
        </w:rPr>
      </w:pPr>
    </w:p>
    <w:p w:rsidR="00343223" w:rsidRPr="00FB6CC1" w:rsidRDefault="00DA3A5E">
      <w:pPr>
        <w:ind w:firstLineChars="200" w:firstLine="643"/>
        <w:rPr>
          <w:rFonts w:ascii="仿宋" w:eastAsia="仿宋" w:hAnsi="仿宋" w:cs="Times New Roman"/>
          <w:b/>
          <w:sz w:val="32"/>
          <w:szCs w:val="32"/>
        </w:rPr>
      </w:pPr>
      <w:r w:rsidRPr="00FB6CC1">
        <w:rPr>
          <w:rFonts w:ascii="仿宋" w:eastAsia="仿宋" w:hAnsi="仿宋" w:cs="Times New Roman" w:hint="eastAsia"/>
          <w:b/>
          <w:sz w:val="32"/>
          <w:szCs w:val="32"/>
        </w:rPr>
        <w:t>机构设置：</w:t>
      </w:r>
    </w:p>
    <w:p w:rsidR="00343223" w:rsidRPr="00FB6CC1" w:rsidRDefault="00DA3A5E">
      <w:pPr>
        <w:shd w:val="clear" w:color="auto" w:fill="FFFFFF"/>
        <w:spacing w:before="240" w:after="240" w:line="360" w:lineRule="auto"/>
        <w:ind w:firstLineChars="200" w:firstLine="600"/>
        <w:rPr>
          <w:rFonts w:ascii="仿宋_GB2312" w:eastAsia="仿宋_GB2312" w:hAnsi="仿宋_GB2312" w:cs="仿宋_GB2312"/>
          <w:sz w:val="30"/>
          <w:szCs w:val="30"/>
        </w:rPr>
      </w:pPr>
      <w:r w:rsidRPr="00FB6CC1">
        <w:rPr>
          <w:rFonts w:ascii="仿宋_GB2312" w:eastAsia="仿宋_GB2312" w:hAnsi="仿宋_GB2312" w:cs="仿宋_GB2312"/>
          <w:sz w:val="30"/>
          <w:szCs w:val="30"/>
        </w:rPr>
        <w:t>从决算编报单位构成看，纳入2</w:t>
      </w:r>
      <w:r w:rsidRPr="00FB6CC1">
        <w:rPr>
          <w:rFonts w:ascii="仿宋_GB2312" w:eastAsia="仿宋_GB2312" w:hAnsi="仿宋_GB2312" w:cs="仿宋_GB2312" w:hint="eastAsia"/>
          <w:sz w:val="30"/>
          <w:szCs w:val="30"/>
        </w:rPr>
        <w:t>022</w:t>
      </w:r>
      <w:r w:rsidRPr="00FB6CC1">
        <w:rPr>
          <w:rFonts w:ascii="仿宋_GB2312" w:eastAsia="仿宋_GB2312" w:hAnsi="仿宋_GB2312" w:cs="仿宋_GB2312"/>
          <w:sz w:val="30"/>
          <w:szCs w:val="30"/>
        </w:rPr>
        <w:t>年度本部门决算汇编范围的独立核算单位（以下简称“单位”）共</w:t>
      </w:r>
      <w:r w:rsidRPr="00FB6CC1">
        <w:rPr>
          <w:rFonts w:ascii="仿宋_GB2312" w:eastAsia="仿宋_GB2312" w:hAnsi="仿宋_GB2312" w:cs="仿宋_GB2312" w:hint="eastAsia"/>
          <w:sz w:val="30"/>
          <w:szCs w:val="30"/>
        </w:rPr>
        <w:t>1</w:t>
      </w:r>
      <w:r w:rsidRPr="00FB6CC1">
        <w:rPr>
          <w:rFonts w:ascii="仿宋_GB2312" w:eastAsia="仿宋_GB2312" w:hAnsi="仿宋_GB2312" w:cs="仿宋_GB2312"/>
          <w:sz w:val="30"/>
          <w:szCs w:val="30"/>
        </w:rPr>
        <w:t>个，具体情况如下</w:t>
      </w:r>
    </w:p>
    <w:tbl>
      <w:tblPr>
        <w:tblW w:w="8800" w:type="dxa"/>
        <w:tblInd w:w="93" w:type="dxa"/>
        <w:tblLook w:val="04A0" w:firstRow="1" w:lastRow="0" w:firstColumn="1" w:lastColumn="0" w:noHBand="0" w:noVBand="1"/>
      </w:tblPr>
      <w:tblGrid>
        <w:gridCol w:w="840"/>
        <w:gridCol w:w="2860"/>
        <w:gridCol w:w="2660"/>
        <w:gridCol w:w="2440"/>
      </w:tblGrid>
      <w:tr w:rsidR="00343223" w:rsidRPr="00FB6CC1">
        <w:trPr>
          <w:trHeight w:val="66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343223" w:rsidRPr="00FB6CC1" w:rsidRDefault="00DA3A5E">
            <w:pPr>
              <w:jc w:val="center"/>
              <w:rPr>
                <w:rFonts w:ascii="仿宋" w:eastAsia="仿宋" w:hAnsi="仿宋" w:cs="宋体"/>
                <w:bCs/>
                <w:color w:val="000000"/>
                <w:sz w:val="28"/>
                <w:szCs w:val="28"/>
              </w:rPr>
            </w:pPr>
            <w:r w:rsidRPr="00FB6CC1">
              <w:rPr>
                <w:rFonts w:ascii="仿宋" w:eastAsia="仿宋" w:hAnsi="仿宋" w:cs="宋体" w:hint="eastAsia"/>
                <w:bCs/>
                <w:color w:val="000000"/>
                <w:sz w:val="28"/>
                <w:szCs w:val="28"/>
              </w:rPr>
              <w:t>序号</w:t>
            </w:r>
          </w:p>
        </w:tc>
        <w:tc>
          <w:tcPr>
            <w:tcW w:w="2860" w:type="dxa"/>
            <w:tcBorders>
              <w:top w:val="single" w:sz="4" w:space="0" w:color="auto"/>
              <w:left w:val="nil"/>
              <w:bottom w:val="single" w:sz="4" w:space="0" w:color="auto"/>
              <w:right w:val="single" w:sz="4" w:space="0" w:color="auto"/>
            </w:tcBorders>
            <w:shd w:val="clear" w:color="auto" w:fill="auto"/>
            <w:vAlign w:val="center"/>
          </w:tcPr>
          <w:p w:rsidR="00343223" w:rsidRPr="00FB6CC1" w:rsidRDefault="00DA3A5E">
            <w:pPr>
              <w:jc w:val="center"/>
              <w:rPr>
                <w:rFonts w:ascii="仿宋" w:eastAsia="仿宋" w:hAnsi="仿宋" w:cs="宋体"/>
                <w:bCs/>
                <w:color w:val="000000"/>
                <w:sz w:val="28"/>
                <w:szCs w:val="28"/>
              </w:rPr>
            </w:pPr>
            <w:r w:rsidRPr="00FB6CC1">
              <w:rPr>
                <w:rFonts w:ascii="仿宋" w:eastAsia="仿宋" w:hAnsi="仿宋" w:cs="宋体" w:hint="eastAsia"/>
                <w:bCs/>
                <w:color w:val="000000"/>
                <w:sz w:val="28"/>
                <w:szCs w:val="28"/>
              </w:rPr>
              <w:t>单位名称</w:t>
            </w:r>
          </w:p>
        </w:tc>
        <w:tc>
          <w:tcPr>
            <w:tcW w:w="2660" w:type="dxa"/>
            <w:tcBorders>
              <w:top w:val="single" w:sz="4" w:space="0" w:color="auto"/>
              <w:left w:val="nil"/>
              <w:bottom w:val="single" w:sz="4" w:space="0" w:color="auto"/>
              <w:right w:val="single" w:sz="4" w:space="0" w:color="auto"/>
            </w:tcBorders>
            <w:shd w:val="clear" w:color="auto" w:fill="auto"/>
            <w:vAlign w:val="center"/>
          </w:tcPr>
          <w:p w:rsidR="00343223" w:rsidRPr="00FB6CC1" w:rsidRDefault="00DA3A5E">
            <w:pPr>
              <w:jc w:val="center"/>
              <w:rPr>
                <w:rFonts w:ascii="仿宋" w:eastAsia="仿宋" w:hAnsi="仿宋" w:cs="宋体"/>
                <w:bCs/>
                <w:color w:val="000000"/>
                <w:sz w:val="28"/>
                <w:szCs w:val="28"/>
              </w:rPr>
            </w:pPr>
            <w:r w:rsidRPr="00FB6CC1">
              <w:rPr>
                <w:rFonts w:ascii="仿宋" w:eastAsia="仿宋" w:hAnsi="仿宋" w:cs="宋体" w:hint="eastAsia"/>
                <w:bCs/>
                <w:color w:val="000000"/>
                <w:sz w:val="28"/>
                <w:szCs w:val="28"/>
              </w:rPr>
              <w:t>单位基本性质</w:t>
            </w:r>
          </w:p>
        </w:tc>
        <w:tc>
          <w:tcPr>
            <w:tcW w:w="2440" w:type="dxa"/>
            <w:tcBorders>
              <w:top w:val="single" w:sz="4" w:space="0" w:color="auto"/>
              <w:left w:val="nil"/>
              <w:bottom w:val="single" w:sz="4" w:space="0" w:color="auto"/>
              <w:right w:val="single" w:sz="4" w:space="0" w:color="auto"/>
            </w:tcBorders>
            <w:shd w:val="clear" w:color="auto" w:fill="auto"/>
            <w:vAlign w:val="center"/>
          </w:tcPr>
          <w:p w:rsidR="00343223" w:rsidRPr="00FB6CC1" w:rsidRDefault="00DA3A5E">
            <w:pPr>
              <w:jc w:val="center"/>
              <w:rPr>
                <w:rFonts w:ascii="仿宋" w:eastAsia="仿宋" w:hAnsi="仿宋" w:cs="宋体"/>
                <w:bCs/>
                <w:color w:val="000000"/>
                <w:sz w:val="28"/>
                <w:szCs w:val="28"/>
              </w:rPr>
            </w:pPr>
            <w:r w:rsidRPr="00FB6CC1">
              <w:rPr>
                <w:rFonts w:ascii="仿宋" w:eastAsia="仿宋" w:hAnsi="仿宋" w:cs="宋体" w:hint="eastAsia"/>
                <w:bCs/>
                <w:color w:val="000000"/>
                <w:sz w:val="28"/>
                <w:szCs w:val="28"/>
              </w:rPr>
              <w:t>经费形式</w:t>
            </w:r>
          </w:p>
        </w:tc>
      </w:tr>
      <w:tr w:rsidR="00343223" w:rsidRPr="00FB6CC1">
        <w:trPr>
          <w:trHeight w:val="548"/>
        </w:trPr>
        <w:tc>
          <w:tcPr>
            <w:tcW w:w="840" w:type="dxa"/>
            <w:tcBorders>
              <w:top w:val="nil"/>
              <w:left w:val="single" w:sz="4" w:space="0" w:color="auto"/>
              <w:bottom w:val="single" w:sz="4" w:space="0" w:color="auto"/>
              <w:right w:val="single" w:sz="4" w:space="0" w:color="auto"/>
            </w:tcBorders>
            <w:shd w:val="clear" w:color="auto" w:fill="auto"/>
            <w:vAlign w:val="center"/>
          </w:tcPr>
          <w:p w:rsidR="00343223" w:rsidRPr="00FB6CC1" w:rsidRDefault="00DA3A5E">
            <w:pPr>
              <w:jc w:val="center"/>
              <w:rPr>
                <w:rFonts w:ascii="仿宋" w:eastAsia="仿宋" w:hAnsi="仿宋" w:cs="宋体"/>
                <w:color w:val="000000"/>
                <w:sz w:val="28"/>
                <w:szCs w:val="28"/>
              </w:rPr>
            </w:pPr>
            <w:r w:rsidRPr="00FB6CC1">
              <w:rPr>
                <w:rFonts w:ascii="仿宋" w:eastAsia="仿宋" w:hAnsi="仿宋" w:cs="宋体" w:hint="eastAsia"/>
                <w:color w:val="000000"/>
                <w:sz w:val="28"/>
                <w:szCs w:val="28"/>
              </w:rPr>
              <w:t>1</w:t>
            </w:r>
          </w:p>
        </w:tc>
        <w:tc>
          <w:tcPr>
            <w:tcW w:w="2860" w:type="dxa"/>
            <w:tcBorders>
              <w:top w:val="single" w:sz="8" w:space="0" w:color="auto"/>
              <w:left w:val="single" w:sz="8" w:space="0" w:color="auto"/>
              <w:bottom w:val="single" w:sz="8" w:space="0" w:color="auto"/>
              <w:right w:val="single" w:sz="8" w:space="0" w:color="auto"/>
            </w:tcBorders>
            <w:shd w:val="clear" w:color="auto" w:fill="auto"/>
            <w:vAlign w:val="center"/>
          </w:tcPr>
          <w:p w:rsidR="00343223" w:rsidRPr="00FB6CC1" w:rsidRDefault="00DA3A5E">
            <w:pPr>
              <w:jc w:val="center"/>
              <w:rPr>
                <w:rFonts w:ascii="仿宋" w:eastAsia="仿宋" w:hAnsi="仿宋" w:cs="宋体"/>
                <w:color w:val="000000"/>
                <w:sz w:val="28"/>
                <w:szCs w:val="28"/>
              </w:rPr>
            </w:pPr>
            <w:r w:rsidRPr="00FB6CC1">
              <w:rPr>
                <w:rFonts w:ascii="仿宋" w:eastAsia="仿宋" w:hAnsi="仿宋" w:cs="宋体" w:hint="eastAsia"/>
                <w:color w:val="000000"/>
                <w:sz w:val="28"/>
                <w:szCs w:val="28"/>
              </w:rPr>
              <w:t>威县人民武装部</w:t>
            </w:r>
          </w:p>
        </w:tc>
        <w:tc>
          <w:tcPr>
            <w:tcW w:w="2660" w:type="dxa"/>
            <w:tcBorders>
              <w:top w:val="single" w:sz="8" w:space="0" w:color="auto"/>
              <w:left w:val="nil"/>
              <w:bottom w:val="single" w:sz="8" w:space="0" w:color="auto"/>
              <w:right w:val="single" w:sz="8" w:space="0" w:color="auto"/>
            </w:tcBorders>
            <w:shd w:val="clear" w:color="auto" w:fill="auto"/>
            <w:vAlign w:val="center"/>
          </w:tcPr>
          <w:p w:rsidR="00343223" w:rsidRPr="00FB6CC1" w:rsidRDefault="00DA3A5E">
            <w:pPr>
              <w:jc w:val="center"/>
              <w:rPr>
                <w:rFonts w:ascii="仿宋" w:eastAsia="仿宋" w:hAnsi="仿宋" w:cs="宋体"/>
                <w:color w:val="000000"/>
                <w:sz w:val="28"/>
                <w:szCs w:val="28"/>
              </w:rPr>
            </w:pPr>
            <w:r w:rsidRPr="00FB6CC1">
              <w:rPr>
                <w:rFonts w:ascii="仿宋" w:eastAsia="仿宋" w:hAnsi="仿宋" w:cs="宋体" w:hint="eastAsia"/>
                <w:color w:val="000000"/>
                <w:sz w:val="28"/>
                <w:szCs w:val="28"/>
              </w:rPr>
              <w:t>财政补助事业单位</w:t>
            </w:r>
          </w:p>
        </w:tc>
        <w:tc>
          <w:tcPr>
            <w:tcW w:w="2440" w:type="dxa"/>
            <w:tcBorders>
              <w:top w:val="single" w:sz="8" w:space="0" w:color="auto"/>
              <w:left w:val="nil"/>
              <w:bottom w:val="single" w:sz="8" w:space="0" w:color="auto"/>
              <w:right w:val="single" w:sz="8" w:space="0" w:color="auto"/>
            </w:tcBorders>
            <w:shd w:val="clear" w:color="auto" w:fill="auto"/>
            <w:vAlign w:val="center"/>
          </w:tcPr>
          <w:p w:rsidR="00343223" w:rsidRPr="00FB6CC1" w:rsidRDefault="00DA3A5E">
            <w:pPr>
              <w:jc w:val="center"/>
              <w:rPr>
                <w:rFonts w:ascii="仿宋" w:eastAsia="仿宋" w:hAnsi="仿宋" w:cs="宋体"/>
                <w:color w:val="000000"/>
                <w:sz w:val="28"/>
                <w:szCs w:val="28"/>
              </w:rPr>
            </w:pPr>
            <w:r w:rsidRPr="00FB6CC1">
              <w:rPr>
                <w:rFonts w:ascii="仿宋" w:eastAsia="仿宋" w:hAnsi="仿宋" w:cs="宋体" w:hint="eastAsia"/>
                <w:color w:val="000000"/>
                <w:sz w:val="28"/>
                <w:szCs w:val="28"/>
              </w:rPr>
              <w:t>财政拨款</w:t>
            </w:r>
          </w:p>
        </w:tc>
      </w:tr>
    </w:tbl>
    <w:p w:rsidR="00343223" w:rsidRPr="00FB6CC1" w:rsidRDefault="00343223"/>
    <w:p w:rsidR="00343223" w:rsidRPr="00FB6CC1" w:rsidRDefault="00DA3A5E">
      <w:pPr>
        <w:ind w:firstLine="640"/>
        <w:rPr>
          <w:rFonts w:ascii="黑体" w:eastAsia="黑体" w:hAnsi="黑体" w:cs="Times New Roman"/>
          <w:sz w:val="32"/>
          <w:szCs w:val="32"/>
        </w:rPr>
      </w:pPr>
      <w:r w:rsidRPr="00FB6CC1">
        <w:rPr>
          <w:rFonts w:ascii="黑体" w:eastAsia="黑体" w:hAnsi="黑体" w:cs="Times New Roman" w:hint="eastAsia"/>
          <w:sz w:val="32"/>
          <w:szCs w:val="32"/>
        </w:rPr>
        <w:t>二、部门预算安排的总体情况</w:t>
      </w:r>
    </w:p>
    <w:p w:rsidR="00343223" w:rsidRPr="00FB6CC1" w:rsidRDefault="00DA3A5E">
      <w:pPr>
        <w:ind w:firstLine="640"/>
        <w:rPr>
          <w:rFonts w:ascii="Times New Roman" w:eastAsia="仿宋" w:hAnsi="Times New Roman" w:cs="Times New Roman"/>
          <w:sz w:val="32"/>
          <w:szCs w:val="32"/>
        </w:rPr>
      </w:pPr>
      <w:r w:rsidRPr="00FB6CC1">
        <w:rPr>
          <w:rFonts w:ascii="Times New Roman" w:eastAsia="仿宋" w:hAnsi="Times New Roman" w:cs="Times New Roman"/>
          <w:sz w:val="32"/>
          <w:szCs w:val="32"/>
        </w:rPr>
        <w:t>按照预算管理有关规定，目前我省部门预算的编制实行综合预算</w:t>
      </w:r>
      <w:r w:rsidRPr="00FB6CC1">
        <w:rPr>
          <w:rFonts w:ascii="Times New Roman" w:eastAsia="仿宋" w:hAnsi="Times New Roman" w:cs="Times New Roman" w:hint="eastAsia"/>
          <w:sz w:val="32"/>
          <w:szCs w:val="32"/>
        </w:rPr>
        <w:t>管理</w:t>
      </w:r>
      <w:r w:rsidRPr="00FB6CC1">
        <w:rPr>
          <w:rFonts w:ascii="Times New Roman" w:eastAsia="仿宋" w:hAnsi="Times New Roman" w:cs="Times New Roman"/>
          <w:sz w:val="32"/>
          <w:szCs w:val="32"/>
        </w:rPr>
        <w:t>，即全部收入和支出都反映的预算中。中国人民解放军河北省威县人民武装部及所属事业单位的收支包含在部门预算中。</w:t>
      </w:r>
    </w:p>
    <w:p w:rsidR="00343223" w:rsidRPr="00FB6CC1" w:rsidRDefault="00DA3A5E">
      <w:pPr>
        <w:ind w:firstLine="640"/>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1</w:t>
      </w:r>
      <w:r w:rsidRPr="00FB6CC1">
        <w:rPr>
          <w:rFonts w:ascii="Times New Roman" w:eastAsia="仿宋" w:hAnsi="Times New Roman" w:cs="Times New Roman" w:hint="eastAsia"/>
          <w:sz w:val="32"/>
          <w:szCs w:val="32"/>
        </w:rPr>
        <w:t>、</w:t>
      </w:r>
      <w:r w:rsidRPr="00FB6CC1">
        <w:rPr>
          <w:rFonts w:ascii="Times New Roman" w:eastAsia="仿宋" w:hAnsi="Times New Roman" w:cs="Times New Roman"/>
          <w:sz w:val="32"/>
          <w:szCs w:val="32"/>
        </w:rPr>
        <w:t>收入说明</w:t>
      </w:r>
    </w:p>
    <w:p w:rsidR="00343223" w:rsidRPr="00FB6CC1" w:rsidRDefault="00DA3A5E">
      <w:pPr>
        <w:ind w:firstLine="640"/>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反映本部门当年全部收入。</w:t>
      </w:r>
      <w:r w:rsidRPr="00FB6CC1">
        <w:rPr>
          <w:rFonts w:ascii="Times New Roman" w:eastAsia="仿宋" w:hAnsi="Times New Roman" w:cs="Times New Roman" w:hint="eastAsia"/>
          <w:sz w:val="32"/>
          <w:szCs w:val="32"/>
        </w:rPr>
        <w:t>2022</w:t>
      </w:r>
      <w:r w:rsidRPr="00FB6CC1">
        <w:rPr>
          <w:rFonts w:ascii="Times New Roman" w:eastAsia="仿宋" w:hAnsi="Times New Roman" w:cs="Times New Roman" w:hint="eastAsia"/>
          <w:sz w:val="32"/>
          <w:szCs w:val="32"/>
        </w:rPr>
        <w:t>年预算收入</w:t>
      </w:r>
      <w:r w:rsidRPr="00FB6CC1">
        <w:rPr>
          <w:rFonts w:ascii="Times New Roman" w:eastAsia="仿宋" w:hAnsi="Times New Roman" w:cs="Times New Roman" w:hint="eastAsia"/>
          <w:sz w:val="32"/>
          <w:szCs w:val="32"/>
        </w:rPr>
        <w:t>191.61</w:t>
      </w:r>
      <w:r w:rsidRPr="00FB6CC1">
        <w:rPr>
          <w:rFonts w:ascii="Times New Roman" w:eastAsia="仿宋" w:hAnsi="Times New Roman" w:cs="Times New Roman" w:hint="eastAsia"/>
          <w:sz w:val="32"/>
          <w:szCs w:val="32"/>
        </w:rPr>
        <w:t>万元，其中：一般公共预算收入</w:t>
      </w:r>
      <w:r w:rsidRPr="00FB6CC1">
        <w:rPr>
          <w:rFonts w:ascii="Times New Roman" w:eastAsia="仿宋" w:hAnsi="Times New Roman" w:cs="Times New Roman" w:hint="eastAsia"/>
          <w:sz w:val="32"/>
          <w:szCs w:val="32"/>
        </w:rPr>
        <w:t>191.61</w:t>
      </w:r>
      <w:r w:rsidRPr="00FB6CC1">
        <w:rPr>
          <w:rFonts w:ascii="Times New Roman" w:eastAsia="仿宋" w:hAnsi="Times New Roman" w:cs="Times New Roman" w:hint="eastAsia"/>
          <w:sz w:val="32"/>
          <w:szCs w:val="32"/>
        </w:rPr>
        <w:t>万元，基金预算收入</w:t>
      </w:r>
      <w:r w:rsidRPr="00FB6CC1">
        <w:rPr>
          <w:rFonts w:ascii="Times New Roman" w:eastAsia="仿宋" w:hAnsi="Times New Roman" w:cs="Times New Roman" w:hint="eastAsia"/>
          <w:sz w:val="32"/>
          <w:szCs w:val="32"/>
        </w:rPr>
        <w:t>0</w:t>
      </w:r>
      <w:r w:rsidRPr="00FB6CC1">
        <w:rPr>
          <w:rFonts w:ascii="Times New Roman" w:eastAsia="仿宋" w:hAnsi="Times New Roman" w:cs="Times New Roman" w:hint="eastAsia"/>
          <w:sz w:val="32"/>
          <w:szCs w:val="32"/>
        </w:rPr>
        <w:t>万元，财政专户核拨收入</w:t>
      </w:r>
      <w:r w:rsidRPr="00FB6CC1">
        <w:rPr>
          <w:rFonts w:ascii="Times New Roman" w:eastAsia="仿宋" w:hAnsi="Times New Roman" w:cs="Times New Roman" w:hint="eastAsia"/>
          <w:sz w:val="32"/>
          <w:szCs w:val="32"/>
        </w:rPr>
        <w:t>0</w:t>
      </w:r>
      <w:r w:rsidRPr="00FB6CC1">
        <w:rPr>
          <w:rFonts w:ascii="Times New Roman" w:eastAsia="仿宋" w:hAnsi="Times New Roman" w:cs="Times New Roman" w:hint="eastAsia"/>
          <w:sz w:val="32"/>
          <w:szCs w:val="32"/>
        </w:rPr>
        <w:t>万元，其他来源收入</w:t>
      </w:r>
      <w:r w:rsidRPr="00FB6CC1">
        <w:rPr>
          <w:rFonts w:ascii="Times New Roman" w:eastAsia="仿宋" w:hAnsi="Times New Roman" w:cs="Times New Roman" w:hint="eastAsia"/>
          <w:sz w:val="32"/>
          <w:szCs w:val="32"/>
        </w:rPr>
        <w:t>0</w:t>
      </w:r>
      <w:r w:rsidRPr="00FB6CC1">
        <w:rPr>
          <w:rFonts w:ascii="Times New Roman" w:eastAsia="仿宋" w:hAnsi="Times New Roman" w:cs="Times New Roman" w:hint="eastAsia"/>
          <w:sz w:val="32"/>
          <w:szCs w:val="32"/>
        </w:rPr>
        <w:t>万元。</w:t>
      </w:r>
    </w:p>
    <w:p w:rsidR="00343223" w:rsidRPr="00FB6CC1" w:rsidRDefault="00DA3A5E">
      <w:pPr>
        <w:ind w:firstLine="640"/>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2</w:t>
      </w:r>
      <w:r w:rsidRPr="00FB6CC1">
        <w:rPr>
          <w:rFonts w:ascii="Times New Roman" w:eastAsia="仿宋" w:hAnsi="Times New Roman" w:cs="Times New Roman" w:hint="eastAsia"/>
          <w:sz w:val="32"/>
          <w:szCs w:val="32"/>
        </w:rPr>
        <w:t>、</w:t>
      </w:r>
      <w:r w:rsidRPr="00FB6CC1">
        <w:rPr>
          <w:rFonts w:ascii="Times New Roman" w:eastAsia="仿宋" w:hAnsi="Times New Roman" w:cs="Times New Roman"/>
          <w:sz w:val="32"/>
          <w:szCs w:val="32"/>
        </w:rPr>
        <w:t>支出说明</w:t>
      </w:r>
    </w:p>
    <w:p w:rsidR="00343223" w:rsidRPr="00FB6CC1" w:rsidRDefault="00DA3A5E">
      <w:pPr>
        <w:ind w:firstLine="640"/>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收支预算总表支出栏、基本支出表、项目支出表按经济分类和支出功能分类科目编制，反映河北省人民代表大会常务委员会办公厅年度部门预算中支出预算的总体情况。</w:t>
      </w:r>
      <w:r w:rsidRPr="00FB6CC1">
        <w:rPr>
          <w:rFonts w:ascii="Times New Roman" w:eastAsia="仿宋" w:hAnsi="Times New Roman" w:cs="Times New Roman" w:hint="eastAsia"/>
          <w:sz w:val="32"/>
          <w:szCs w:val="32"/>
        </w:rPr>
        <w:t>2022</w:t>
      </w:r>
      <w:r w:rsidRPr="00FB6CC1">
        <w:rPr>
          <w:rFonts w:ascii="Times New Roman" w:eastAsia="仿宋" w:hAnsi="Times New Roman" w:cs="Times New Roman" w:hint="eastAsia"/>
          <w:sz w:val="32"/>
          <w:szCs w:val="32"/>
        </w:rPr>
        <w:t>年部门支出预算为</w:t>
      </w:r>
      <w:r w:rsidRPr="00FB6CC1">
        <w:rPr>
          <w:rFonts w:ascii="Times New Roman" w:eastAsia="仿宋" w:hAnsi="Times New Roman" w:cs="Times New Roman" w:hint="eastAsia"/>
          <w:sz w:val="32"/>
          <w:szCs w:val="32"/>
        </w:rPr>
        <w:t>191.61</w:t>
      </w:r>
      <w:r w:rsidRPr="00FB6CC1">
        <w:rPr>
          <w:rFonts w:ascii="Times New Roman" w:eastAsia="仿宋" w:hAnsi="Times New Roman" w:cs="Times New Roman" w:hint="eastAsia"/>
          <w:sz w:val="32"/>
          <w:szCs w:val="32"/>
        </w:rPr>
        <w:t>万元，其中基本支出</w:t>
      </w:r>
      <w:r w:rsidRPr="00FB6CC1">
        <w:rPr>
          <w:rFonts w:ascii="Times New Roman" w:eastAsia="仿宋" w:hAnsi="Times New Roman" w:cs="Times New Roman" w:hint="eastAsia"/>
          <w:sz w:val="32"/>
          <w:szCs w:val="32"/>
        </w:rPr>
        <w:t>118.61</w:t>
      </w:r>
      <w:r w:rsidRPr="00FB6CC1">
        <w:rPr>
          <w:rFonts w:ascii="Times New Roman" w:eastAsia="仿宋" w:hAnsi="Times New Roman" w:cs="Times New Roman" w:hint="eastAsia"/>
          <w:sz w:val="32"/>
          <w:szCs w:val="32"/>
        </w:rPr>
        <w:t>万元，包括人员经费</w:t>
      </w:r>
      <w:r w:rsidRPr="00FB6CC1">
        <w:rPr>
          <w:rFonts w:ascii="Times New Roman" w:eastAsia="仿宋" w:hAnsi="Times New Roman" w:cs="Times New Roman" w:hint="eastAsia"/>
          <w:sz w:val="32"/>
          <w:szCs w:val="32"/>
        </w:rPr>
        <w:t>115.23</w:t>
      </w:r>
      <w:r w:rsidRPr="00FB6CC1">
        <w:rPr>
          <w:rFonts w:ascii="Times New Roman" w:eastAsia="仿宋" w:hAnsi="Times New Roman" w:cs="Times New Roman" w:hint="eastAsia"/>
          <w:sz w:val="32"/>
          <w:szCs w:val="32"/>
        </w:rPr>
        <w:t>万元</w:t>
      </w:r>
      <w:r w:rsidRPr="00FB6CC1">
        <w:rPr>
          <w:rFonts w:ascii="Times New Roman" w:eastAsia="仿宋" w:hAnsi="Times New Roman" w:cs="Times New Roman" w:hint="eastAsia"/>
          <w:sz w:val="32"/>
          <w:szCs w:val="32"/>
        </w:rPr>
        <w:lastRenderedPageBreak/>
        <w:t>和日常公用经费</w:t>
      </w:r>
      <w:r w:rsidRPr="00FB6CC1">
        <w:rPr>
          <w:rFonts w:ascii="Times New Roman" w:eastAsia="仿宋" w:hAnsi="Times New Roman" w:cs="Times New Roman" w:hint="eastAsia"/>
          <w:sz w:val="32"/>
          <w:szCs w:val="32"/>
        </w:rPr>
        <w:t>3.38</w:t>
      </w:r>
      <w:r w:rsidRPr="00FB6CC1">
        <w:rPr>
          <w:rFonts w:ascii="Times New Roman" w:eastAsia="仿宋" w:hAnsi="Times New Roman" w:cs="Times New Roman" w:hint="eastAsia"/>
          <w:sz w:val="32"/>
          <w:szCs w:val="32"/>
        </w:rPr>
        <w:t>万元；项目支出</w:t>
      </w:r>
      <w:r w:rsidRPr="00FB6CC1">
        <w:rPr>
          <w:rFonts w:ascii="Times New Roman" w:eastAsia="仿宋" w:hAnsi="Times New Roman" w:cs="Times New Roman" w:hint="eastAsia"/>
          <w:sz w:val="32"/>
          <w:szCs w:val="32"/>
        </w:rPr>
        <w:t>73.00</w:t>
      </w:r>
      <w:r w:rsidRPr="00FB6CC1">
        <w:rPr>
          <w:rFonts w:ascii="Times New Roman" w:eastAsia="仿宋" w:hAnsi="Times New Roman" w:cs="Times New Roman" w:hint="eastAsia"/>
          <w:sz w:val="32"/>
          <w:szCs w:val="32"/>
        </w:rPr>
        <w:t>万元，其他支出</w:t>
      </w:r>
      <w:r w:rsidRPr="00FB6CC1">
        <w:rPr>
          <w:rFonts w:ascii="Times New Roman" w:eastAsia="仿宋" w:hAnsi="Times New Roman" w:cs="Times New Roman" w:hint="eastAsia"/>
          <w:sz w:val="32"/>
          <w:szCs w:val="32"/>
        </w:rPr>
        <w:t>0</w:t>
      </w:r>
      <w:r w:rsidRPr="00FB6CC1">
        <w:rPr>
          <w:rFonts w:ascii="Times New Roman" w:eastAsia="仿宋" w:hAnsi="Times New Roman" w:cs="Times New Roman" w:hint="eastAsia"/>
          <w:sz w:val="32"/>
          <w:szCs w:val="32"/>
        </w:rPr>
        <w:t>万元。</w:t>
      </w:r>
    </w:p>
    <w:p w:rsidR="00343223" w:rsidRPr="00FB6CC1" w:rsidRDefault="00DA3A5E">
      <w:pPr>
        <w:ind w:firstLine="640"/>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3</w:t>
      </w:r>
      <w:r w:rsidRPr="00FB6CC1">
        <w:rPr>
          <w:rFonts w:ascii="Times New Roman" w:eastAsia="仿宋" w:hAnsi="Times New Roman" w:cs="Times New Roman" w:hint="eastAsia"/>
          <w:sz w:val="32"/>
          <w:szCs w:val="32"/>
        </w:rPr>
        <w:t>、</w:t>
      </w:r>
      <w:r w:rsidRPr="00FB6CC1">
        <w:rPr>
          <w:rFonts w:ascii="Times New Roman" w:eastAsia="仿宋" w:hAnsi="Times New Roman" w:cs="Times New Roman"/>
          <w:sz w:val="32"/>
          <w:szCs w:val="32"/>
        </w:rPr>
        <w:t>比上年增减情况</w:t>
      </w:r>
      <w:r w:rsidRPr="00FB6CC1">
        <w:rPr>
          <w:rFonts w:ascii="Times New Roman" w:eastAsia="仿宋" w:hAnsi="Times New Roman" w:cs="Times New Roman" w:hint="eastAsia"/>
          <w:sz w:val="32"/>
          <w:szCs w:val="32"/>
        </w:rPr>
        <w:t>187.43</w:t>
      </w:r>
    </w:p>
    <w:p w:rsidR="00343223" w:rsidRPr="00FB6CC1" w:rsidRDefault="00DA3A5E">
      <w:pPr>
        <w:ind w:firstLine="640"/>
        <w:rPr>
          <w:rFonts w:ascii="Times New Roman" w:eastAsia="仿宋" w:hAnsi="Times New Roman" w:cs="Times New Roman"/>
          <w:sz w:val="32"/>
          <w:szCs w:val="32"/>
        </w:rPr>
      </w:pPr>
      <w:r w:rsidRPr="00FB6CC1">
        <w:rPr>
          <w:rFonts w:ascii="Times New Roman" w:eastAsia="仿宋" w:hAnsi="Times New Roman" w:cs="Times New Roman" w:hint="eastAsia"/>
          <w:color w:val="000000"/>
          <w:sz w:val="32"/>
          <w:szCs w:val="32"/>
        </w:rPr>
        <w:t>2022</w:t>
      </w:r>
      <w:r w:rsidRPr="00FB6CC1">
        <w:rPr>
          <w:rFonts w:ascii="Times New Roman" w:eastAsia="仿宋" w:hAnsi="Times New Roman" w:cs="Times New Roman" w:hint="eastAsia"/>
          <w:color w:val="000000"/>
          <w:sz w:val="32"/>
          <w:szCs w:val="32"/>
        </w:rPr>
        <w:t>年部门预算收支安排</w:t>
      </w:r>
      <w:r w:rsidRPr="00FB6CC1">
        <w:rPr>
          <w:rFonts w:ascii="Times New Roman" w:eastAsia="仿宋" w:hAnsi="Times New Roman" w:cs="Times New Roman" w:hint="eastAsia"/>
          <w:sz w:val="32"/>
          <w:szCs w:val="32"/>
        </w:rPr>
        <w:t>191.61</w:t>
      </w:r>
      <w:r w:rsidRPr="00FB6CC1">
        <w:rPr>
          <w:rFonts w:ascii="Times New Roman" w:eastAsia="仿宋" w:hAnsi="Times New Roman" w:cs="Times New Roman" w:hint="eastAsia"/>
          <w:color w:val="000000"/>
          <w:sz w:val="32"/>
          <w:szCs w:val="32"/>
        </w:rPr>
        <w:t>万元，</w:t>
      </w:r>
      <w:r w:rsidRPr="00FB6CC1">
        <w:rPr>
          <w:rFonts w:ascii="Times New Roman" w:eastAsia="仿宋" w:hAnsi="Times New Roman" w:cs="Times New Roman" w:hint="eastAsia"/>
          <w:sz w:val="32"/>
          <w:szCs w:val="32"/>
        </w:rPr>
        <w:t>较</w:t>
      </w:r>
      <w:r w:rsidRPr="00FB6CC1">
        <w:rPr>
          <w:rFonts w:ascii="Times New Roman" w:eastAsia="仿宋" w:hAnsi="Times New Roman" w:cs="Times New Roman" w:hint="eastAsia"/>
          <w:sz w:val="32"/>
          <w:szCs w:val="32"/>
        </w:rPr>
        <w:t>2021</w:t>
      </w:r>
      <w:r w:rsidRPr="00FB6CC1">
        <w:rPr>
          <w:rFonts w:ascii="Times New Roman" w:eastAsia="仿宋" w:hAnsi="Times New Roman" w:cs="Times New Roman" w:hint="eastAsia"/>
          <w:sz w:val="32"/>
          <w:szCs w:val="32"/>
        </w:rPr>
        <w:t>年增加</w:t>
      </w:r>
      <w:r w:rsidRPr="00FB6CC1">
        <w:rPr>
          <w:rFonts w:ascii="Times New Roman" w:eastAsia="仿宋" w:hAnsi="Times New Roman" w:cs="Times New Roman" w:hint="eastAsia"/>
          <w:sz w:val="32"/>
          <w:szCs w:val="32"/>
        </w:rPr>
        <w:t>4.18</w:t>
      </w:r>
      <w:r w:rsidRPr="00FB6CC1">
        <w:rPr>
          <w:rFonts w:ascii="Times New Roman" w:eastAsia="仿宋" w:hAnsi="Times New Roman" w:cs="Times New Roman" w:hint="eastAsia"/>
          <w:sz w:val="32"/>
          <w:szCs w:val="32"/>
        </w:rPr>
        <w:t>万元，其中：基本支出减少</w:t>
      </w:r>
      <w:r w:rsidRPr="00FB6CC1">
        <w:rPr>
          <w:rFonts w:ascii="Times New Roman" w:eastAsia="仿宋" w:hAnsi="Times New Roman" w:cs="Times New Roman" w:hint="eastAsia"/>
          <w:sz w:val="32"/>
          <w:szCs w:val="32"/>
        </w:rPr>
        <w:t>0</w:t>
      </w:r>
      <w:r w:rsidRPr="00FB6CC1">
        <w:rPr>
          <w:rFonts w:ascii="Times New Roman" w:eastAsia="仿宋" w:hAnsi="Times New Roman" w:cs="Times New Roman" w:hint="eastAsia"/>
          <w:sz w:val="32"/>
          <w:szCs w:val="32"/>
        </w:rPr>
        <w:t>万元，主要是人员增加，相应增加人员经费；项目支出减少</w:t>
      </w:r>
      <w:r w:rsidRPr="00FB6CC1">
        <w:rPr>
          <w:rFonts w:ascii="Times New Roman" w:eastAsia="仿宋" w:hAnsi="Times New Roman" w:cs="Times New Roman" w:hint="eastAsia"/>
          <w:sz w:val="32"/>
          <w:szCs w:val="32"/>
        </w:rPr>
        <w:t>0</w:t>
      </w:r>
      <w:r w:rsidRPr="00FB6CC1">
        <w:rPr>
          <w:rFonts w:ascii="Times New Roman" w:eastAsia="仿宋" w:hAnsi="Times New Roman" w:cs="Times New Roman" w:hint="eastAsia"/>
          <w:sz w:val="32"/>
          <w:szCs w:val="32"/>
        </w:rPr>
        <w:t>万元，主要是压缩支出；其他支出无增减变化。</w:t>
      </w:r>
    </w:p>
    <w:p w:rsidR="00343223" w:rsidRPr="00FB6CC1" w:rsidRDefault="00DA3A5E">
      <w:pPr>
        <w:autoSpaceDE w:val="0"/>
        <w:autoSpaceDN w:val="0"/>
        <w:adjustRightInd w:val="0"/>
        <w:ind w:firstLineChars="300" w:firstLine="960"/>
        <w:jc w:val="left"/>
        <w:rPr>
          <w:rFonts w:ascii="黑体" w:eastAsia="黑体" w:hAnsi="黑体" w:cs="Times New Roman"/>
          <w:sz w:val="32"/>
          <w:szCs w:val="32"/>
        </w:rPr>
      </w:pPr>
      <w:r w:rsidRPr="00FB6CC1">
        <w:rPr>
          <w:rFonts w:ascii="黑体" w:eastAsia="黑体" w:hAnsi="黑体" w:cs="Times New Roman" w:hint="eastAsia"/>
          <w:sz w:val="32"/>
          <w:szCs w:val="32"/>
        </w:rPr>
        <w:t>三、机关运行经费安排情况</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2022</w:t>
      </w:r>
      <w:r w:rsidRPr="00FB6CC1">
        <w:rPr>
          <w:rFonts w:ascii="Times New Roman" w:eastAsia="仿宋" w:hAnsi="Times New Roman" w:cs="Times New Roman" w:hint="eastAsia"/>
          <w:sz w:val="32"/>
          <w:szCs w:val="32"/>
        </w:rPr>
        <w:t>年，</w:t>
      </w:r>
      <w:proofErr w:type="gramStart"/>
      <w:r w:rsidRPr="00FB6CC1">
        <w:rPr>
          <w:rFonts w:ascii="Times New Roman" w:eastAsia="仿宋" w:hAnsi="Times New Roman" w:cs="Times New Roman" w:hint="eastAsia"/>
          <w:sz w:val="32"/>
          <w:szCs w:val="32"/>
        </w:rPr>
        <w:t>我部门</w:t>
      </w:r>
      <w:proofErr w:type="gramEnd"/>
      <w:r w:rsidRPr="00FB6CC1">
        <w:rPr>
          <w:rFonts w:ascii="Times New Roman" w:eastAsia="仿宋" w:hAnsi="Times New Roman" w:cs="Times New Roman" w:hint="eastAsia"/>
          <w:sz w:val="32"/>
          <w:szCs w:val="32"/>
        </w:rPr>
        <w:t>机关运行经费共计安排</w:t>
      </w:r>
      <w:r w:rsidRPr="00FB6CC1">
        <w:rPr>
          <w:rFonts w:ascii="Times New Roman" w:eastAsia="仿宋" w:hAnsi="Times New Roman" w:cs="Times New Roman" w:hint="eastAsia"/>
          <w:sz w:val="32"/>
          <w:szCs w:val="32"/>
        </w:rPr>
        <w:t>1.4</w:t>
      </w:r>
      <w:r w:rsidRPr="00FB6CC1">
        <w:rPr>
          <w:rFonts w:ascii="Times New Roman" w:eastAsia="仿宋" w:hAnsi="Times New Roman" w:cs="Times New Roman" w:hint="eastAsia"/>
          <w:sz w:val="32"/>
          <w:szCs w:val="32"/>
        </w:rPr>
        <w:t>万元，主要用于保证机关正常运转的差旅费、办公费、水电费支出。</w:t>
      </w:r>
    </w:p>
    <w:p w:rsidR="00343223" w:rsidRPr="00FB6CC1" w:rsidRDefault="00DA3A5E">
      <w:pPr>
        <w:autoSpaceDE w:val="0"/>
        <w:autoSpaceDN w:val="0"/>
        <w:adjustRightInd w:val="0"/>
        <w:ind w:left="198" w:firstLineChars="200" w:firstLine="640"/>
        <w:jc w:val="left"/>
        <w:rPr>
          <w:rFonts w:ascii="黑体" w:eastAsia="黑体" w:hAnsi="黑体" w:cs="Times New Roman"/>
          <w:sz w:val="32"/>
          <w:szCs w:val="32"/>
        </w:rPr>
      </w:pPr>
      <w:r w:rsidRPr="00FB6CC1">
        <w:rPr>
          <w:rFonts w:ascii="黑体" w:eastAsia="黑体" w:hAnsi="黑体" w:cs="Times New Roman" w:hint="eastAsia"/>
          <w:sz w:val="32"/>
          <w:szCs w:val="32"/>
        </w:rPr>
        <w:t>四、财政拨款</w:t>
      </w:r>
      <w:r w:rsidRPr="00FB6CC1">
        <w:rPr>
          <w:rFonts w:ascii="黑体" w:eastAsia="黑体" w:hAnsi="黑体" w:cs="Times New Roman"/>
          <w:sz w:val="32"/>
          <w:szCs w:val="32"/>
        </w:rPr>
        <w:t>“</w:t>
      </w:r>
      <w:r w:rsidRPr="00FB6CC1">
        <w:rPr>
          <w:rFonts w:ascii="黑体" w:eastAsia="黑体" w:hAnsi="黑体" w:cs="Times New Roman" w:hint="eastAsia"/>
          <w:sz w:val="32"/>
          <w:szCs w:val="32"/>
        </w:rPr>
        <w:t>三公</w:t>
      </w:r>
      <w:r w:rsidRPr="00FB6CC1">
        <w:rPr>
          <w:rFonts w:ascii="黑体" w:eastAsia="黑体" w:hAnsi="黑体" w:cs="Times New Roman"/>
          <w:sz w:val="32"/>
          <w:szCs w:val="32"/>
        </w:rPr>
        <w:t>”</w:t>
      </w:r>
      <w:r w:rsidRPr="00FB6CC1">
        <w:rPr>
          <w:rFonts w:ascii="黑体" w:eastAsia="黑体" w:hAnsi="黑体" w:cs="Times New Roman" w:hint="eastAsia"/>
          <w:sz w:val="32"/>
          <w:szCs w:val="32"/>
        </w:rPr>
        <w:t>经费预算情况及增减变化原因</w:t>
      </w:r>
    </w:p>
    <w:p w:rsidR="00EB71EA" w:rsidRDefault="00DA3A5E" w:rsidP="00EB71EA">
      <w:pPr>
        <w:autoSpaceDE w:val="0"/>
        <w:autoSpaceDN w:val="0"/>
        <w:adjustRightInd w:val="0"/>
        <w:ind w:left="198" w:firstLineChars="200" w:firstLine="640"/>
        <w:rPr>
          <w:rFonts w:ascii="仿宋_GB2312" w:eastAsia="仿宋_GB2312" w:hAnsi="仿宋_GB2312" w:cs="仿宋_GB2312"/>
          <w:sz w:val="32"/>
          <w:szCs w:val="32"/>
        </w:rPr>
      </w:pPr>
      <w:r w:rsidRPr="00FB6CC1">
        <w:rPr>
          <w:rFonts w:ascii="Times New Roman" w:eastAsia="仿宋" w:hAnsi="Times New Roman" w:cs="Times New Roman" w:hint="eastAsia"/>
          <w:sz w:val="32"/>
          <w:szCs w:val="32"/>
        </w:rPr>
        <w:t>2022</w:t>
      </w:r>
      <w:r w:rsidRPr="00FB6CC1">
        <w:rPr>
          <w:rFonts w:ascii="Times New Roman" w:eastAsia="仿宋" w:hAnsi="Times New Roman" w:cs="Times New Roman" w:hint="eastAsia"/>
          <w:sz w:val="32"/>
          <w:szCs w:val="32"/>
        </w:rPr>
        <w:t>年，我单位无</w:t>
      </w:r>
      <w:r w:rsidRPr="00FB6CC1">
        <w:rPr>
          <w:rFonts w:ascii="Times New Roman" w:eastAsia="仿宋" w:hAnsi="Times New Roman" w:cs="Times New Roman" w:hint="eastAsia"/>
          <w:sz w:val="32"/>
          <w:szCs w:val="32"/>
        </w:rPr>
        <w:t xml:space="preserve"> </w:t>
      </w:r>
      <w:r w:rsidRPr="00FB6CC1">
        <w:rPr>
          <w:rFonts w:ascii="Times New Roman" w:eastAsia="仿宋" w:hAnsi="Times New Roman" w:cs="Times New Roman" w:hint="eastAsia"/>
          <w:sz w:val="32"/>
          <w:szCs w:val="32"/>
        </w:rPr>
        <w:t>“三公”经费预算安排</w:t>
      </w:r>
      <w:r w:rsidR="00EB71EA">
        <w:rPr>
          <w:rFonts w:ascii="Times New Roman" w:eastAsia="仿宋" w:hAnsi="Times New Roman" w:cs="Times New Roman" w:hint="eastAsia"/>
          <w:sz w:val="32"/>
          <w:szCs w:val="32"/>
        </w:rPr>
        <w:t>，</w:t>
      </w:r>
      <w:r w:rsidR="00EB71EA" w:rsidRPr="009D0B39">
        <w:rPr>
          <w:rFonts w:ascii="仿宋" w:eastAsia="仿宋" w:hAnsi="仿宋" w:hint="eastAsia"/>
          <w:sz w:val="32"/>
          <w:szCs w:val="32"/>
        </w:rPr>
        <w:t>主要原因：响应国家政策，减少“三公”支出。</w:t>
      </w:r>
    </w:p>
    <w:p w:rsidR="00343223" w:rsidRPr="00EB71EA" w:rsidRDefault="00343223">
      <w:pPr>
        <w:autoSpaceDE w:val="0"/>
        <w:autoSpaceDN w:val="0"/>
        <w:adjustRightInd w:val="0"/>
        <w:ind w:left="198" w:firstLineChars="200" w:firstLine="640"/>
        <w:jc w:val="left"/>
        <w:rPr>
          <w:rFonts w:ascii="Times New Roman" w:eastAsia="仿宋" w:hAnsi="Times New Roman" w:cs="Times New Roman"/>
          <w:sz w:val="32"/>
          <w:szCs w:val="32"/>
        </w:rPr>
      </w:pPr>
    </w:p>
    <w:p w:rsidR="00343223" w:rsidRPr="00FB6CC1" w:rsidRDefault="00DA3A5E">
      <w:pPr>
        <w:autoSpaceDE w:val="0"/>
        <w:autoSpaceDN w:val="0"/>
        <w:adjustRightInd w:val="0"/>
        <w:ind w:left="198" w:firstLineChars="200" w:firstLine="640"/>
        <w:jc w:val="left"/>
        <w:rPr>
          <w:rFonts w:ascii="黑体" w:eastAsia="黑体" w:hAnsi="黑体" w:cs="Times New Roman"/>
          <w:sz w:val="32"/>
          <w:szCs w:val="32"/>
        </w:rPr>
      </w:pPr>
      <w:r w:rsidRPr="00FB6CC1">
        <w:rPr>
          <w:rFonts w:ascii="黑体" w:eastAsia="黑体" w:hAnsi="黑体" w:cs="Times New Roman" w:hint="eastAsia"/>
          <w:sz w:val="32"/>
          <w:szCs w:val="32"/>
        </w:rPr>
        <w:t>五、预算绩效信息</w:t>
      </w:r>
    </w:p>
    <w:p w:rsidR="00343223" w:rsidRPr="00FB6CC1" w:rsidRDefault="00DA3A5E" w:rsidP="00FB6CC1">
      <w:pPr>
        <w:ind w:firstLineChars="200" w:firstLine="643"/>
        <w:jc w:val="left"/>
        <w:rPr>
          <w:rFonts w:ascii="Times New Roman" w:eastAsia="仿宋" w:hAnsi="Times New Roman" w:cs="Times New Roman"/>
          <w:sz w:val="32"/>
          <w:szCs w:val="32"/>
        </w:rPr>
      </w:pPr>
      <w:bookmarkStart w:id="0" w:name="_Toc471398463"/>
      <w:r w:rsidRPr="00FB6CC1">
        <w:rPr>
          <w:rFonts w:ascii="Times New Roman" w:eastAsia="方正仿宋_GBK" w:hAnsi="Times New Roman" w:cs="Times New Roman" w:hint="eastAsia"/>
          <w:b/>
          <w:sz w:val="32"/>
          <w:szCs w:val="32"/>
        </w:rPr>
        <w:t>第一部分</w:t>
      </w:r>
      <w:r w:rsidRPr="00FB6CC1">
        <w:rPr>
          <w:rFonts w:ascii="Times New Roman" w:eastAsia="方正仿宋_GBK" w:hAnsi="Times New Roman" w:cs="Times New Roman" w:hint="eastAsia"/>
          <w:b/>
          <w:sz w:val="32"/>
          <w:szCs w:val="32"/>
        </w:rPr>
        <w:t xml:space="preserve">  </w:t>
      </w:r>
      <w:r w:rsidRPr="00FB6CC1">
        <w:rPr>
          <w:rFonts w:ascii="Times New Roman" w:eastAsia="方正仿宋_GBK" w:hAnsi="Times New Roman" w:cs="Times New Roman" w:hint="eastAsia"/>
          <w:b/>
          <w:sz w:val="32"/>
          <w:szCs w:val="32"/>
        </w:rPr>
        <w:t>部门整体绩效目标</w:t>
      </w:r>
    </w:p>
    <w:p w:rsidR="00343223" w:rsidRPr="00FB6CC1" w:rsidRDefault="00DA3A5E" w:rsidP="00FB6CC1">
      <w:pPr>
        <w:autoSpaceDE w:val="0"/>
        <w:autoSpaceDN w:val="0"/>
        <w:adjustRightInd w:val="0"/>
        <w:ind w:left="198" w:firstLineChars="200" w:firstLine="643"/>
        <w:jc w:val="left"/>
        <w:rPr>
          <w:rFonts w:ascii="Times New Roman" w:eastAsia="方正仿宋_GBK" w:hAnsi="Times New Roman" w:cs="Times New Roman"/>
          <w:b/>
          <w:sz w:val="32"/>
          <w:szCs w:val="32"/>
        </w:rPr>
      </w:pPr>
      <w:r w:rsidRPr="00FB6CC1">
        <w:rPr>
          <w:rFonts w:ascii="Times New Roman" w:eastAsia="方正仿宋_GBK" w:hAnsi="Times New Roman" w:cs="Times New Roman" w:hint="eastAsia"/>
          <w:b/>
          <w:sz w:val="32"/>
          <w:szCs w:val="32"/>
        </w:rPr>
        <w:t>（一）总体绩效目标</w:t>
      </w:r>
      <w:r w:rsidRPr="00FB6CC1">
        <w:rPr>
          <w:rFonts w:ascii="Times New Roman" w:eastAsia="方正仿宋_GBK" w:hAnsi="Times New Roman" w:cs="Times New Roman" w:hint="eastAsia"/>
          <w:b/>
          <w:sz w:val="32"/>
          <w:szCs w:val="32"/>
        </w:rPr>
        <w:fldChar w:fldCharType="begin"/>
      </w:r>
      <w:r w:rsidRPr="00FB6CC1">
        <w:rPr>
          <w:rFonts w:ascii="Times New Roman" w:eastAsia="方正仿宋_GBK" w:hAnsi="Times New Roman" w:cs="Times New Roman" w:hint="eastAsia"/>
          <w:b/>
          <w:sz w:val="32"/>
          <w:szCs w:val="32"/>
        </w:rPr>
        <w:instrText xml:space="preserve"> TC </w:instrText>
      </w:r>
      <w:bookmarkStart w:id="1" w:name="_Toc29484628"/>
      <w:r w:rsidRPr="00FB6CC1">
        <w:rPr>
          <w:rFonts w:ascii="Times New Roman" w:eastAsia="方正仿宋_GBK" w:hAnsi="Times New Roman" w:cs="Times New Roman" w:hint="eastAsia"/>
          <w:b/>
          <w:sz w:val="32"/>
          <w:szCs w:val="32"/>
        </w:rPr>
        <w:instrText>总体绩效目标</w:instrText>
      </w:r>
      <w:bookmarkEnd w:id="1"/>
      <w:r w:rsidRPr="00FB6CC1">
        <w:rPr>
          <w:rFonts w:ascii="Times New Roman" w:eastAsia="方正仿宋_GBK" w:hAnsi="Times New Roman" w:cs="Times New Roman" w:hint="eastAsia"/>
          <w:b/>
          <w:sz w:val="32"/>
          <w:szCs w:val="32"/>
        </w:rPr>
        <w:instrText xml:space="preserve"> \f A \l 1 </w:instrText>
      </w:r>
      <w:r w:rsidRPr="00FB6CC1">
        <w:rPr>
          <w:rFonts w:ascii="Times New Roman" w:eastAsia="方正仿宋_GBK" w:hAnsi="Times New Roman" w:cs="Times New Roman" w:hint="eastAsia"/>
          <w:b/>
          <w:sz w:val="32"/>
          <w:szCs w:val="32"/>
        </w:rPr>
        <w:fldChar w:fldCharType="end"/>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（一）、积极做好</w:t>
      </w:r>
      <w:r w:rsidRPr="00FB6CC1">
        <w:rPr>
          <w:rFonts w:ascii="Times New Roman" w:eastAsia="仿宋" w:hAnsi="Times New Roman" w:cs="Times New Roman" w:hint="eastAsia"/>
          <w:sz w:val="32"/>
          <w:szCs w:val="32"/>
        </w:rPr>
        <w:t>2022</w:t>
      </w:r>
      <w:r w:rsidRPr="00FB6CC1">
        <w:rPr>
          <w:rFonts w:ascii="Times New Roman" w:eastAsia="仿宋" w:hAnsi="Times New Roman" w:cs="Times New Roman" w:hint="eastAsia"/>
          <w:sz w:val="32"/>
          <w:szCs w:val="32"/>
        </w:rPr>
        <w:t>年度民兵组织整顿和民兵应急连的军事训练工作，使民兵应急连达到“召之即来、来之能战、战之能胜”的总要求，在急、难、险、重任务中发挥突击队的作用。</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（二）、由于近年来，征兵工作呈现出“征兵难，当兵冷”的形势，并伴有其他许多新情况，强化征兵宣传教育，形成全社会关心支持国防和军队建设的良好氛围，是做好征兵工作的前提和</w:t>
      </w:r>
      <w:r w:rsidRPr="00FB6CC1">
        <w:rPr>
          <w:rFonts w:ascii="Times New Roman" w:eastAsia="仿宋" w:hAnsi="Times New Roman" w:cs="Times New Roman" w:hint="eastAsia"/>
          <w:sz w:val="32"/>
          <w:szCs w:val="32"/>
        </w:rPr>
        <w:lastRenderedPageBreak/>
        <w:t>基础。各乡镇、各部门必须保持清醒认识，下功夫抓好征兵宣传发动工作，高质量完成</w:t>
      </w:r>
      <w:proofErr w:type="gramStart"/>
      <w:r w:rsidRPr="00FB6CC1">
        <w:rPr>
          <w:rFonts w:ascii="Times New Roman" w:eastAsia="仿宋" w:hAnsi="Times New Roman" w:cs="Times New Roman" w:hint="eastAsia"/>
          <w:sz w:val="32"/>
          <w:szCs w:val="32"/>
        </w:rPr>
        <w:t>22</w:t>
      </w:r>
      <w:proofErr w:type="gramEnd"/>
      <w:r w:rsidRPr="00FB6CC1">
        <w:rPr>
          <w:rFonts w:ascii="Times New Roman" w:eastAsia="仿宋" w:hAnsi="Times New Roman" w:cs="Times New Roman" w:hint="eastAsia"/>
          <w:sz w:val="32"/>
          <w:szCs w:val="32"/>
        </w:rPr>
        <w:t>年度征兵工作，争取做到不人少，一个兵不退。</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（三）、针对美国霸权主义、日本军国主义的活动越来越猖獗，国际形势错综复杂，传统安全因素与非传统安全因素相互交织，钓鱼岛问题、黄岩</w:t>
      </w:r>
      <w:proofErr w:type="gramStart"/>
      <w:r w:rsidRPr="00FB6CC1">
        <w:rPr>
          <w:rFonts w:ascii="Times New Roman" w:eastAsia="仿宋" w:hAnsi="Times New Roman" w:cs="Times New Roman" w:hint="eastAsia"/>
          <w:sz w:val="32"/>
          <w:szCs w:val="32"/>
        </w:rPr>
        <w:t>岛事件</w:t>
      </w:r>
      <w:proofErr w:type="gramEnd"/>
      <w:r w:rsidRPr="00FB6CC1">
        <w:rPr>
          <w:rFonts w:ascii="Times New Roman" w:eastAsia="仿宋" w:hAnsi="Times New Roman" w:cs="Times New Roman" w:hint="eastAsia"/>
          <w:sz w:val="32"/>
          <w:szCs w:val="32"/>
        </w:rPr>
        <w:t>等矛盾冲突断断续续，国内暴恐分子、分裂势力活动日益猖獗，维护国家安全稳定和国家利益的任务更加艰巨，加强国防建设的紧迫性日益增强。我国周边形势也不稳定，我们积极做好军事斗争准备的各项国防动员工作，完善本区域内的战时动员计划，会同有管部门在平时做好平时的各项准备工作。</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（四）、使乡（镇）民兵活动阵地达到上级有观要求，真正做到有场地、有规划、有学习内容。</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（五）、做好民兵训练基地的绿化、美化、基础设施维护及管理工作，使我们基地继续保持省级“双兴”基地的荣誉。</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（六）、对十六个乡（镇）的武装部长进行培训，使专武部长真正做到懂军事、懂业务、会工作。</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七）、在全县范围内广泛开展国防教育宣传工作，要认真贯彻落实《国防教育法》，把国防教育作为社会主义精神文明建设和爱国主义教育的重要内容，充分利用现有阵地、载体和资源，深入开展多种形式的教育活动，大力弘扬爱国主义、革命英雄主义精神，进一步增强全民国防观念，激励更多有志青年参军报国，</w:t>
      </w:r>
      <w:r w:rsidRPr="00FB6CC1">
        <w:rPr>
          <w:rFonts w:ascii="Times New Roman" w:eastAsia="仿宋" w:hAnsi="Times New Roman" w:cs="Times New Roman" w:hint="eastAsia"/>
          <w:sz w:val="32"/>
          <w:szCs w:val="32"/>
        </w:rPr>
        <w:lastRenderedPageBreak/>
        <w:t>为征兵工作开展创造良好的社会环境。</w:t>
      </w:r>
    </w:p>
    <w:p w:rsidR="00343223" w:rsidRPr="00FB6CC1" w:rsidRDefault="00DA3A5E" w:rsidP="00FB6CC1">
      <w:pPr>
        <w:autoSpaceDE w:val="0"/>
        <w:autoSpaceDN w:val="0"/>
        <w:adjustRightInd w:val="0"/>
        <w:ind w:left="198" w:firstLineChars="200" w:firstLine="643"/>
        <w:jc w:val="left"/>
        <w:rPr>
          <w:rFonts w:ascii="Times New Roman" w:eastAsia="方正仿宋_GBK" w:hAnsi="Times New Roman" w:cs="Times New Roman"/>
          <w:b/>
          <w:sz w:val="32"/>
          <w:szCs w:val="32"/>
        </w:rPr>
      </w:pPr>
      <w:r w:rsidRPr="00FB6CC1">
        <w:rPr>
          <w:rFonts w:ascii="Times New Roman" w:eastAsia="方正仿宋_GBK" w:hAnsi="Times New Roman" w:cs="Times New Roman" w:hint="eastAsia"/>
          <w:b/>
          <w:sz w:val="32"/>
          <w:szCs w:val="32"/>
        </w:rPr>
        <w:t>（二）分项绩效目标</w:t>
      </w:r>
      <w:r w:rsidRPr="00FB6CC1">
        <w:rPr>
          <w:rFonts w:ascii="Times New Roman" w:eastAsia="方正仿宋_GBK" w:hAnsi="Times New Roman" w:cs="Times New Roman" w:hint="eastAsia"/>
          <w:b/>
          <w:sz w:val="32"/>
          <w:szCs w:val="32"/>
        </w:rPr>
        <w:fldChar w:fldCharType="begin"/>
      </w:r>
      <w:r w:rsidRPr="00FB6CC1">
        <w:rPr>
          <w:rFonts w:ascii="Times New Roman" w:eastAsia="方正仿宋_GBK" w:hAnsi="Times New Roman" w:cs="Times New Roman" w:hint="eastAsia"/>
          <w:b/>
          <w:sz w:val="32"/>
          <w:szCs w:val="32"/>
        </w:rPr>
        <w:instrText xml:space="preserve"> TC </w:instrText>
      </w:r>
      <w:bookmarkStart w:id="2" w:name="_Toc29484629"/>
      <w:r w:rsidRPr="00FB6CC1">
        <w:rPr>
          <w:rFonts w:ascii="Times New Roman" w:eastAsia="方正仿宋_GBK" w:hAnsi="Times New Roman" w:cs="Times New Roman" w:hint="eastAsia"/>
          <w:b/>
          <w:sz w:val="32"/>
          <w:szCs w:val="32"/>
        </w:rPr>
        <w:instrText>分项绩效目标</w:instrText>
      </w:r>
      <w:bookmarkEnd w:id="2"/>
      <w:r w:rsidRPr="00FB6CC1">
        <w:rPr>
          <w:rFonts w:ascii="Times New Roman" w:eastAsia="方正仿宋_GBK" w:hAnsi="Times New Roman" w:cs="Times New Roman" w:hint="eastAsia"/>
          <w:b/>
          <w:sz w:val="32"/>
          <w:szCs w:val="32"/>
        </w:rPr>
        <w:instrText xml:space="preserve"> \f A \l 1 </w:instrText>
      </w:r>
      <w:r w:rsidRPr="00FB6CC1">
        <w:rPr>
          <w:rFonts w:ascii="Times New Roman" w:eastAsia="方正仿宋_GBK" w:hAnsi="Times New Roman" w:cs="Times New Roman" w:hint="eastAsia"/>
          <w:b/>
          <w:sz w:val="32"/>
          <w:szCs w:val="32"/>
        </w:rPr>
        <w:fldChar w:fldCharType="end"/>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1</w:t>
      </w:r>
      <w:r w:rsidRPr="00FB6CC1">
        <w:rPr>
          <w:rFonts w:ascii="Times New Roman" w:eastAsia="仿宋" w:hAnsi="Times New Roman" w:cs="Times New Roman" w:hint="eastAsia"/>
          <w:sz w:val="32"/>
          <w:szCs w:val="32"/>
        </w:rPr>
        <w:t>、按要求完成基干民兵及应急分队训练任务</w:t>
      </w:r>
      <w:r w:rsidRPr="00FB6CC1">
        <w:rPr>
          <w:rFonts w:ascii="Times New Roman" w:eastAsia="仿宋" w:hAnsi="Times New Roman" w:cs="Times New Roman" w:hint="eastAsia"/>
          <w:sz w:val="32"/>
          <w:szCs w:val="32"/>
        </w:rPr>
        <w:t xml:space="preserve">, </w:t>
      </w:r>
      <w:r w:rsidRPr="00FB6CC1">
        <w:rPr>
          <w:rFonts w:ascii="Times New Roman" w:eastAsia="仿宋" w:hAnsi="Times New Roman" w:cs="Times New Roman" w:hint="eastAsia"/>
          <w:sz w:val="32"/>
          <w:szCs w:val="32"/>
        </w:rPr>
        <w:t>提高整体抢险救灾、反</w:t>
      </w:r>
      <w:proofErr w:type="gramStart"/>
      <w:r w:rsidRPr="00FB6CC1">
        <w:rPr>
          <w:rFonts w:ascii="Times New Roman" w:eastAsia="仿宋" w:hAnsi="Times New Roman" w:cs="Times New Roman" w:hint="eastAsia"/>
          <w:sz w:val="32"/>
          <w:szCs w:val="32"/>
        </w:rPr>
        <w:t>恐维稳保障</w:t>
      </w:r>
      <w:proofErr w:type="gramEnd"/>
      <w:r w:rsidRPr="00FB6CC1">
        <w:rPr>
          <w:rFonts w:ascii="Times New Roman" w:eastAsia="仿宋" w:hAnsi="Times New Roman" w:cs="Times New Roman" w:hint="eastAsia"/>
          <w:sz w:val="32"/>
          <w:szCs w:val="32"/>
        </w:rPr>
        <w:t>能力。</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2</w:t>
      </w:r>
      <w:r w:rsidRPr="00FB6CC1">
        <w:rPr>
          <w:rFonts w:ascii="Times New Roman" w:eastAsia="仿宋" w:hAnsi="Times New Roman" w:cs="Times New Roman" w:hint="eastAsia"/>
          <w:sz w:val="32"/>
          <w:szCs w:val="32"/>
        </w:rPr>
        <w:t>、全县中、小学生开展爱国主义教宣传，接受爱国主义教育人数。</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3</w:t>
      </w:r>
      <w:r w:rsidRPr="00FB6CC1">
        <w:rPr>
          <w:rFonts w:ascii="Times New Roman" w:eastAsia="仿宋" w:hAnsi="Times New Roman" w:cs="Times New Roman" w:hint="eastAsia"/>
          <w:sz w:val="32"/>
          <w:szCs w:val="32"/>
        </w:rPr>
        <w:t>、根据</w:t>
      </w:r>
      <w:r w:rsidRPr="00FB6CC1">
        <w:rPr>
          <w:rFonts w:ascii="Times New Roman" w:eastAsia="仿宋" w:hAnsi="Times New Roman" w:cs="Times New Roman" w:hint="eastAsia"/>
          <w:sz w:val="32"/>
          <w:szCs w:val="32"/>
        </w:rPr>
        <w:t>22</w:t>
      </w:r>
      <w:r w:rsidRPr="00FB6CC1">
        <w:rPr>
          <w:rFonts w:ascii="Times New Roman" w:eastAsia="仿宋" w:hAnsi="Times New Roman" w:cs="Times New Roman" w:hint="eastAsia"/>
          <w:sz w:val="32"/>
          <w:szCs w:val="32"/>
        </w:rPr>
        <w:t>年征兵计划，我县需完成</w:t>
      </w:r>
      <w:r w:rsidRPr="00FB6CC1">
        <w:rPr>
          <w:rFonts w:ascii="Times New Roman" w:eastAsia="仿宋" w:hAnsi="Times New Roman" w:cs="Times New Roman" w:hint="eastAsia"/>
          <w:sz w:val="32"/>
          <w:szCs w:val="32"/>
        </w:rPr>
        <w:t>135</w:t>
      </w:r>
      <w:r w:rsidRPr="00FB6CC1">
        <w:rPr>
          <w:rFonts w:ascii="Times New Roman" w:eastAsia="仿宋" w:hAnsi="Times New Roman" w:cs="Times New Roman" w:hint="eastAsia"/>
          <w:sz w:val="32"/>
          <w:szCs w:val="32"/>
        </w:rPr>
        <w:t>人的征兵任务，</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4</w:t>
      </w:r>
      <w:r w:rsidRPr="00FB6CC1">
        <w:rPr>
          <w:rFonts w:ascii="Times New Roman" w:eastAsia="仿宋" w:hAnsi="Times New Roman" w:cs="Times New Roman" w:hint="eastAsia"/>
          <w:sz w:val="32"/>
          <w:szCs w:val="32"/>
        </w:rPr>
        <w:t>、对乡（镇）的武装部长进行培训。</w:t>
      </w:r>
    </w:p>
    <w:p w:rsidR="00343223" w:rsidRPr="00FB6CC1" w:rsidRDefault="00DA3A5E" w:rsidP="00FB6CC1">
      <w:pPr>
        <w:autoSpaceDE w:val="0"/>
        <w:autoSpaceDN w:val="0"/>
        <w:adjustRightInd w:val="0"/>
        <w:ind w:left="198" w:firstLineChars="200" w:firstLine="643"/>
        <w:jc w:val="left"/>
        <w:rPr>
          <w:rFonts w:ascii="Times New Roman" w:eastAsia="方正仿宋_GBK" w:hAnsi="Times New Roman" w:cs="Times New Roman"/>
          <w:b/>
          <w:sz w:val="32"/>
          <w:szCs w:val="32"/>
        </w:rPr>
      </w:pPr>
      <w:r w:rsidRPr="00FB6CC1">
        <w:rPr>
          <w:rFonts w:ascii="Times New Roman" w:eastAsia="方正仿宋_GBK" w:hAnsi="Times New Roman" w:cs="Times New Roman" w:hint="eastAsia"/>
          <w:b/>
          <w:sz w:val="32"/>
          <w:szCs w:val="32"/>
        </w:rPr>
        <w:t>（三）工作保障措施</w:t>
      </w:r>
      <w:r w:rsidRPr="00FB6CC1">
        <w:rPr>
          <w:rFonts w:ascii="Times New Roman" w:eastAsia="方正仿宋_GBK" w:hAnsi="Times New Roman" w:cs="Times New Roman" w:hint="eastAsia"/>
          <w:b/>
          <w:sz w:val="32"/>
          <w:szCs w:val="32"/>
        </w:rPr>
        <w:fldChar w:fldCharType="begin"/>
      </w:r>
      <w:r w:rsidRPr="00FB6CC1">
        <w:rPr>
          <w:rFonts w:ascii="Times New Roman" w:eastAsia="方正仿宋_GBK" w:hAnsi="Times New Roman" w:cs="Times New Roman" w:hint="eastAsia"/>
          <w:b/>
          <w:sz w:val="32"/>
          <w:szCs w:val="32"/>
        </w:rPr>
        <w:instrText xml:space="preserve"> TC </w:instrText>
      </w:r>
      <w:bookmarkStart w:id="3" w:name="_Toc29484630"/>
      <w:r w:rsidRPr="00FB6CC1">
        <w:rPr>
          <w:rFonts w:ascii="Times New Roman" w:eastAsia="方正仿宋_GBK" w:hAnsi="Times New Roman" w:cs="Times New Roman" w:hint="eastAsia"/>
          <w:b/>
          <w:sz w:val="32"/>
          <w:szCs w:val="32"/>
        </w:rPr>
        <w:instrText>工作保障措施</w:instrText>
      </w:r>
      <w:bookmarkEnd w:id="3"/>
      <w:r w:rsidRPr="00FB6CC1">
        <w:rPr>
          <w:rFonts w:ascii="Times New Roman" w:eastAsia="方正仿宋_GBK" w:hAnsi="Times New Roman" w:cs="Times New Roman" w:hint="eastAsia"/>
          <w:b/>
          <w:sz w:val="32"/>
          <w:szCs w:val="32"/>
        </w:rPr>
        <w:instrText xml:space="preserve"> \f A \l 1 </w:instrText>
      </w:r>
      <w:r w:rsidRPr="00FB6CC1">
        <w:rPr>
          <w:rFonts w:ascii="Times New Roman" w:eastAsia="方正仿宋_GBK" w:hAnsi="Times New Roman" w:cs="Times New Roman" w:hint="eastAsia"/>
          <w:b/>
          <w:sz w:val="32"/>
          <w:szCs w:val="32"/>
        </w:rPr>
        <w:fldChar w:fldCharType="end"/>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人民武装部</w:t>
      </w:r>
      <w:r w:rsidRPr="00FB6CC1">
        <w:rPr>
          <w:rFonts w:ascii="Times New Roman" w:eastAsia="仿宋" w:hAnsi="Times New Roman" w:cs="Times New Roman" w:hint="eastAsia"/>
          <w:sz w:val="32"/>
          <w:szCs w:val="32"/>
        </w:rPr>
        <w:t>2022</w:t>
      </w:r>
      <w:r w:rsidRPr="00FB6CC1">
        <w:rPr>
          <w:rFonts w:ascii="Times New Roman" w:eastAsia="仿宋" w:hAnsi="Times New Roman" w:cs="Times New Roman" w:hint="eastAsia"/>
          <w:sz w:val="32"/>
          <w:szCs w:val="32"/>
        </w:rPr>
        <w:t>年度发展规划保障措施</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一、完成全县所有乡镇、村的民兵营、连建设，确实加强民兵组织建设，二月份对</w:t>
      </w:r>
      <w:proofErr w:type="gramStart"/>
      <w:r w:rsidRPr="00FB6CC1">
        <w:rPr>
          <w:rFonts w:ascii="Times New Roman" w:eastAsia="仿宋" w:hAnsi="Times New Roman" w:cs="Times New Roman" w:hint="eastAsia"/>
          <w:sz w:val="32"/>
          <w:szCs w:val="32"/>
        </w:rPr>
        <w:t>全县民</w:t>
      </w:r>
      <w:proofErr w:type="gramEnd"/>
      <w:r w:rsidRPr="00FB6CC1">
        <w:rPr>
          <w:rFonts w:ascii="Times New Roman" w:eastAsia="仿宋" w:hAnsi="Times New Roman" w:cs="Times New Roman" w:hint="eastAsia"/>
          <w:sz w:val="32"/>
          <w:szCs w:val="32"/>
        </w:rPr>
        <w:t>兵营、连进行一次点验；</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二、做好武器装备的看管和保管工作，确保武器安全；</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三、完成年度民兵军事训练任务，四、五月份期间对</w:t>
      </w:r>
      <w:r w:rsidRPr="00FB6CC1">
        <w:rPr>
          <w:rFonts w:ascii="Times New Roman" w:eastAsia="仿宋" w:hAnsi="Times New Roman" w:cs="Times New Roman" w:hint="eastAsia"/>
          <w:sz w:val="32"/>
          <w:szCs w:val="32"/>
        </w:rPr>
        <w:t>1520</w:t>
      </w:r>
      <w:r w:rsidRPr="00FB6CC1">
        <w:rPr>
          <w:rFonts w:ascii="Times New Roman" w:eastAsia="仿宋" w:hAnsi="Times New Roman" w:cs="Times New Roman" w:hint="eastAsia"/>
          <w:sz w:val="32"/>
          <w:szCs w:val="32"/>
        </w:rPr>
        <w:t>名基干民兵和</w:t>
      </w:r>
      <w:r w:rsidRPr="00FB6CC1">
        <w:rPr>
          <w:rFonts w:ascii="Times New Roman" w:eastAsia="仿宋" w:hAnsi="Times New Roman" w:cs="Times New Roman" w:hint="eastAsia"/>
          <w:sz w:val="32"/>
          <w:szCs w:val="32"/>
        </w:rPr>
        <w:t>300</w:t>
      </w:r>
      <w:r w:rsidRPr="00FB6CC1">
        <w:rPr>
          <w:rFonts w:ascii="Times New Roman" w:eastAsia="仿宋" w:hAnsi="Times New Roman" w:cs="Times New Roman" w:hint="eastAsia"/>
          <w:sz w:val="32"/>
          <w:szCs w:val="32"/>
        </w:rPr>
        <w:t>名民兵应急连进行反恐、抗洪、火灾、抗震等应急演练及政治教育；</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四、做好专职人民武装干部的管理工作，五月份对全县所有乡镇专职人民武装干部进行系统培训；</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五、做好兵役登记工作，</w:t>
      </w:r>
      <w:r w:rsidRPr="00FB6CC1">
        <w:rPr>
          <w:rFonts w:ascii="Times New Roman" w:eastAsia="仿宋" w:hAnsi="Times New Roman" w:cs="Times New Roman" w:hint="eastAsia"/>
          <w:sz w:val="32"/>
          <w:szCs w:val="32"/>
        </w:rPr>
        <w:t>1</w:t>
      </w:r>
      <w:r w:rsidRPr="00FB6CC1">
        <w:rPr>
          <w:rFonts w:ascii="Times New Roman" w:eastAsia="仿宋" w:hAnsi="Times New Roman" w:cs="Times New Roman" w:hint="eastAsia"/>
          <w:sz w:val="32"/>
          <w:szCs w:val="32"/>
        </w:rPr>
        <w:t>月底前弄清我县适龄青年实有数；按照国防部征兵办关于体格检查的最新规定开设好体检站，按照前期体检培训时明确的最新《应征公民体格检查标准（试行）》、《应征公民体格检查办法（试行）》组织应征大学生进行体格检查。</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lastRenderedPageBreak/>
        <w:t>六、做好应付突发事件军事斗争准备工作，建立健全我县国防动员体系，七月份召开国防动员委员会成员全体会议，审定本区域内的战时动员计划，会同有关部门在平时做好战时的各项准备工作；</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七、完成年度征兵工作任务，</w:t>
      </w:r>
      <w:r w:rsidRPr="00FB6CC1">
        <w:rPr>
          <w:rFonts w:ascii="Times New Roman" w:eastAsia="仿宋" w:hAnsi="Times New Roman" w:cs="Times New Roman" w:hint="eastAsia"/>
          <w:sz w:val="32"/>
          <w:szCs w:val="32"/>
        </w:rPr>
        <w:t>2</w:t>
      </w:r>
      <w:r w:rsidRPr="00FB6CC1">
        <w:rPr>
          <w:rFonts w:ascii="Times New Roman" w:eastAsia="仿宋" w:hAnsi="Times New Roman" w:cs="Times New Roman" w:hint="eastAsia"/>
          <w:sz w:val="32"/>
          <w:szCs w:val="32"/>
        </w:rPr>
        <w:t>月和</w:t>
      </w:r>
      <w:r w:rsidRPr="00FB6CC1">
        <w:rPr>
          <w:rFonts w:ascii="Times New Roman" w:eastAsia="仿宋" w:hAnsi="Times New Roman" w:cs="Times New Roman" w:hint="eastAsia"/>
          <w:sz w:val="32"/>
          <w:szCs w:val="32"/>
        </w:rPr>
        <w:t>8</w:t>
      </w:r>
      <w:r w:rsidRPr="00FB6CC1">
        <w:rPr>
          <w:rFonts w:ascii="Times New Roman" w:eastAsia="仿宋" w:hAnsi="Times New Roman" w:cs="Times New Roman" w:hint="eastAsia"/>
          <w:sz w:val="32"/>
          <w:szCs w:val="32"/>
        </w:rPr>
        <w:t>月对应征青年进行体格检查和政治审查，接待上级和接兵部队人员，</w:t>
      </w:r>
      <w:r w:rsidRPr="00FB6CC1">
        <w:rPr>
          <w:rFonts w:ascii="Times New Roman" w:eastAsia="仿宋" w:hAnsi="Times New Roman" w:cs="Times New Roman" w:hint="eastAsia"/>
          <w:sz w:val="32"/>
          <w:szCs w:val="32"/>
        </w:rPr>
        <w:t>3</w:t>
      </w:r>
      <w:r w:rsidRPr="00FB6CC1">
        <w:rPr>
          <w:rFonts w:ascii="Times New Roman" w:eastAsia="仿宋" w:hAnsi="Times New Roman" w:cs="Times New Roman" w:hint="eastAsia"/>
          <w:sz w:val="32"/>
          <w:szCs w:val="32"/>
        </w:rPr>
        <w:t>月和</w:t>
      </w:r>
      <w:r w:rsidRPr="00FB6CC1">
        <w:rPr>
          <w:rFonts w:ascii="Times New Roman" w:eastAsia="仿宋" w:hAnsi="Times New Roman" w:cs="Times New Roman" w:hint="eastAsia"/>
          <w:sz w:val="32"/>
          <w:szCs w:val="32"/>
        </w:rPr>
        <w:t>9</w:t>
      </w:r>
      <w:r w:rsidRPr="00FB6CC1">
        <w:rPr>
          <w:rFonts w:ascii="Times New Roman" w:eastAsia="仿宋" w:hAnsi="Times New Roman" w:cs="Times New Roman" w:hint="eastAsia"/>
          <w:sz w:val="32"/>
          <w:szCs w:val="32"/>
        </w:rPr>
        <w:t>月中旬分别完成对新兵的输送和到部队回访等；</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八、做好民兵训练基地的维护工作，对损坏的操场路面进行修补，对部分漏雨房屋进行修缮，确保民兵训练某地功能健全；</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九、制定我县国防教育三年规划，十一月份对全县中、小学生开展一次以“爱我中华、固我长城”为主题的国防教育活动；</w:t>
      </w:r>
    </w:p>
    <w:p w:rsidR="00343223" w:rsidRPr="00FB6CC1" w:rsidRDefault="00DA3A5E">
      <w:pPr>
        <w:autoSpaceDE w:val="0"/>
        <w:autoSpaceDN w:val="0"/>
        <w:adjustRightInd w:val="0"/>
        <w:ind w:left="198" w:firstLineChars="200" w:firstLine="640"/>
        <w:jc w:val="left"/>
        <w:rPr>
          <w:rFonts w:ascii="Times New Roman" w:eastAsia="仿宋" w:hAnsi="Times New Roman" w:cs="Times New Roman"/>
          <w:sz w:val="32"/>
          <w:szCs w:val="32"/>
        </w:rPr>
      </w:pPr>
      <w:r w:rsidRPr="00FB6CC1">
        <w:rPr>
          <w:rFonts w:ascii="Times New Roman" w:eastAsia="仿宋" w:hAnsi="Times New Roman" w:cs="Times New Roman" w:hint="eastAsia"/>
          <w:sz w:val="32"/>
          <w:szCs w:val="32"/>
        </w:rPr>
        <w:t>十、十二月份人武部党委机关进行本年度工作总结，对明年工作进行安排部署。</w:t>
      </w:r>
    </w:p>
    <w:p w:rsidR="00343223" w:rsidRPr="00FB6CC1" w:rsidRDefault="00DA3A5E" w:rsidP="00FB6CC1">
      <w:pPr>
        <w:autoSpaceDE w:val="0"/>
        <w:autoSpaceDN w:val="0"/>
        <w:adjustRightInd w:val="0"/>
        <w:ind w:left="198" w:firstLineChars="200" w:firstLine="643"/>
        <w:jc w:val="left"/>
        <w:rPr>
          <w:rFonts w:ascii="Times New Roman" w:eastAsia="方正仿宋_GBK" w:hAnsi="Times New Roman" w:cs="Times New Roman"/>
          <w:b/>
          <w:sz w:val="32"/>
          <w:szCs w:val="32"/>
        </w:rPr>
      </w:pPr>
      <w:r w:rsidRPr="00FB6CC1">
        <w:rPr>
          <w:rFonts w:ascii="Times New Roman" w:eastAsia="方正仿宋_GBK" w:hAnsi="Times New Roman" w:cs="Times New Roman" w:hint="eastAsia"/>
          <w:b/>
          <w:sz w:val="32"/>
          <w:szCs w:val="32"/>
        </w:rPr>
        <w:t>第二部分</w:t>
      </w:r>
      <w:r w:rsidRPr="00FB6CC1">
        <w:rPr>
          <w:rFonts w:ascii="Times New Roman" w:eastAsia="方正仿宋_GBK" w:hAnsi="Times New Roman" w:cs="Times New Roman" w:hint="eastAsia"/>
          <w:b/>
          <w:sz w:val="32"/>
          <w:szCs w:val="32"/>
        </w:rPr>
        <w:t xml:space="preserve">  </w:t>
      </w:r>
      <w:r w:rsidRPr="00FB6CC1">
        <w:rPr>
          <w:rFonts w:ascii="Times New Roman" w:eastAsia="方正仿宋_GBK" w:hAnsi="Times New Roman" w:cs="Times New Roman" w:hint="eastAsia"/>
          <w:b/>
          <w:sz w:val="32"/>
          <w:szCs w:val="32"/>
        </w:rPr>
        <w:t>预算项目绩效目标</w:t>
      </w:r>
    </w:p>
    <w:p w:rsidR="00343223" w:rsidRPr="00FB6CC1" w:rsidRDefault="00DA3A5E" w:rsidP="00FB6CC1">
      <w:pPr>
        <w:autoSpaceDE w:val="0"/>
        <w:autoSpaceDN w:val="0"/>
        <w:adjustRightInd w:val="0"/>
        <w:ind w:left="198" w:firstLineChars="200" w:firstLine="562"/>
        <w:jc w:val="left"/>
        <w:rPr>
          <w:rFonts w:ascii="Times New Roman" w:eastAsia="方正仿宋_GBK" w:hAnsi="Times New Roman" w:cs="Times New Roman"/>
          <w:b/>
          <w:sz w:val="32"/>
          <w:szCs w:val="32"/>
        </w:rPr>
      </w:pPr>
      <w:r w:rsidRPr="00FB6CC1">
        <w:rPr>
          <w:rFonts w:ascii="方正仿宋_GBK" w:eastAsia="方正仿宋_GBK" w:hint="eastAsia"/>
          <w:b/>
          <w:sz w:val="28"/>
        </w:rPr>
        <w:t xml:space="preserve"> </w:t>
      </w:r>
      <w:r w:rsidRPr="00FB6CC1">
        <w:rPr>
          <w:rFonts w:ascii="方正仿宋_GBK" w:eastAsia="方正仿宋_GBK" w:hAnsi="方正仿宋_GBK" w:cs="方正仿宋_GBK" w:hint="eastAsia"/>
          <w:b/>
          <w:sz w:val="28"/>
        </w:rPr>
        <w:t>1、国防教育费绩效目标表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8"/>
        <w:gridCol w:w="1304"/>
        <w:gridCol w:w="1276"/>
        <w:gridCol w:w="1701"/>
      </w:tblGrid>
      <w:tr w:rsidR="00343223" w:rsidRPr="00FB6CC1">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817002中国人民解放军河北省威县人民武装部</w:t>
            </w:r>
          </w:p>
        </w:tc>
        <w:tc>
          <w:tcPr>
            <w:tcW w:w="1701" w:type="dxa"/>
            <w:tcBorders>
              <w:top w:val="single" w:sz="6" w:space="0" w:color="FFFFFF"/>
              <w:left w:val="single" w:sz="6" w:space="0" w:color="FFFFFF"/>
              <w:right w:val="single" w:sz="6" w:space="0" w:color="FFFFFF"/>
            </w:tcBorders>
            <w:vAlign w:val="center"/>
          </w:tcPr>
          <w:p w:rsidR="00343223" w:rsidRPr="00FB6CC1" w:rsidRDefault="00DA3A5E">
            <w:pPr>
              <w:spacing w:line="300" w:lineRule="exact"/>
              <w:jc w:val="right"/>
              <w:rPr>
                <w:rFonts w:ascii="方正书宋_GBK" w:eastAsia="方正书宋_GBK" w:hAnsi="方正书宋_GBK" w:cs="方正书宋_GBK"/>
                <w:b/>
              </w:rPr>
            </w:pPr>
            <w:r w:rsidRPr="00FB6CC1">
              <w:rPr>
                <w:rFonts w:ascii="方正书宋_GBK" w:eastAsia="方正书宋_GBK" w:hAnsi="方正书宋_GBK" w:cs="方正书宋_GBK" w:hint="eastAsia"/>
                <w:b/>
              </w:rPr>
              <w:t>单位：元</w:t>
            </w:r>
          </w:p>
        </w:tc>
      </w:tr>
      <w:tr w:rsidR="00343223" w:rsidRPr="00FB6CC1">
        <w:trPr>
          <w:trHeight w:val="369"/>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项目编码</w:t>
            </w:r>
          </w:p>
        </w:tc>
        <w:tc>
          <w:tcPr>
            <w:tcW w:w="2410" w:type="dxa"/>
            <w:gridSpan w:val="2"/>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817-0303-JQN-NNR1</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项目名称</w:t>
            </w:r>
          </w:p>
        </w:tc>
        <w:tc>
          <w:tcPr>
            <w:tcW w:w="4281" w:type="dxa"/>
            <w:gridSpan w:val="3"/>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国防教育费</w:t>
            </w:r>
          </w:p>
        </w:tc>
      </w:tr>
      <w:tr w:rsidR="00343223" w:rsidRPr="00FB6CC1">
        <w:trPr>
          <w:trHeight w:val="369"/>
          <w:jc w:val="center"/>
        </w:trPr>
        <w:tc>
          <w:tcPr>
            <w:tcW w:w="1134" w:type="dxa"/>
            <w:vMerge w:val="restart"/>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预算规模及资金用途</w:t>
            </w:r>
          </w:p>
        </w:tc>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预算数</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30000.00</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其中：财政资金</w:t>
            </w:r>
          </w:p>
        </w:tc>
        <w:tc>
          <w:tcPr>
            <w:tcW w:w="130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30000.00</w:t>
            </w:r>
          </w:p>
        </w:tc>
        <w:tc>
          <w:tcPr>
            <w:tcW w:w="1276"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其他资金</w:t>
            </w:r>
          </w:p>
        </w:tc>
        <w:tc>
          <w:tcPr>
            <w:tcW w:w="1701" w:type="dxa"/>
            <w:vAlign w:val="center"/>
          </w:tcPr>
          <w:p w:rsidR="00343223" w:rsidRPr="00FB6CC1" w:rsidRDefault="00343223">
            <w:pPr>
              <w:spacing w:line="300" w:lineRule="exact"/>
              <w:jc w:val="left"/>
              <w:rPr>
                <w:rFonts w:ascii="方正书宋_GBK" w:eastAsia="方正书宋_GBK" w:hAnsi="方正书宋_GBK" w:cs="方正书宋_GBK"/>
                <w:b/>
              </w:rPr>
            </w:pPr>
          </w:p>
        </w:tc>
      </w:tr>
      <w:tr w:rsidR="00343223" w:rsidRPr="00FB6CC1">
        <w:trPr>
          <w:trHeight w:val="369"/>
          <w:jc w:val="center"/>
        </w:trPr>
        <w:tc>
          <w:tcPr>
            <w:tcW w:w="1134" w:type="dxa"/>
            <w:vMerge/>
          </w:tcPr>
          <w:p w:rsidR="00343223" w:rsidRPr="00FB6CC1" w:rsidRDefault="00343223">
            <w:pPr>
              <w:spacing w:line="300" w:lineRule="exact"/>
              <w:jc w:val="left"/>
              <w:outlineLvl w:val="1"/>
              <w:rPr>
                <w:rFonts w:ascii="方正仿宋_GBK" w:eastAsia="方正仿宋_GBK" w:hAnsi="方正仿宋_GBK" w:cs="方正仿宋_GBK"/>
                <w:b/>
                <w:sz w:val="28"/>
              </w:rPr>
            </w:pPr>
          </w:p>
        </w:tc>
        <w:tc>
          <w:tcPr>
            <w:tcW w:w="8279" w:type="dxa"/>
            <w:gridSpan w:val="6"/>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协同教育部门对学生实施国防教育及军事训练；</w:t>
            </w:r>
          </w:p>
        </w:tc>
      </w:tr>
      <w:tr w:rsidR="00343223" w:rsidRPr="00FB6CC1">
        <w:trPr>
          <w:trHeight w:val="369"/>
          <w:jc w:val="center"/>
        </w:trPr>
        <w:tc>
          <w:tcPr>
            <w:tcW w:w="1134" w:type="dxa"/>
            <w:vMerge w:val="restart"/>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资金支出计划（%）</w:t>
            </w:r>
          </w:p>
        </w:tc>
        <w:tc>
          <w:tcPr>
            <w:tcW w:w="2410"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3月底</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6月底</w:t>
            </w:r>
          </w:p>
        </w:tc>
        <w:tc>
          <w:tcPr>
            <w:tcW w:w="130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10月底</w:t>
            </w:r>
          </w:p>
        </w:tc>
        <w:tc>
          <w:tcPr>
            <w:tcW w:w="2977"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12月底</w:t>
            </w:r>
          </w:p>
        </w:tc>
      </w:tr>
      <w:tr w:rsidR="00343223" w:rsidRPr="00FB6CC1">
        <w:trPr>
          <w:trHeight w:val="369"/>
          <w:jc w:val="center"/>
        </w:trPr>
        <w:tc>
          <w:tcPr>
            <w:tcW w:w="1134" w:type="dxa"/>
            <w:vMerge/>
          </w:tcPr>
          <w:p w:rsidR="00343223" w:rsidRPr="00FB6CC1" w:rsidRDefault="00343223">
            <w:pPr>
              <w:spacing w:line="300" w:lineRule="exact"/>
              <w:jc w:val="left"/>
              <w:outlineLvl w:val="1"/>
              <w:rPr>
                <w:rFonts w:ascii="方正仿宋_GBK" w:eastAsia="方正仿宋_GBK" w:hAnsi="方正仿宋_GBK" w:cs="方正仿宋_GBK"/>
                <w:b/>
                <w:sz w:val="28"/>
              </w:rPr>
            </w:pPr>
          </w:p>
        </w:tc>
        <w:tc>
          <w:tcPr>
            <w:tcW w:w="2410"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25.00</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50.00</w:t>
            </w:r>
          </w:p>
        </w:tc>
        <w:tc>
          <w:tcPr>
            <w:tcW w:w="130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75.00</w:t>
            </w:r>
          </w:p>
        </w:tc>
        <w:tc>
          <w:tcPr>
            <w:tcW w:w="2977"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100.00</w:t>
            </w:r>
          </w:p>
        </w:tc>
      </w:tr>
      <w:tr w:rsidR="00343223" w:rsidRPr="00FB6CC1">
        <w:trPr>
          <w:trHeight w:val="369"/>
          <w:jc w:val="center"/>
        </w:trPr>
        <w:tc>
          <w:tcPr>
            <w:tcW w:w="1134" w:type="dxa"/>
            <w:tcBorders>
              <w:bottom w:val="nil"/>
            </w:tcBorders>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绩效目标</w:t>
            </w:r>
          </w:p>
        </w:tc>
        <w:tc>
          <w:tcPr>
            <w:tcW w:w="8279" w:type="dxa"/>
            <w:gridSpan w:val="6"/>
            <w:tcBorders>
              <w:bottom w:val="nil"/>
            </w:tcBorders>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1、按照年度计划对对全县中、小学生开展爱国主义教育</w:t>
            </w:r>
          </w:p>
        </w:tc>
      </w:tr>
    </w:tbl>
    <w:p w:rsidR="00343223" w:rsidRPr="00FB6CC1" w:rsidRDefault="00DA3A5E" w:rsidP="00FB6CC1">
      <w:pPr>
        <w:spacing w:line="14" w:lineRule="exact"/>
        <w:ind w:firstLineChars="200" w:firstLine="422"/>
        <w:jc w:val="center"/>
        <w:rPr>
          <w:rFonts w:ascii="Times New Roman" w:hAnsi="宋体" w:cs="宋体"/>
          <w:b/>
        </w:rPr>
      </w:pPr>
      <w:r w:rsidRPr="00FB6CC1">
        <w:rPr>
          <w:rFonts w:ascii="方正书宋_GBK" w:eastAsia="方正书宋_GBK" w:hAnsi="方正书宋_GBK" w:cs="方正书宋_GBK" w:hint="eastAsia"/>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2"/>
        <w:gridCol w:w="1276"/>
        <w:gridCol w:w="1701"/>
      </w:tblGrid>
      <w:tr w:rsidR="00343223" w:rsidRPr="00FB6CC1">
        <w:trPr>
          <w:cantSplit/>
          <w:trHeight w:val="397"/>
          <w:tblHeader/>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一级指标</w:t>
            </w:r>
          </w:p>
        </w:tc>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二级指标</w:t>
            </w:r>
          </w:p>
        </w:tc>
        <w:tc>
          <w:tcPr>
            <w:tcW w:w="1276"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三级指标</w:t>
            </w:r>
          </w:p>
        </w:tc>
        <w:tc>
          <w:tcPr>
            <w:tcW w:w="2892"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绩效指标描述</w:t>
            </w:r>
          </w:p>
        </w:tc>
        <w:tc>
          <w:tcPr>
            <w:tcW w:w="1276"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指标值</w:t>
            </w:r>
          </w:p>
        </w:tc>
        <w:tc>
          <w:tcPr>
            <w:tcW w:w="1701"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指标值确定依据</w:t>
            </w:r>
          </w:p>
        </w:tc>
      </w:tr>
      <w:tr w:rsidR="00343223" w:rsidRPr="00FB6CC1">
        <w:trPr>
          <w:cantSplit/>
          <w:trHeight w:val="369"/>
          <w:jc w:val="center"/>
        </w:trPr>
        <w:tc>
          <w:tcPr>
            <w:tcW w:w="1134" w:type="dxa"/>
            <w:vMerge w:val="restart"/>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lastRenderedPageBreak/>
              <w:t>产出指标</w:t>
            </w: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数量指标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宣传次数（次）</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按照年度计划对对全县中、小学生开展爱国主义教育</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&gt;3每年组织对中小学生开展爱国主义教育不低于3次，爱国意识普及率有所提升</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全县中、小学生开展爱国主义教育活动场次</w:t>
            </w:r>
          </w:p>
        </w:tc>
      </w:tr>
      <w:tr w:rsidR="00343223" w:rsidRPr="00FB6CC1">
        <w:trPr>
          <w:cantSplit/>
          <w:trHeight w:val="369"/>
          <w:jc w:val="center"/>
        </w:trPr>
        <w:tc>
          <w:tcPr>
            <w:tcW w:w="1134" w:type="dxa"/>
            <w:vMerge/>
            <w:vAlign w:val="center"/>
          </w:tcPr>
          <w:p w:rsidR="00343223" w:rsidRPr="00FB6CC1" w:rsidRDefault="00343223">
            <w:pPr>
              <w:spacing w:line="300" w:lineRule="exact"/>
              <w:jc w:val="center"/>
              <w:rPr>
                <w:rFonts w:ascii="方正书宋_GBK" w:eastAsia="方正书宋_GBK" w:hAnsi="方正书宋_GBK" w:cs="方正书宋_GBK"/>
                <w:b/>
              </w:rPr>
            </w:pP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质量指标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受教育人数（人）</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按照年度计划对对全县中、小学生开展爱国主义教育</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&gt;15000在全县组织的爱国主义教育中，每年接受爱国主义教育人数大于15000人</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全县中、小学生开展爱国主义教宣传，接受爱国主义教育人数</w:t>
            </w:r>
          </w:p>
        </w:tc>
      </w:tr>
      <w:tr w:rsidR="00343223" w:rsidRPr="00FB6CC1">
        <w:trPr>
          <w:cantSplit/>
          <w:trHeight w:val="369"/>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效果指标</w:t>
            </w: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可持续影响指标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受爱国主义教育人数增长率</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按照年度计划对对全县中、小学生开展爱国主义教育</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&gt;8在全县组织的爱国主义教育中，中小学生受教育人数较往年增加8%增长率逐年提高</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proofErr w:type="gramStart"/>
            <w:r w:rsidRPr="00FB6CC1">
              <w:rPr>
                <w:rFonts w:ascii="方正书宋_GBK" w:eastAsia="方正书宋_GBK" w:hAnsi="方正书宋_GBK" w:cs="方正书宋_GBK" w:hint="eastAsia"/>
                <w:b/>
              </w:rPr>
              <w:t>全县受</w:t>
            </w:r>
            <w:proofErr w:type="gramEnd"/>
            <w:r w:rsidRPr="00FB6CC1">
              <w:rPr>
                <w:rFonts w:ascii="方正书宋_GBK" w:eastAsia="方正书宋_GBK" w:hAnsi="方正书宋_GBK" w:cs="方正书宋_GBK" w:hint="eastAsia"/>
                <w:b/>
              </w:rPr>
              <w:t>爱国主义教育人数比上年人数增的加比例</w:t>
            </w:r>
          </w:p>
        </w:tc>
      </w:tr>
    </w:tbl>
    <w:p w:rsidR="00343223" w:rsidRPr="00FB6CC1" w:rsidRDefault="00343223" w:rsidP="00FB6CC1">
      <w:pPr>
        <w:spacing w:line="300" w:lineRule="exact"/>
        <w:ind w:firstLineChars="200" w:firstLine="422"/>
        <w:jc w:val="left"/>
        <w:rPr>
          <w:rFonts w:ascii="方正书宋_GBK" w:eastAsia="方正书宋_GBK" w:hAnsi="方正书宋_GBK" w:cs="方正书宋_GBK"/>
          <w:b/>
        </w:rPr>
        <w:sectPr w:rsidR="00343223" w:rsidRPr="00FB6CC1">
          <w:pgSz w:w="11906" w:h="16838"/>
          <w:pgMar w:top="1984" w:right="1304" w:bottom="1134" w:left="1304" w:header="851" w:footer="992" w:gutter="0"/>
          <w:cols w:space="720"/>
          <w:docGrid w:type="lines" w:linePitch="312"/>
        </w:sectPr>
      </w:pPr>
    </w:p>
    <w:p w:rsidR="00343223" w:rsidRPr="00FB6CC1" w:rsidRDefault="00343223" w:rsidP="00FB6CC1">
      <w:pPr>
        <w:spacing w:line="300" w:lineRule="exact"/>
        <w:ind w:firstLineChars="200" w:firstLine="422"/>
        <w:jc w:val="left"/>
        <w:rPr>
          <w:rFonts w:ascii="方正书宋_GBK" w:eastAsia="方正书宋_GBK" w:hAnsi="方正书宋_GBK" w:cs="方正书宋_GBK"/>
          <w:b/>
        </w:rPr>
      </w:pPr>
    </w:p>
    <w:p w:rsidR="00343223" w:rsidRPr="00FB6CC1" w:rsidRDefault="00DA3A5E" w:rsidP="00FB6CC1">
      <w:pPr>
        <w:ind w:firstLineChars="200" w:firstLine="562"/>
        <w:jc w:val="left"/>
        <w:outlineLvl w:val="1"/>
        <w:rPr>
          <w:rFonts w:ascii="Times New Roman" w:hAnsi="宋体" w:cs="宋体"/>
          <w:b/>
          <w:sz w:val="28"/>
        </w:rPr>
      </w:pPr>
      <w:r w:rsidRPr="00FB6CC1">
        <w:rPr>
          <w:rFonts w:ascii="方正仿宋_GBK" w:eastAsia="方正仿宋_GBK" w:hAnsi="方正仿宋_GBK" w:cs="方正仿宋_GBK" w:hint="eastAsia"/>
          <w:b/>
          <w:sz w:val="28"/>
        </w:rPr>
        <w:t>2、武装部工作经费绩效目标表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8"/>
        <w:gridCol w:w="1304"/>
        <w:gridCol w:w="1276"/>
        <w:gridCol w:w="1701"/>
      </w:tblGrid>
      <w:tr w:rsidR="00343223" w:rsidRPr="00FB6CC1">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817002中国人民解放军河北省威县人民武装部</w:t>
            </w:r>
          </w:p>
        </w:tc>
        <w:tc>
          <w:tcPr>
            <w:tcW w:w="1701" w:type="dxa"/>
            <w:tcBorders>
              <w:top w:val="single" w:sz="6" w:space="0" w:color="FFFFFF"/>
              <w:left w:val="single" w:sz="6" w:space="0" w:color="FFFFFF"/>
              <w:right w:val="single" w:sz="6" w:space="0" w:color="FFFFFF"/>
            </w:tcBorders>
            <w:vAlign w:val="center"/>
          </w:tcPr>
          <w:p w:rsidR="00343223" w:rsidRPr="00FB6CC1" w:rsidRDefault="00DA3A5E">
            <w:pPr>
              <w:spacing w:line="300" w:lineRule="exact"/>
              <w:jc w:val="right"/>
              <w:rPr>
                <w:rFonts w:ascii="方正书宋_GBK" w:eastAsia="方正书宋_GBK" w:hAnsi="方正书宋_GBK" w:cs="方正书宋_GBK"/>
                <w:b/>
              </w:rPr>
            </w:pPr>
            <w:r w:rsidRPr="00FB6CC1">
              <w:rPr>
                <w:rFonts w:ascii="方正书宋_GBK" w:eastAsia="方正书宋_GBK" w:hAnsi="方正书宋_GBK" w:cs="方正书宋_GBK" w:hint="eastAsia"/>
                <w:b/>
              </w:rPr>
              <w:t>单位：元</w:t>
            </w:r>
          </w:p>
        </w:tc>
      </w:tr>
      <w:tr w:rsidR="00343223" w:rsidRPr="00FB6CC1">
        <w:trPr>
          <w:trHeight w:val="369"/>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项目编码</w:t>
            </w:r>
          </w:p>
        </w:tc>
        <w:tc>
          <w:tcPr>
            <w:tcW w:w="2410" w:type="dxa"/>
            <w:gridSpan w:val="2"/>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817-0101-JQN-L7BC</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项目名称</w:t>
            </w:r>
          </w:p>
        </w:tc>
        <w:tc>
          <w:tcPr>
            <w:tcW w:w="4281" w:type="dxa"/>
            <w:gridSpan w:val="3"/>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武装部工作经费</w:t>
            </w:r>
          </w:p>
        </w:tc>
      </w:tr>
      <w:tr w:rsidR="00343223" w:rsidRPr="00FB6CC1">
        <w:trPr>
          <w:trHeight w:val="369"/>
          <w:jc w:val="center"/>
        </w:trPr>
        <w:tc>
          <w:tcPr>
            <w:tcW w:w="1134" w:type="dxa"/>
            <w:vMerge w:val="restart"/>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预算规模及资金用途</w:t>
            </w:r>
          </w:p>
        </w:tc>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预算数</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500000.00</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其中：财政资金</w:t>
            </w:r>
          </w:p>
        </w:tc>
        <w:tc>
          <w:tcPr>
            <w:tcW w:w="130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500000.00</w:t>
            </w:r>
          </w:p>
        </w:tc>
        <w:tc>
          <w:tcPr>
            <w:tcW w:w="1276"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其他资金</w:t>
            </w:r>
          </w:p>
        </w:tc>
        <w:tc>
          <w:tcPr>
            <w:tcW w:w="1701" w:type="dxa"/>
            <w:vAlign w:val="center"/>
          </w:tcPr>
          <w:p w:rsidR="00343223" w:rsidRPr="00FB6CC1" w:rsidRDefault="00343223">
            <w:pPr>
              <w:spacing w:line="300" w:lineRule="exact"/>
              <w:jc w:val="left"/>
              <w:rPr>
                <w:rFonts w:ascii="方正书宋_GBK" w:eastAsia="方正书宋_GBK" w:hAnsi="方正书宋_GBK" w:cs="方正书宋_GBK"/>
                <w:b/>
              </w:rPr>
            </w:pPr>
          </w:p>
        </w:tc>
      </w:tr>
      <w:tr w:rsidR="00343223" w:rsidRPr="00FB6CC1">
        <w:trPr>
          <w:trHeight w:val="369"/>
          <w:jc w:val="center"/>
        </w:trPr>
        <w:tc>
          <w:tcPr>
            <w:tcW w:w="1134" w:type="dxa"/>
            <w:vMerge/>
          </w:tcPr>
          <w:p w:rsidR="00343223" w:rsidRPr="00FB6CC1" w:rsidRDefault="00343223">
            <w:pPr>
              <w:spacing w:line="300" w:lineRule="exact"/>
              <w:jc w:val="left"/>
              <w:outlineLvl w:val="1"/>
              <w:rPr>
                <w:rFonts w:ascii="方正仿宋_GBK" w:eastAsia="方正仿宋_GBK" w:hAnsi="方正仿宋_GBK" w:cs="方正仿宋_GBK"/>
                <w:b/>
                <w:sz w:val="28"/>
              </w:rPr>
            </w:pPr>
          </w:p>
        </w:tc>
        <w:tc>
          <w:tcPr>
            <w:tcW w:w="8279" w:type="dxa"/>
            <w:gridSpan w:val="6"/>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1、民兵组织整顿和民兵应急连的军事训练工作，完成年度民兵，                                                                                     2、全县所有乡镇专职人民武装干部进行系统培训；</w:t>
            </w:r>
          </w:p>
        </w:tc>
      </w:tr>
      <w:tr w:rsidR="00343223" w:rsidRPr="00FB6CC1">
        <w:trPr>
          <w:trHeight w:val="369"/>
          <w:jc w:val="center"/>
        </w:trPr>
        <w:tc>
          <w:tcPr>
            <w:tcW w:w="1134" w:type="dxa"/>
            <w:vMerge w:val="restart"/>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资金支出计划（%）</w:t>
            </w:r>
          </w:p>
        </w:tc>
        <w:tc>
          <w:tcPr>
            <w:tcW w:w="2410"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3月底</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6月底</w:t>
            </w:r>
          </w:p>
        </w:tc>
        <w:tc>
          <w:tcPr>
            <w:tcW w:w="130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10月底</w:t>
            </w:r>
          </w:p>
        </w:tc>
        <w:tc>
          <w:tcPr>
            <w:tcW w:w="2977"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12月底</w:t>
            </w:r>
          </w:p>
        </w:tc>
      </w:tr>
      <w:tr w:rsidR="00343223" w:rsidRPr="00FB6CC1">
        <w:trPr>
          <w:trHeight w:val="369"/>
          <w:jc w:val="center"/>
        </w:trPr>
        <w:tc>
          <w:tcPr>
            <w:tcW w:w="1134" w:type="dxa"/>
            <w:vMerge/>
          </w:tcPr>
          <w:p w:rsidR="00343223" w:rsidRPr="00FB6CC1" w:rsidRDefault="00343223">
            <w:pPr>
              <w:spacing w:line="300" w:lineRule="exact"/>
              <w:jc w:val="left"/>
              <w:outlineLvl w:val="1"/>
              <w:rPr>
                <w:rFonts w:ascii="方正仿宋_GBK" w:eastAsia="方正仿宋_GBK" w:hAnsi="方正仿宋_GBK" w:cs="方正仿宋_GBK"/>
                <w:b/>
                <w:sz w:val="28"/>
              </w:rPr>
            </w:pPr>
          </w:p>
        </w:tc>
        <w:tc>
          <w:tcPr>
            <w:tcW w:w="2410"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25.00</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50.00</w:t>
            </w:r>
          </w:p>
        </w:tc>
        <w:tc>
          <w:tcPr>
            <w:tcW w:w="130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75.00</w:t>
            </w:r>
          </w:p>
        </w:tc>
        <w:tc>
          <w:tcPr>
            <w:tcW w:w="2977"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100.00</w:t>
            </w:r>
          </w:p>
        </w:tc>
      </w:tr>
      <w:tr w:rsidR="00343223" w:rsidRPr="00FB6CC1">
        <w:trPr>
          <w:trHeight w:val="369"/>
          <w:jc w:val="center"/>
        </w:trPr>
        <w:tc>
          <w:tcPr>
            <w:tcW w:w="1134" w:type="dxa"/>
            <w:tcBorders>
              <w:bottom w:val="nil"/>
            </w:tcBorders>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绩效目标</w:t>
            </w:r>
          </w:p>
        </w:tc>
        <w:tc>
          <w:tcPr>
            <w:tcW w:w="8279" w:type="dxa"/>
            <w:gridSpan w:val="6"/>
            <w:tcBorders>
              <w:bottom w:val="nil"/>
            </w:tcBorders>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1、1：按要求完成基干民兵及应急分队训练任务</w:t>
            </w:r>
          </w:p>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2、2：对乡（镇）的武装部长进行培训</w:t>
            </w:r>
          </w:p>
        </w:tc>
      </w:tr>
    </w:tbl>
    <w:p w:rsidR="00343223" w:rsidRPr="00FB6CC1" w:rsidRDefault="00DA3A5E" w:rsidP="00FB6CC1">
      <w:pPr>
        <w:spacing w:line="14" w:lineRule="exact"/>
        <w:ind w:firstLineChars="200" w:firstLine="422"/>
        <w:jc w:val="center"/>
        <w:rPr>
          <w:rFonts w:ascii="Times New Roman" w:hAnsi="宋体" w:cs="宋体"/>
          <w:b/>
        </w:rPr>
      </w:pPr>
      <w:r w:rsidRPr="00FB6CC1">
        <w:rPr>
          <w:rFonts w:ascii="方正书宋_GBK" w:eastAsia="方正书宋_GBK" w:hAnsi="方正书宋_GBK" w:cs="方正书宋_GBK" w:hint="eastAsia"/>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2"/>
        <w:gridCol w:w="1276"/>
        <w:gridCol w:w="1701"/>
      </w:tblGrid>
      <w:tr w:rsidR="00343223" w:rsidRPr="00FB6CC1">
        <w:trPr>
          <w:cantSplit/>
          <w:trHeight w:val="397"/>
          <w:tblHeader/>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一级指标</w:t>
            </w:r>
          </w:p>
        </w:tc>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二级指标</w:t>
            </w:r>
          </w:p>
        </w:tc>
        <w:tc>
          <w:tcPr>
            <w:tcW w:w="1276"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三级指标</w:t>
            </w:r>
          </w:p>
        </w:tc>
        <w:tc>
          <w:tcPr>
            <w:tcW w:w="2892"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绩效指标描述</w:t>
            </w:r>
          </w:p>
        </w:tc>
        <w:tc>
          <w:tcPr>
            <w:tcW w:w="1276"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指标值</w:t>
            </w:r>
          </w:p>
        </w:tc>
        <w:tc>
          <w:tcPr>
            <w:tcW w:w="1701"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指标值确定依据</w:t>
            </w:r>
          </w:p>
        </w:tc>
      </w:tr>
      <w:tr w:rsidR="00343223" w:rsidRPr="00FB6CC1">
        <w:trPr>
          <w:cantSplit/>
          <w:trHeight w:val="369"/>
          <w:jc w:val="center"/>
        </w:trPr>
        <w:tc>
          <w:tcPr>
            <w:tcW w:w="1134" w:type="dxa"/>
            <w:vMerge w:val="restart"/>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产出指标</w:t>
            </w: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数量指标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人员演练参训率</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按要求完成基干民兵及应急分队训练任务</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&gt;95基干民兵军事训练参与率大于95%参与率较高</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当年参训演练的民兵人员占全县民兵人员总数的比例</w:t>
            </w:r>
          </w:p>
        </w:tc>
      </w:tr>
      <w:tr w:rsidR="00343223" w:rsidRPr="00FB6CC1">
        <w:trPr>
          <w:cantSplit/>
          <w:trHeight w:val="369"/>
          <w:jc w:val="center"/>
        </w:trPr>
        <w:tc>
          <w:tcPr>
            <w:tcW w:w="1134" w:type="dxa"/>
            <w:vMerge/>
            <w:vAlign w:val="center"/>
          </w:tcPr>
          <w:p w:rsidR="00343223" w:rsidRPr="00FB6CC1" w:rsidRDefault="00343223">
            <w:pPr>
              <w:spacing w:line="300" w:lineRule="exact"/>
              <w:jc w:val="center"/>
              <w:rPr>
                <w:rFonts w:ascii="方正书宋_GBK" w:eastAsia="方正书宋_GBK" w:hAnsi="方正书宋_GBK" w:cs="方正书宋_GBK"/>
                <w:b/>
              </w:rPr>
            </w:pP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成本指标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训练设施正常运转率</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按要求完成基干民兵及应急分队训练任务</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&gt;95训练设施运转率大于95%能够保证完成民兵集训</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进行维护并保证能正常运转的训练场地占训练场地总数的比例。</w:t>
            </w:r>
          </w:p>
        </w:tc>
      </w:tr>
      <w:tr w:rsidR="00343223" w:rsidRPr="00FB6CC1">
        <w:trPr>
          <w:cantSplit/>
          <w:trHeight w:val="369"/>
          <w:jc w:val="center"/>
        </w:trPr>
        <w:tc>
          <w:tcPr>
            <w:tcW w:w="1134" w:type="dxa"/>
            <w:vMerge/>
            <w:vAlign w:val="center"/>
          </w:tcPr>
          <w:p w:rsidR="00343223" w:rsidRPr="00FB6CC1" w:rsidRDefault="00343223">
            <w:pPr>
              <w:spacing w:line="300" w:lineRule="exact"/>
              <w:jc w:val="center"/>
              <w:rPr>
                <w:rFonts w:ascii="方正书宋_GBK" w:eastAsia="方正书宋_GBK" w:hAnsi="方正书宋_GBK" w:cs="方正书宋_GBK"/>
                <w:b/>
              </w:rPr>
            </w:pP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数量指标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对乡（镇）的武装部长进行培训</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业务培训次数</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&gt;4定期对乡（镇）武装部长进行培训每年不低于4次</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组织开展各类专武干部业务培训的场次</w:t>
            </w:r>
          </w:p>
        </w:tc>
      </w:tr>
      <w:tr w:rsidR="00343223" w:rsidRPr="00FB6CC1">
        <w:trPr>
          <w:cantSplit/>
          <w:trHeight w:val="369"/>
          <w:jc w:val="center"/>
        </w:trPr>
        <w:tc>
          <w:tcPr>
            <w:tcW w:w="1134" w:type="dxa"/>
            <w:vMerge/>
            <w:vAlign w:val="center"/>
          </w:tcPr>
          <w:p w:rsidR="00343223" w:rsidRPr="00FB6CC1" w:rsidRDefault="00343223">
            <w:pPr>
              <w:spacing w:line="300" w:lineRule="exact"/>
              <w:jc w:val="center"/>
              <w:rPr>
                <w:rFonts w:ascii="方正书宋_GBK" w:eastAsia="方正书宋_GBK" w:hAnsi="方正书宋_GBK" w:cs="方正书宋_GBK"/>
                <w:b/>
              </w:rPr>
            </w:pP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质量指标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对乡（镇）的武装部长进行培训</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业务受训人数</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&lt;100组织各类专武干部培训，培训人员都能够按时参加完成率接近100%</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组织开展各类专武干部业务培训，参加业务培训的参训率</w:t>
            </w:r>
          </w:p>
        </w:tc>
      </w:tr>
      <w:tr w:rsidR="00343223" w:rsidRPr="00FB6CC1">
        <w:trPr>
          <w:cantSplit/>
          <w:trHeight w:val="369"/>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效果指标</w:t>
            </w: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可持续影响指标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人员参训合格率</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按要求完成基干民兵及应急分队训练任务</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&gt;90参与民兵应急分队人员合格率大于90%能够确保应急任务完成</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反映参训人员参训效果</w:t>
            </w:r>
          </w:p>
        </w:tc>
      </w:tr>
      <w:tr w:rsidR="00343223" w:rsidRPr="00FB6CC1">
        <w:trPr>
          <w:cantSplit/>
          <w:trHeight w:val="369"/>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lastRenderedPageBreak/>
              <w:t>满意度指标</w:t>
            </w: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服务对象满意度指标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对乡（镇）的武装部长进行培训</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参训人员合格率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&gt;95</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乡镇专职人民武干部，按照业务工作规范，办理各项业务的熟练程度</w:t>
            </w:r>
          </w:p>
        </w:tc>
      </w:tr>
    </w:tbl>
    <w:p w:rsidR="00343223" w:rsidRPr="00FB6CC1" w:rsidRDefault="00343223" w:rsidP="00FB6CC1">
      <w:pPr>
        <w:spacing w:line="300" w:lineRule="exact"/>
        <w:ind w:firstLineChars="200" w:firstLine="422"/>
        <w:jc w:val="left"/>
        <w:rPr>
          <w:rFonts w:ascii="方正书宋_GBK" w:eastAsia="方正书宋_GBK" w:hAnsi="方正书宋_GBK" w:cs="方正书宋_GBK"/>
          <w:b/>
        </w:rPr>
        <w:sectPr w:rsidR="00343223" w:rsidRPr="00FB6CC1">
          <w:pgSz w:w="11906" w:h="16838"/>
          <w:pgMar w:top="1984" w:right="1304" w:bottom="1134" w:left="1304" w:header="851" w:footer="992" w:gutter="0"/>
          <w:cols w:space="720"/>
          <w:docGrid w:type="lines" w:linePitch="312"/>
        </w:sectPr>
      </w:pPr>
    </w:p>
    <w:p w:rsidR="00343223" w:rsidRPr="00FB6CC1" w:rsidRDefault="00343223" w:rsidP="00FB6CC1">
      <w:pPr>
        <w:spacing w:line="300" w:lineRule="exact"/>
        <w:ind w:firstLineChars="200" w:firstLine="422"/>
        <w:jc w:val="left"/>
        <w:rPr>
          <w:rFonts w:ascii="方正书宋_GBK" w:eastAsia="方正书宋_GBK" w:hAnsi="方正书宋_GBK" w:cs="方正书宋_GBK"/>
          <w:b/>
        </w:rPr>
      </w:pPr>
    </w:p>
    <w:p w:rsidR="00343223" w:rsidRPr="00FB6CC1" w:rsidRDefault="00DA3A5E" w:rsidP="00FB6CC1">
      <w:pPr>
        <w:ind w:firstLineChars="200" w:firstLine="562"/>
        <w:jc w:val="left"/>
        <w:outlineLvl w:val="1"/>
        <w:rPr>
          <w:rFonts w:ascii="Times New Roman" w:hAnsi="宋体" w:cs="宋体"/>
          <w:b/>
          <w:sz w:val="28"/>
        </w:rPr>
      </w:pPr>
      <w:r w:rsidRPr="00FB6CC1">
        <w:rPr>
          <w:rFonts w:ascii="方正仿宋_GBK" w:eastAsia="方正仿宋_GBK" w:hAnsi="方正仿宋_GBK" w:cs="方正仿宋_GBK" w:hint="eastAsia"/>
          <w:b/>
          <w:sz w:val="28"/>
        </w:rPr>
        <w:t>3、征兵费绩效目标表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8"/>
        <w:gridCol w:w="1304"/>
        <w:gridCol w:w="1276"/>
        <w:gridCol w:w="1701"/>
      </w:tblGrid>
      <w:tr w:rsidR="00343223" w:rsidRPr="00FB6CC1">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817002中国人民解放军河北省威县人民武装部</w:t>
            </w:r>
          </w:p>
        </w:tc>
        <w:tc>
          <w:tcPr>
            <w:tcW w:w="1701" w:type="dxa"/>
            <w:tcBorders>
              <w:top w:val="single" w:sz="6" w:space="0" w:color="FFFFFF"/>
              <w:left w:val="single" w:sz="6" w:space="0" w:color="FFFFFF"/>
              <w:right w:val="single" w:sz="6" w:space="0" w:color="FFFFFF"/>
            </w:tcBorders>
            <w:vAlign w:val="center"/>
          </w:tcPr>
          <w:p w:rsidR="00343223" w:rsidRPr="00FB6CC1" w:rsidRDefault="00DA3A5E">
            <w:pPr>
              <w:spacing w:line="300" w:lineRule="exact"/>
              <w:jc w:val="right"/>
              <w:rPr>
                <w:rFonts w:ascii="方正书宋_GBK" w:eastAsia="方正书宋_GBK" w:hAnsi="方正书宋_GBK" w:cs="方正书宋_GBK"/>
                <w:b/>
              </w:rPr>
            </w:pPr>
            <w:r w:rsidRPr="00FB6CC1">
              <w:rPr>
                <w:rFonts w:ascii="方正书宋_GBK" w:eastAsia="方正书宋_GBK" w:hAnsi="方正书宋_GBK" w:cs="方正书宋_GBK" w:hint="eastAsia"/>
                <w:b/>
              </w:rPr>
              <w:t>单位：元</w:t>
            </w:r>
          </w:p>
        </w:tc>
      </w:tr>
      <w:tr w:rsidR="00343223" w:rsidRPr="00FB6CC1">
        <w:trPr>
          <w:trHeight w:val="369"/>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项目编码</w:t>
            </w:r>
          </w:p>
        </w:tc>
        <w:tc>
          <w:tcPr>
            <w:tcW w:w="2410" w:type="dxa"/>
            <w:gridSpan w:val="2"/>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817-0303-JQN-PLA8</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项目名称</w:t>
            </w:r>
          </w:p>
        </w:tc>
        <w:tc>
          <w:tcPr>
            <w:tcW w:w="4281" w:type="dxa"/>
            <w:gridSpan w:val="3"/>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征兵费</w:t>
            </w:r>
          </w:p>
        </w:tc>
      </w:tr>
      <w:tr w:rsidR="00343223" w:rsidRPr="00FB6CC1">
        <w:trPr>
          <w:trHeight w:val="369"/>
          <w:jc w:val="center"/>
        </w:trPr>
        <w:tc>
          <w:tcPr>
            <w:tcW w:w="1134" w:type="dxa"/>
            <w:vMerge w:val="restart"/>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预算规模及资金用途</w:t>
            </w:r>
          </w:p>
        </w:tc>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预算数</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200000.00</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其中：财政资金</w:t>
            </w:r>
          </w:p>
        </w:tc>
        <w:tc>
          <w:tcPr>
            <w:tcW w:w="130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200000.00</w:t>
            </w:r>
          </w:p>
        </w:tc>
        <w:tc>
          <w:tcPr>
            <w:tcW w:w="1276"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其他资金</w:t>
            </w:r>
          </w:p>
        </w:tc>
        <w:tc>
          <w:tcPr>
            <w:tcW w:w="1701" w:type="dxa"/>
            <w:vAlign w:val="center"/>
          </w:tcPr>
          <w:p w:rsidR="00343223" w:rsidRPr="00FB6CC1" w:rsidRDefault="00343223">
            <w:pPr>
              <w:spacing w:line="300" w:lineRule="exact"/>
              <w:jc w:val="left"/>
              <w:rPr>
                <w:rFonts w:ascii="方正书宋_GBK" w:eastAsia="方正书宋_GBK" w:hAnsi="方正书宋_GBK" w:cs="方正书宋_GBK"/>
                <w:b/>
              </w:rPr>
            </w:pPr>
          </w:p>
        </w:tc>
      </w:tr>
      <w:tr w:rsidR="00343223" w:rsidRPr="00FB6CC1">
        <w:trPr>
          <w:trHeight w:val="369"/>
          <w:jc w:val="center"/>
        </w:trPr>
        <w:tc>
          <w:tcPr>
            <w:tcW w:w="1134" w:type="dxa"/>
            <w:vMerge/>
          </w:tcPr>
          <w:p w:rsidR="00343223" w:rsidRPr="00FB6CC1" w:rsidRDefault="00343223">
            <w:pPr>
              <w:spacing w:line="300" w:lineRule="exact"/>
              <w:jc w:val="left"/>
              <w:outlineLvl w:val="1"/>
              <w:rPr>
                <w:rFonts w:ascii="方正仿宋_GBK" w:eastAsia="方正仿宋_GBK" w:hAnsi="方正仿宋_GBK" w:cs="方正仿宋_GBK"/>
                <w:b/>
                <w:sz w:val="28"/>
              </w:rPr>
            </w:pPr>
          </w:p>
        </w:tc>
        <w:tc>
          <w:tcPr>
            <w:tcW w:w="8279" w:type="dxa"/>
            <w:gridSpan w:val="6"/>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2022年度征兵工作</w:t>
            </w:r>
          </w:p>
        </w:tc>
      </w:tr>
      <w:tr w:rsidR="00343223" w:rsidRPr="00FB6CC1">
        <w:trPr>
          <w:trHeight w:val="369"/>
          <w:jc w:val="center"/>
        </w:trPr>
        <w:tc>
          <w:tcPr>
            <w:tcW w:w="1134" w:type="dxa"/>
            <w:vMerge w:val="restart"/>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资金支出计划（%）</w:t>
            </w:r>
          </w:p>
        </w:tc>
        <w:tc>
          <w:tcPr>
            <w:tcW w:w="2410"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3月底</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6月底</w:t>
            </w:r>
          </w:p>
        </w:tc>
        <w:tc>
          <w:tcPr>
            <w:tcW w:w="130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10月底</w:t>
            </w:r>
          </w:p>
        </w:tc>
        <w:tc>
          <w:tcPr>
            <w:tcW w:w="2977"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12月底</w:t>
            </w:r>
          </w:p>
        </w:tc>
      </w:tr>
      <w:tr w:rsidR="00343223" w:rsidRPr="00FB6CC1">
        <w:trPr>
          <w:trHeight w:val="369"/>
          <w:jc w:val="center"/>
        </w:trPr>
        <w:tc>
          <w:tcPr>
            <w:tcW w:w="1134" w:type="dxa"/>
            <w:vMerge/>
          </w:tcPr>
          <w:p w:rsidR="00343223" w:rsidRPr="00FB6CC1" w:rsidRDefault="00343223">
            <w:pPr>
              <w:spacing w:line="300" w:lineRule="exact"/>
              <w:jc w:val="left"/>
              <w:outlineLvl w:val="1"/>
              <w:rPr>
                <w:rFonts w:ascii="方正仿宋_GBK" w:eastAsia="方正仿宋_GBK" w:hAnsi="方正仿宋_GBK" w:cs="方正仿宋_GBK"/>
                <w:b/>
                <w:sz w:val="28"/>
              </w:rPr>
            </w:pPr>
          </w:p>
        </w:tc>
        <w:tc>
          <w:tcPr>
            <w:tcW w:w="2410"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25.00</w:t>
            </w:r>
          </w:p>
        </w:tc>
        <w:tc>
          <w:tcPr>
            <w:tcW w:w="1588"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50.00</w:t>
            </w:r>
          </w:p>
        </w:tc>
        <w:tc>
          <w:tcPr>
            <w:tcW w:w="130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75.00</w:t>
            </w:r>
          </w:p>
        </w:tc>
        <w:tc>
          <w:tcPr>
            <w:tcW w:w="2977" w:type="dxa"/>
            <w:gridSpan w:val="2"/>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100.00</w:t>
            </w:r>
          </w:p>
        </w:tc>
      </w:tr>
      <w:tr w:rsidR="00343223" w:rsidRPr="00FB6CC1">
        <w:trPr>
          <w:trHeight w:val="369"/>
          <w:jc w:val="center"/>
        </w:trPr>
        <w:tc>
          <w:tcPr>
            <w:tcW w:w="1134" w:type="dxa"/>
            <w:tcBorders>
              <w:bottom w:val="nil"/>
            </w:tcBorders>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绩效目标</w:t>
            </w:r>
          </w:p>
        </w:tc>
        <w:tc>
          <w:tcPr>
            <w:tcW w:w="8279" w:type="dxa"/>
            <w:gridSpan w:val="6"/>
            <w:tcBorders>
              <w:bottom w:val="nil"/>
            </w:tcBorders>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1、根据20年征兵命令，我县需完成130人的征兵任务</w:t>
            </w:r>
          </w:p>
        </w:tc>
      </w:tr>
    </w:tbl>
    <w:p w:rsidR="00343223" w:rsidRPr="00FB6CC1" w:rsidRDefault="00DA3A5E" w:rsidP="00FB6CC1">
      <w:pPr>
        <w:spacing w:line="14" w:lineRule="exact"/>
        <w:ind w:firstLineChars="200" w:firstLine="422"/>
        <w:jc w:val="center"/>
        <w:rPr>
          <w:rFonts w:ascii="Times New Roman" w:hAnsi="宋体" w:cs="宋体"/>
          <w:b/>
        </w:rPr>
      </w:pPr>
      <w:r w:rsidRPr="00FB6CC1">
        <w:rPr>
          <w:rFonts w:ascii="方正书宋_GBK" w:eastAsia="方正书宋_GBK" w:hAnsi="方正书宋_GBK" w:cs="方正书宋_GBK" w:hint="eastAsia"/>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2"/>
        <w:gridCol w:w="1276"/>
        <w:gridCol w:w="1701"/>
      </w:tblGrid>
      <w:tr w:rsidR="00343223" w:rsidRPr="00FB6CC1">
        <w:trPr>
          <w:cantSplit/>
          <w:trHeight w:val="397"/>
          <w:tblHeader/>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一级指标</w:t>
            </w:r>
          </w:p>
        </w:tc>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二级指标</w:t>
            </w:r>
          </w:p>
        </w:tc>
        <w:tc>
          <w:tcPr>
            <w:tcW w:w="1276"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三级指标</w:t>
            </w:r>
          </w:p>
        </w:tc>
        <w:tc>
          <w:tcPr>
            <w:tcW w:w="2892"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绩效指标描述</w:t>
            </w:r>
          </w:p>
        </w:tc>
        <w:tc>
          <w:tcPr>
            <w:tcW w:w="1276"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指标值</w:t>
            </w:r>
          </w:p>
        </w:tc>
        <w:tc>
          <w:tcPr>
            <w:tcW w:w="1701"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指标值确定依据</w:t>
            </w:r>
          </w:p>
        </w:tc>
      </w:tr>
      <w:tr w:rsidR="00343223" w:rsidRPr="00FB6CC1">
        <w:trPr>
          <w:cantSplit/>
          <w:trHeight w:val="369"/>
          <w:jc w:val="center"/>
        </w:trPr>
        <w:tc>
          <w:tcPr>
            <w:tcW w:w="1134" w:type="dxa"/>
            <w:vMerge w:val="restart"/>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产出指标</w:t>
            </w: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数量指标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根据22年征兵命令，我县需完成135人的征兵任务</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网上兵役登记人数</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&gt;80符合兵役登记条件人员，网上实际登记占比大于80%</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符合兵役登记条件人员，网上实际登记人数所占比率</w:t>
            </w:r>
          </w:p>
        </w:tc>
      </w:tr>
      <w:tr w:rsidR="00343223" w:rsidRPr="00FB6CC1">
        <w:trPr>
          <w:cantSplit/>
          <w:trHeight w:val="369"/>
          <w:jc w:val="center"/>
        </w:trPr>
        <w:tc>
          <w:tcPr>
            <w:tcW w:w="1134" w:type="dxa"/>
            <w:vMerge/>
            <w:vAlign w:val="center"/>
          </w:tcPr>
          <w:p w:rsidR="00343223" w:rsidRPr="00FB6CC1" w:rsidRDefault="00343223">
            <w:pPr>
              <w:spacing w:line="300" w:lineRule="exact"/>
              <w:jc w:val="center"/>
              <w:rPr>
                <w:rFonts w:ascii="方正书宋_GBK" w:eastAsia="方正书宋_GBK" w:hAnsi="方正书宋_GBK" w:cs="方正书宋_GBK"/>
                <w:b/>
              </w:rPr>
            </w:pP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质量指标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根据22年征兵命令，我县需完成135人的征兵任务</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应征入伍人员体检人数</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&gt;400我县征兵应征率较高，能够较好保障入伍人员质量</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征兵任务数占参加征兵体检人数比例</w:t>
            </w:r>
          </w:p>
        </w:tc>
      </w:tr>
      <w:tr w:rsidR="00343223" w:rsidRPr="00FB6CC1">
        <w:trPr>
          <w:cantSplit/>
          <w:trHeight w:val="369"/>
          <w:jc w:val="center"/>
        </w:trPr>
        <w:tc>
          <w:tcPr>
            <w:tcW w:w="1134" w:type="dxa"/>
            <w:vAlign w:val="center"/>
          </w:tcPr>
          <w:p w:rsidR="00343223" w:rsidRPr="00FB6CC1" w:rsidRDefault="00DA3A5E">
            <w:pPr>
              <w:spacing w:line="300" w:lineRule="exact"/>
              <w:jc w:val="center"/>
              <w:rPr>
                <w:rFonts w:ascii="方正书宋_GBK" w:eastAsia="方正书宋_GBK" w:hAnsi="方正书宋_GBK" w:cs="方正书宋_GBK"/>
                <w:b/>
              </w:rPr>
            </w:pPr>
            <w:r w:rsidRPr="00FB6CC1">
              <w:rPr>
                <w:rFonts w:ascii="方正书宋_GBK" w:eastAsia="方正书宋_GBK" w:hAnsi="方正书宋_GBK" w:cs="方正书宋_GBK" w:hint="eastAsia"/>
                <w:b/>
              </w:rPr>
              <w:t>效果指标</w:t>
            </w:r>
          </w:p>
        </w:tc>
        <w:tc>
          <w:tcPr>
            <w:tcW w:w="1134"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社会效益指标</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根据22年征兵命令，我县需完成135人的征兵任务</w:t>
            </w:r>
          </w:p>
        </w:tc>
        <w:tc>
          <w:tcPr>
            <w:tcW w:w="2892"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征兵体检合格人数</w:t>
            </w:r>
          </w:p>
        </w:tc>
        <w:tc>
          <w:tcPr>
            <w:tcW w:w="1276"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100我县征兵率达到100%确保完成征兵任务</w:t>
            </w:r>
          </w:p>
        </w:tc>
        <w:tc>
          <w:tcPr>
            <w:tcW w:w="1701" w:type="dxa"/>
            <w:vAlign w:val="center"/>
          </w:tcPr>
          <w:p w:rsidR="00343223" w:rsidRPr="00FB6CC1" w:rsidRDefault="00DA3A5E">
            <w:pPr>
              <w:spacing w:line="300" w:lineRule="exact"/>
              <w:jc w:val="left"/>
              <w:rPr>
                <w:rFonts w:ascii="方正书宋_GBK" w:eastAsia="方正书宋_GBK" w:hAnsi="方正书宋_GBK" w:cs="方正书宋_GBK"/>
                <w:b/>
              </w:rPr>
            </w:pPr>
            <w:r w:rsidRPr="00FB6CC1">
              <w:rPr>
                <w:rFonts w:ascii="方正书宋_GBK" w:eastAsia="方正书宋_GBK" w:hAnsi="方正书宋_GBK" w:cs="方正书宋_GBK" w:hint="eastAsia"/>
                <w:b/>
              </w:rPr>
              <w:t>征兵任务完成率</w:t>
            </w:r>
          </w:p>
        </w:tc>
      </w:tr>
    </w:tbl>
    <w:p w:rsidR="00343223" w:rsidRPr="00FB6CC1" w:rsidRDefault="00343223">
      <w:pPr>
        <w:spacing w:line="300" w:lineRule="exact"/>
        <w:jc w:val="left"/>
        <w:rPr>
          <w:rFonts w:ascii="方正书宋_GBK" w:eastAsia="方正书宋_GBK" w:hAnsi="方正书宋_GBK" w:cs="方正书宋_GBK"/>
          <w:b/>
        </w:rPr>
      </w:pPr>
    </w:p>
    <w:p w:rsidR="00343223" w:rsidRPr="00FB6CC1" w:rsidRDefault="00343223">
      <w:pPr>
        <w:spacing w:line="300" w:lineRule="exact"/>
        <w:jc w:val="left"/>
        <w:rPr>
          <w:rFonts w:ascii="方正书宋_GBK" w:eastAsia="方正书宋_GBK" w:hAnsi="方正书宋_GBK" w:cs="方正书宋_GBK"/>
          <w:b/>
        </w:rPr>
      </w:pPr>
    </w:p>
    <w:p w:rsidR="00343223" w:rsidRPr="00FB6CC1" w:rsidRDefault="00343223">
      <w:pPr>
        <w:spacing w:line="300" w:lineRule="exact"/>
        <w:jc w:val="left"/>
        <w:rPr>
          <w:rFonts w:ascii="方正书宋_GBK" w:eastAsia="方正书宋_GBK" w:hAnsi="方正书宋_GBK" w:cs="方正书宋_GBK"/>
          <w:b/>
        </w:rPr>
      </w:pPr>
    </w:p>
    <w:p w:rsidR="00343223" w:rsidRPr="00FB6CC1" w:rsidRDefault="00343223">
      <w:pPr>
        <w:spacing w:line="300" w:lineRule="exact"/>
        <w:jc w:val="left"/>
        <w:rPr>
          <w:rFonts w:ascii="方正书宋_GBK" w:eastAsia="方正书宋_GBK" w:hAnsi="方正书宋_GBK" w:cs="方正书宋_GBK"/>
          <w:b/>
        </w:rPr>
      </w:pPr>
    </w:p>
    <w:p w:rsidR="00343223" w:rsidRPr="00FB6CC1" w:rsidRDefault="00343223">
      <w:pPr>
        <w:spacing w:line="300" w:lineRule="exact"/>
        <w:jc w:val="left"/>
        <w:rPr>
          <w:rFonts w:ascii="方正书宋_GBK" w:eastAsia="方正书宋_GBK" w:hAnsi="方正书宋_GBK" w:cs="方正书宋_GBK"/>
          <w:b/>
        </w:rPr>
        <w:sectPr w:rsidR="00343223" w:rsidRPr="00FB6CC1">
          <w:pgSz w:w="11906" w:h="16838"/>
          <w:pgMar w:top="1984" w:right="1304" w:bottom="1134" w:left="1304" w:header="851" w:footer="992" w:gutter="0"/>
          <w:cols w:space="720"/>
          <w:docGrid w:type="lines" w:linePitch="312"/>
        </w:sectPr>
      </w:pPr>
    </w:p>
    <w:p w:rsidR="00343223" w:rsidRPr="00FB6CC1" w:rsidRDefault="00DA3A5E">
      <w:pPr>
        <w:autoSpaceDE w:val="0"/>
        <w:autoSpaceDN w:val="0"/>
        <w:adjustRightInd w:val="0"/>
        <w:ind w:firstLineChars="200" w:firstLine="640"/>
        <w:jc w:val="left"/>
        <w:rPr>
          <w:rFonts w:ascii="黑体" w:eastAsia="黑体" w:hAnsi="黑体" w:cs="Times New Roman"/>
          <w:sz w:val="32"/>
          <w:szCs w:val="32"/>
        </w:rPr>
      </w:pPr>
      <w:r w:rsidRPr="00FB6CC1">
        <w:rPr>
          <w:rFonts w:ascii="黑体" w:eastAsia="黑体" w:hAnsi="黑体" w:cs="Times New Roman" w:hint="eastAsia"/>
          <w:sz w:val="32"/>
          <w:szCs w:val="32"/>
        </w:rPr>
        <w:lastRenderedPageBreak/>
        <w:t>六、政府采购预算情况</w:t>
      </w:r>
    </w:p>
    <w:p w:rsidR="00343223" w:rsidRPr="00FB6CC1" w:rsidRDefault="00DA3A5E">
      <w:pPr>
        <w:ind w:firstLineChars="200" w:firstLine="640"/>
        <w:outlineLvl w:val="0"/>
        <w:rPr>
          <w:rFonts w:ascii="Times New Roman" w:eastAsia="仿宋" w:hAnsi="Times New Roman" w:cs="Times New Roman"/>
          <w:sz w:val="32"/>
          <w:szCs w:val="24"/>
        </w:rPr>
      </w:pPr>
      <w:r w:rsidRPr="00FB6CC1">
        <w:rPr>
          <w:rFonts w:ascii="Times New Roman" w:eastAsia="仿宋" w:hAnsi="Times New Roman" w:cs="Times New Roman"/>
          <w:sz w:val="32"/>
          <w:szCs w:val="24"/>
        </w:rPr>
        <w:t xml:space="preserve"> 20</w:t>
      </w:r>
      <w:r w:rsidRPr="00FB6CC1">
        <w:rPr>
          <w:rFonts w:ascii="Times New Roman" w:eastAsia="仿宋" w:hAnsi="Times New Roman" w:cs="Times New Roman" w:hint="eastAsia"/>
          <w:sz w:val="32"/>
          <w:szCs w:val="24"/>
        </w:rPr>
        <w:t>22</w:t>
      </w:r>
      <w:r w:rsidRPr="00FB6CC1">
        <w:rPr>
          <w:rFonts w:ascii="Times New Roman" w:eastAsia="仿宋" w:hAnsi="Times New Roman" w:cs="Times New Roman"/>
          <w:sz w:val="32"/>
          <w:szCs w:val="24"/>
        </w:rPr>
        <w:t>年，</w:t>
      </w:r>
      <w:r w:rsidRPr="00FB6CC1">
        <w:rPr>
          <w:rFonts w:ascii="Times New Roman" w:eastAsia="仿宋" w:hAnsi="Times New Roman" w:cs="Times New Roman" w:hint="eastAsia"/>
          <w:sz w:val="32"/>
          <w:szCs w:val="24"/>
        </w:rPr>
        <w:t>我单位无</w:t>
      </w:r>
      <w:r w:rsidRPr="00FB6CC1">
        <w:rPr>
          <w:rFonts w:ascii="Times New Roman" w:eastAsia="仿宋" w:hAnsi="Times New Roman" w:cs="Times New Roman"/>
          <w:sz w:val="32"/>
          <w:szCs w:val="24"/>
        </w:rPr>
        <w:t>政府采购安排</w:t>
      </w:r>
      <w:r w:rsidRPr="00FB6CC1">
        <w:rPr>
          <w:rFonts w:ascii="Times New Roman" w:eastAsia="仿宋" w:hAnsi="Times New Roman" w:cs="Times New Roman" w:hint="eastAsia"/>
          <w:sz w:val="32"/>
          <w:szCs w:val="24"/>
        </w:rPr>
        <w:t>。</w:t>
      </w:r>
    </w:p>
    <w:p w:rsidR="00343223" w:rsidRPr="00FB6CC1" w:rsidRDefault="00343223">
      <w:pPr>
        <w:jc w:val="left"/>
        <w:outlineLvl w:val="1"/>
      </w:pPr>
    </w:p>
    <w:p w:rsidR="00343223" w:rsidRPr="00FB6CC1" w:rsidRDefault="00DA3A5E">
      <w:pPr>
        <w:autoSpaceDE w:val="0"/>
        <w:autoSpaceDN w:val="0"/>
        <w:adjustRightInd w:val="0"/>
        <w:ind w:firstLineChars="200" w:firstLine="640"/>
        <w:jc w:val="left"/>
        <w:rPr>
          <w:rFonts w:ascii="黑体" w:eastAsia="黑体" w:hAnsi="黑体" w:cs="Times New Roman"/>
          <w:sz w:val="32"/>
          <w:szCs w:val="32"/>
        </w:rPr>
      </w:pPr>
      <w:r w:rsidRPr="00FB6CC1">
        <w:rPr>
          <w:rFonts w:ascii="黑体" w:eastAsia="黑体" w:hAnsi="黑体" w:cs="Times New Roman" w:hint="eastAsia"/>
          <w:sz w:val="32"/>
          <w:szCs w:val="32"/>
        </w:rPr>
        <w:t>七、国有资产信息</w:t>
      </w:r>
    </w:p>
    <w:p w:rsidR="00343223" w:rsidRPr="00FB6CC1" w:rsidRDefault="00DA3A5E">
      <w:pPr>
        <w:spacing w:line="500" w:lineRule="exact"/>
        <w:ind w:firstLineChars="200" w:firstLine="560"/>
        <w:jc w:val="left"/>
        <w:rPr>
          <w:rFonts w:hAnsi="宋体"/>
          <w:sz w:val="28"/>
        </w:rPr>
      </w:pPr>
      <w:r w:rsidRPr="00FB6CC1">
        <w:rPr>
          <w:rFonts w:eastAsia="方正仿宋_GBK" w:hint="eastAsia"/>
          <w:sz w:val="28"/>
        </w:rPr>
        <w:t>中国人民解放军河北省威县人民武装部（含所属单位）上年末固定资产金额为</w:t>
      </w:r>
      <w:r w:rsidRPr="00FB6CC1">
        <w:rPr>
          <w:rFonts w:eastAsia="方正仿宋_GBK" w:hint="eastAsia"/>
          <w:sz w:val="28"/>
        </w:rPr>
        <w:t>3390000.00</w:t>
      </w:r>
      <w:r w:rsidRPr="00FB6CC1">
        <w:rPr>
          <w:rFonts w:eastAsia="方正仿宋_GBK" w:hint="eastAsia"/>
          <w:sz w:val="28"/>
        </w:rPr>
        <w:t>元（详见下表）。本年度拟购置固定资产总额为</w:t>
      </w:r>
      <w:r w:rsidRPr="00FB6CC1">
        <w:rPr>
          <w:rFonts w:eastAsia="方正仿宋_GBK" w:hint="eastAsia"/>
          <w:sz w:val="28"/>
        </w:rPr>
        <w:t>0.00</w:t>
      </w:r>
      <w:r w:rsidRPr="00FB6CC1">
        <w:rPr>
          <w:rFonts w:eastAsia="方正仿宋_GBK" w:hint="eastAsia"/>
          <w:sz w:val="28"/>
        </w:rPr>
        <w:t>万元，已按要求列入政府采购预算，详见政府采购预算表。</w:t>
      </w:r>
    </w:p>
    <w:p w:rsidR="00343223" w:rsidRPr="00FB6CC1" w:rsidRDefault="00DA3A5E">
      <w:pPr>
        <w:jc w:val="center"/>
        <w:rPr>
          <w:rFonts w:hAnsi="宋体"/>
          <w:sz w:val="36"/>
        </w:rPr>
      </w:pPr>
      <w:r w:rsidRPr="00FB6CC1">
        <w:rPr>
          <w:rFonts w:ascii="方正小标宋_GBK" w:eastAsia="方正小标宋_GBK" w:hint="eastAsia"/>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27"/>
        <w:gridCol w:w="2125"/>
        <w:gridCol w:w="2127"/>
      </w:tblGrid>
      <w:tr w:rsidR="00343223" w:rsidRPr="00FB6CC1">
        <w:trPr>
          <w:cantSplit/>
          <w:trHeight w:val="288"/>
          <w:tblHeader/>
          <w:jc w:val="center"/>
        </w:trPr>
        <w:tc>
          <w:tcPr>
            <w:tcW w:w="5527" w:type="dxa"/>
            <w:tcBorders>
              <w:top w:val="single" w:sz="6" w:space="0" w:color="FFFFFF"/>
              <w:left w:val="single" w:sz="6" w:space="0" w:color="FFFFFF"/>
              <w:right w:val="single" w:sz="6" w:space="0" w:color="FFFFFF"/>
            </w:tcBorders>
            <w:vAlign w:val="center"/>
          </w:tcPr>
          <w:p w:rsidR="00343223" w:rsidRPr="00FB6CC1" w:rsidRDefault="00DA3A5E">
            <w:pPr>
              <w:spacing w:line="300" w:lineRule="exact"/>
              <w:jc w:val="left"/>
              <w:rPr>
                <w:rFonts w:ascii="方正小标宋_GBK" w:eastAsia="方正小标宋_GBK"/>
                <w:sz w:val="24"/>
              </w:rPr>
            </w:pPr>
            <w:r w:rsidRPr="00FB6CC1">
              <w:rPr>
                <w:rFonts w:ascii="方正小标宋_GBK" w:eastAsia="方正小标宋_GBK"/>
                <w:sz w:val="24"/>
              </w:rPr>
              <w:t>817</w:t>
            </w:r>
            <w:r w:rsidRPr="00FB6CC1">
              <w:rPr>
                <w:rFonts w:ascii="方正小标宋_GBK" w:eastAsia="方正小标宋_GBK" w:hint="eastAsia"/>
                <w:sz w:val="24"/>
              </w:rPr>
              <w:t>中国人民解放军河北省威县人民武装部</w:t>
            </w:r>
          </w:p>
        </w:tc>
        <w:tc>
          <w:tcPr>
            <w:tcW w:w="4252" w:type="dxa"/>
            <w:gridSpan w:val="2"/>
            <w:tcBorders>
              <w:top w:val="single" w:sz="6" w:space="0" w:color="FFFFFF"/>
              <w:left w:val="single" w:sz="6" w:space="0" w:color="FFFFFF"/>
              <w:right w:val="single" w:sz="6" w:space="0" w:color="FFFFFF"/>
            </w:tcBorders>
            <w:vAlign w:val="center"/>
          </w:tcPr>
          <w:p w:rsidR="00343223" w:rsidRPr="00FB6CC1" w:rsidRDefault="00DA3A5E">
            <w:pPr>
              <w:spacing w:line="300" w:lineRule="exact"/>
              <w:jc w:val="right"/>
              <w:rPr>
                <w:rFonts w:ascii="方正小标宋_GBK" w:eastAsia="方正小标宋_GBK"/>
                <w:sz w:val="24"/>
              </w:rPr>
            </w:pPr>
            <w:r w:rsidRPr="00FB6CC1">
              <w:rPr>
                <w:rFonts w:ascii="方正小标宋_GBK" w:eastAsia="方正小标宋_GBK" w:hint="eastAsia"/>
                <w:sz w:val="24"/>
              </w:rPr>
              <w:t>截止时间：</w:t>
            </w:r>
            <w:r w:rsidRPr="00FB6CC1">
              <w:rPr>
                <w:rFonts w:ascii="方正小标宋_GBK" w:eastAsia="方正小标宋_GBK"/>
                <w:sz w:val="24"/>
              </w:rPr>
              <w:t>2020-12-31</w:t>
            </w:r>
          </w:p>
        </w:tc>
      </w:tr>
      <w:tr w:rsidR="00343223" w:rsidRPr="00FB6CC1">
        <w:trPr>
          <w:cantSplit/>
          <w:trHeight w:val="288"/>
          <w:tblHeader/>
          <w:jc w:val="center"/>
        </w:trPr>
        <w:tc>
          <w:tcPr>
            <w:tcW w:w="5527" w:type="dxa"/>
            <w:vAlign w:val="center"/>
          </w:tcPr>
          <w:p w:rsidR="00343223" w:rsidRPr="00FB6CC1" w:rsidRDefault="00DA3A5E">
            <w:pPr>
              <w:spacing w:line="300" w:lineRule="exact"/>
              <w:jc w:val="center"/>
              <w:rPr>
                <w:rFonts w:ascii="方正书宋_GBK" w:eastAsia="方正书宋_GBK"/>
                <w:b/>
              </w:rPr>
            </w:pPr>
            <w:r w:rsidRPr="00FB6CC1">
              <w:rPr>
                <w:rFonts w:ascii="方正书宋_GBK" w:eastAsia="方正书宋_GBK" w:hint="eastAsia"/>
                <w:b/>
              </w:rPr>
              <w:t>项</w:t>
            </w:r>
            <w:r w:rsidRPr="00FB6CC1">
              <w:rPr>
                <w:rFonts w:ascii="方正书宋_GBK" w:eastAsia="方正书宋_GBK"/>
                <w:b/>
              </w:rPr>
              <w:t xml:space="preserve">   </w:t>
            </w:r>
            <w:r w:rsidRPr="00FB6CC1">
              <w:rPr>
                <w:rFonts w:ascii="方正书宋_GBK" w:eastAsia="方正书宋_GBK" w:hint="eastAsia"/>
                <w:b/>
              </w:rPr>
              <w:t>目</w:t>
            </w:r>
          </w:p>
        </w:tc>
        <w:tc>
          <w:tcPr>
            <w:tcW w:w="2125" w:type="dxa"/>
            <w:vAlign w:val="center"/>
          </w:tcPr>
          <w:p w:rsidR="00343223" w:rsidRPr="00FB6CC1" w:rsidRDefault="00DA3A5E">
            <w:pPr>
              <w:spacing w:line="300" w:lineRule="exact"/>
              <w:jc w:val="center"/>
              <w:rPr>
                <w:rFonts w:ascii="方正书宋_GBK" w:eastAsia="方正书宋_GBK"/>
                <w:b/>
              </w:rPr>
            </w:pPr>
            <w:r w:rsidRPr="00FB6CC1">
              <w:rPr>
                <w:rFonts w:ascii="方正书宋_GBK" w:eastAsia="方正书宋_GBK" w:hint="eastAsia"/>
                <w:b/>
              </w:rPr>
              <w:t>数量</w:t>
            </w:r>
          </w:p>
        </w:tc>
        <w:tc>
          <w:tcPr>
            <w:tcW w:w="2127" w:type="dxa"/>
            <w:vAlign w:val="center"/>
          </w:tcPr>
          <w:p w:rsidR="00343223" w:rsidRPr="00FB6CC1" w:rsidRDefault="00DA3A5E">
            <w:pPr>
              <w:spacing w:line="300" w:lineRule="exact"/>
              <w:jc w:val="center"/>
              <w:rPr>
                <w:rFonts w:ascii="方正书宋_GBK" w:eastAsia="方正书宋_GBK"/>
                <w:b/>
              </w:rPr>
            </w:pPr>
            <w:r w:rsidRPr="00FB6CC1">
              <w:rPr>
                <w:rFonts w:ascii="方正书宋_GBK" w:eastAsia="方正书宋_GBK" w:hint="eastAsia"/>
                <w:b/>
              </w:rPr>
              <w:t>价值（金额单位：元）</w:t>
            </w:r>
          </w:p>
        </w:tc>
      </w:tr>
      <w:tr w:rsidR="00343223" w:rsidRPr="00FB6CC1">
        <w:trPr>
          <w:cantSplit/>
          <w:trHeight w:val="288"/>
          <w:jc w:val="center"/>
        </w:trPr>
        <w:tc>
          <w:tcPr>
            <w:tcW w:w="5527" w:type="dxa"/>
            <w:vAlign w:val="center"/>
          </w:tcPr>
          <w:p w:rsidR="00343223" w:rsidRPr="00FB6CC1" w:rsidRDefault="00DA3A5E">
            <w:pPr>
              <w:spacing w:line="300" w:lineRule="exact"/>
              <w:jc w:val="left"/>
              <w:rPr>
                <w:rFonts w:ascii="方正书宋_GBK" w:eastAsia="方正书宋_GBK"/>
              </w:rPr>
            </w:pPr>
            <w:r w:rsidRPr="00FB6CC1">
              <w:rPr>
                <w:rFonts w:ascii="方正书宋_GBK" w:eastAsia="方正书宋_GBK" w:hint="eastAsia"/>
              </w:rPr>
              <w:t xml:space="preserve">　　　　　　　　资产总额</w:t>
            </w:r>
          </w:p>
        </w:tc>
        <w:tc>
          <w:tcPr>
            <w:tcW w:w="2125" w:type="dxa"/>
            <w:vAlign w:val="center"/>
          </w:tcPr>
          <w:p w:rsidR="00343223" w:rsidRPr="00FB6CC1" w:rsidRDefault="00343223">
            <w:pPr>
              <w:spacing w:line="300" w:lineRule="exact"/>
              <w:jc w:val="center"/>
              <w:rPr>
                <w:rFonts w:ascii="方正书宋_GBK" w:eastAsia="方正书宋_GBK"/>
              </w:rPr>
            </w:pPr>
          </w:p>
        </w:tc>
        <w:tc>
          <w:tcPr>
            <w:tcW w:w="2127" w:type="dxa"/>
            <w:vAlign w:val="center"/>
          </w:tcPr>
          <w:p w:rsidR="00343223" w:rsidRPr="00FB6CC1" w:rsidRDefault="00DA3A5E">
            <w:pPr>
              <w:spacing w:line="300" w:lineRule="exact"/>
              <w:jc w:val="right"/>
              <w:rPr>
                <w:rFonts w:ascii="方正书宋_GBK" w:eastAsia="方正书宋_GBK"/>
              </w:rPr>
            </w:pPr>
            <w:r w:rsidRPr="00FB6CC1">
              <w:rPr>
                <w:rFonts w:ascii="方正书宋_GBK" w:eastAsia="方正书宋_GBK"/>
              </w:rPr>
              <w:t>3390000.00</w:t>
            </w:r>
          </w:p>
        </w:tc>
      </w:tr>
      <w:tr w:rsidR="00343223" w:rsidRPr="00FB6CC1">
        <w:trPr>
          <w:cantSplit/>
          <w:trHeight w:val="288"/>
          <w:jc w:val="center"/>
        </w:trPr>
        <w:tc>
          <w:tcPr>
            <w:tcW w:w="5527" w:type="dxa"/>
            <w:vAlign w:val="center"/>
          </w:tcPr>
          <w:p w:rsidR="00343223" w:rsidRPr="00FB6CC1" w:rsidRDefault="00DA3A5E">
            <w:pPr>
              <w:spacing w:line="300" w:lineRule="exact"/>
              <w:jc w:val="left"/>
              <w:rPr>
                <w:rFonts w:ascii="方正书宋_GBK" w:eastAsia="方正书宋_GBK"/>
              </w:rPr>
            </w:pPr>
            <w:r w:rsidRPr="00FB6CC1">
              <w:rPr>
                <w:rFonts w:ascii="方正书宋_GBK" w:eastAsia="方正书宋_GBK"/>
              </w:rPr>
              <w:t>1</w:t>
            </w:r>
            <w:r w:rsidRPr="00FB6CC1">
              <w:rPr>
                <w:rFonts w:ascii="方正书宋_GBK" w:eastAsia="方正书宋_GBK" w:hint="eastAsia"/>
              </w:rPr>
              <w:t>、房屋（平方米）</w:t>
            </w:r>
          </w:p>
        </w:tc>
        <w:tc>
          <w:tcPr>
            <w:tcW w:w="2125" w:type="dxa"/>
            <w:vAlign w:val="center"/>
          </w:tcPr>
          <w:p w:rsidR="00343223" w:rsidRPr="00FB6CC1" w:rsidRDefault="00DA3A5E">
            <w:pPr>
              <w:spacing w:line="300" w:lineRule="exact"/>
              <w:jc w:val="center"/>
              <w:rPr>
                <w:rFonts w:ascii="方正书宋_GBK" w:eastAsia="方正书宋_GBK"/>
              </w:rPr>
            </w:pPr>
            <w:r w:rsidRPr="00FB6CC1">
              <w:rPr>
                <w:rFonts w:ascii="方正书宋_GBK" w:eastAsia="方正书宋_GBK"/>
              </w:rPr>
              <w:t>4474</w:t>
            </w:r>
          </w:p>
        </w:tc>
        <w:tc>
          <w:tcPr>
            <w:tcW w:w="2127" w:type="dxa"/>
            <w:vAlign w:val="center"/>
          </w:tcPr>
          <w:p w:rsidR="00343223" w:rsidRPr="00FB6CC1" w:rsidRDefault="00DA3A5E">
            <w:pPr>
              <w:spacing w:line="300" w:lineRule="exact"/>
              <w:jc w:val="right"/>
              <w:rPr>
                <w:rFonts w:ascii="方正书宋_GBK" w:eastAsia="方正书宋_GBK"/>
              </w:rPr>
            </w:pPr>
            <w:r w:rsidRPr="00FB6CC1">
              <w:rPr>
                <w:rFonts w:ascii="方正书宋_GBK" w:eastAsia="方正书宋_GBK"/>
              </w:rPr>
              <w:t>2370000.00</w:t>
            </w:r>
          </w:p>
        </w:tc>
      </w:tr>
      <w:tr w:rsidR="00343223" w:rsidRPr="00FB6CC1">
        <w:trPr>
          <w:cantSplit/>
          <w:trHeight w:val="288"/>
          <w:jc w:val="center"/>
        </w:trPr>
        <w:tc>
          <w:tcPr>
            <w:tcW w:w="5527" w:type="dxa"/>
            <w:vAlign w:val="center"/>
          </w:tcPr>
          <w:p w:rsidR="00343223" w:rsidRPr="00FB6CC1" w:rsidRDefault="00DA3A5E">
            <w:pPr>
              <w:spacing w:line="300" w:lineRule="exact"/>
              <w:jc w:val="left"/>
              <w:rPr>
                <w:rFonts w:ascii="方正书宋_GBK" w:eastAsia="方正书宋_GBK"/>
              </w:rPr>
            </w:pPr>
            <w:r w:rsidRPr="00FB6CC1">
              <w:rPr>
                <w:rFonts w:ascii="方正书宋_GBK" w:eastAsia="方正书宋_GBK" w:hint="eastAsia"/>
              </w:rPr>
              <w:t xml:space="preserve">　　其中：办公用房（平方米）</w:t>
            </w:r>
          </w:p>
        </w:tc>
        <w:tc>
          <w:tcPr>
            <w:tcW w:w="2125" w:type="dxa"/>
            <w:vAlign w:val="center"/>
          </w:tcPr>
          <w:p w:rsidR="00343223" w:rsidRPr="00FB6CC1" w:rsidRDefault="00DA3A5E">
            <w:pPr>
              <w:spacing w:line="300" w:lineRule="exact"/>
              <w:jc w:val="center"/>
              <w:rPr>
                <w:rFonts w:ascii="方正书宋_GBK" w:eastAsia="方正书宋_GBK"/>
              </w:rPr>
            </w:pPr>
            <w:r w:rsidRPr="00FB6CC1">
              <w:rPr>
                <w:rFonts w:ascii="方正书宋_GBK" w:eastAsia="方正书宋_GBK"/>
              </w:rPr>
              <w:t>4474</w:t>
            </w:r>
          </w:p>
        </w:tc>
        <w:tc>
          <w:tcPr>
            <w:tcW w:w="2127" w:type="dxa"/>
            <w:vAlign w:val="center"/>
          </w:tcPr>
          <w:p w:rsidR="00343223" w:rsidRPr="00FB6CC1" w:rsidRDefault="00DA3A5E">
            <w:pPr>
              <w:spacing w:line="300" w:lineRule="exact"/>
              <w:jc w:val="right"/>
              <w:rPr>
                <w:rFonts w:ascii="方正书宋_GBK" w:eastAsia="方正书宋_GBK"/>
              </w:rPr>
            </w:pPr>
            <w:r w:rsidRPr="00FB6CC1">
              <w:rPr>
                <w:rFonts w:ascii="方正书宋_GBK" w:eastAsia="方正书宋_GBK"/>
              </w:rPr>
              <w:t>2370000.00</w:t>
            </w:r>
          </w:p>
        </w:tc>
      </w:tr>
      <w:tr w:rsidR="00343223" w:rsidRPr="00FB6CC1">
        <w:trPr>
          <w:cantSplit/>
          <w:trHeight w:val="288"/>
          <w:jc w:val="center"/>
        </w:trPr>
        <w:tc>
          <w:tcPr>
            <w:tcW w:w="5527" w:type="dxa"/>
            <w:vAlign w:val="center"/>
          </w:tcPr>
          <w:p w:rsidR="00343223" w:rsidRPr="00FB6CC1" w:rsidRDefault="00DA3A5E">
            <w:pPr>
              <w:spacing w:line="300" w:lineRule="exact"/>
              <w:jc w:val="left"/>
              <w:rPr>
                <w:rFonts w:ascii="方正书宋_GBK" w:eastAsia="方正书宋_GBK"/>
              </w:rPr>
            </w:pPr>
            <w:r w:rsidRPr="00FB6CC1">
              <w:rPr>
                <w:rFonts w:ascii="方正书宋_GBK" w:eastAsia="方正书宋_GBK"/>
              </w:rPr>
              <w:t>2</w:t>
            </w:r>
            <w:r w:rsidRPr="00FB6CC1">
              <w:rPr>
                <w:rFonts w:ascii="方正书宋_GBK" w:eastAsia="方正书宋_GBK" w:hint="eastAsia"/>
              </w:rPr>
              <w:t>、车辆（台、辆）</w:t>
            </w:r>
          </w:p>
        </w:tc>
        <w:tc>
          <w:tcPr>
            <w:tcW w:w="2125" w:type="dxa"/>
            <w:vAlign w:val="center"/>
          </w:tcPr>
          <w:p w:rsidR="00343223" w:rsidRPr="00FB6CC1" w:rsidRDefault="00343223">
            <w:pPr>
              <w:spacing w:line="300" w:lineRule="exact"/>
              <w:jc w:val="center"/>
              <w:rPr>
                <w:rFonts w:ascii="方正书宋_GBK" w:eastAsia="方正书宋_GBK"/>
              </w:rPr>
            </w:pPr>
          </w:p>
        </w:tc>
        <w:tc>
          <w:tcPr>
            <w:tcW w:w="2127" w:type="dxa"/>
            <w:vAlign w:val="center"/>
          </w:tcPr>
          <w:p w:rsidR="00343223" w:rsidRPr="00FB6CC1" w:rsidRDefault="00343223">
            <w:pPr>
              <w:spacing w:line="300" w:lineRule="exact"/>
              <w:jc w:val="right"/>
              <w:rPr>
                <w:rFonts w:ascii="方正书宋_GBK" w:eastAsia="方正书宋_GBK"/>
              </w:rPr>
            </w:pPr>
          </w:p>
        </w:tc>
      </w:tr>
      <w:tr w:rsidR="00343223" w:rsidRPr="00FB6CC1">
        <w:trPr>
          <w:cantSplit/>
          <w:trHeight w:val="288"/>
          <w:jc w:val="center"/>
        </w:trPr>
        <w:tc>
          <w:tcPr>
            <w:tcW w:w="5527" w:type="dxa"/>
            <w:vAlign w:val="center"/>
          </w:tcPr>
          <w:p w:rsidR="00343223" w:rsidRPr="00FB6CC1" w:rsidRDefault="00DA3A5E">
            <w:pPr>
              <w:spacing w:line="300" w:lineRule="exact"/>
              <w:jc w:val="left"/>
              <w:rPr>
                <w:rFonts w:ascii="方正书宋_GBK" w:eastAsia="方正书宋_GBK"/>
              </w:rPr>
            </w:pPr>
            <w:r w:rsidRPr="00FB6CC1">
              <w:rPr>
                <w:rFonts w:ascii="方正书宋_GBK" w:eastAsia="方正书宋_GBK"/>
              </w:rPr>
              <w:t>3</w:t>
            </w:r>
            <w:r w:rsidRPr="00FB6CC1">
              <w:rPr>
                <w:rFonts w:ascii="方正书宋_GBK" w:eastAsia="方正书宋_GBK" w:hint="eastAsia"/>
              </w:rPr>
              <w:t>、单价在</w:t>
            </w:r>
            <w:r w:rsidRPr="00FB6CC1">
              <w:rPr>
                <w:rFonts w:ascii="方正书宋_GBK" w:eastAsia="方正书宋_GBK"/>
              </w:rPr>
              <w:t>20</w:t>
            </w:r>
            <w:r w:rsidRPr="00FB6CC1">
              <w:rPr>
                <w:rFonts w:ascii="方正书宋_GBK" w:eastAsia="方正书宋_GBK" w:hint="eastAsia"/>
              </w:rPr>
              <w:t>万元以上的设备</w:t>
            </w:r>
          </w:p>
        </w:tc>
        <w:tc>
          <w:tcPr>
            <w:tcW w:w="2125" w:type="dxa"/>
            <w:vAlign w:val="center"/>
          </w:tcPr>
          <w:p w:rsidR="00343223" w:rsidRPr="00FB6CC1" w:rsidRDefault="00343223">
            <w:pPr>
              <w:spacing w:line="300" w:lineRule="exact"/>
              <w:jc w:val="center"/>
              <w:rPr>
                <w:rFonts w:ascii="方正书宋_GBK" w:eastAsia="方正书宋_GBK"/>
              </w:rPr>
            </w:pPr>
          </w:p>
        </w:tc>
        <w:tc>
          <w:tcPr>
            <w:tcW w:w="2127" w:type="dxa"/>
            <w:vAlign w:val="center"/>
          </w:tcPr>
          <w:p w:rsidR="00343223" w:rsidRPr="00FB6CC1" w:rsidRDefault="00343223">
            <w:pPr>
              <w:spacing w:line="300" w:lineRule="exact"/>
              <w:jc w:val="right"/>
              <w:rPr>
                <w:rFonts w:ascii="方正书宋_GBK" w:eastAsia="方正书宋_GBK"/>
              </w:rPr>
            </w:pPr>
          </w:p>
        </w:tc>
      </w:tr>
      <w:tr w:rsidR="00343223" w:rsidRPr="00FB6CC1">
        <w:trPr>
          <w:cantSplit/>
          <w:trHeight w:val="302"/>
          <w:jc w:val="center"/>
        </w:trPr>
        <w:tc>
          <w:tcPr>
            <w:tcW w:w="5527" w:type="dxa"/>
            <w:vAlign w:val="center"/>
          </w:tcPr>
          <w:p w:rsidR="00343223" w:rsidRPr="00FB6CC1" w:rsidRDefault="00DA3A5E">
            <w:pPr>
              <w:spacing w:line="300" w:lineRule="exact"/>
              <w:jc w:val="left"/>
              <w:rPr>
                <w:rFonts w:ascii="方正书宋_GBK" w:eastAsia="方正书宋_GBK"/>
              </w:rPr>
            </w:pPr>
            <w:r w:rsidRPr="00FB6CC1">
              <w:rPr>
                <w:rFonts w:ascii="方正书宋_GBK" w:eastAsia="方正书宋_GBK"/>
              </w:rPr>
              <w:t>4</w:t>
            </w:r>
            <w:r w:rsidRPr="00FB6CC1">
              <w:rPr>
                <w:rFonts w:ascii="方正书宋_GBK" w:eastAsia="方正书宋_GBK" w:hint="eastAsia"/>
              </w:rPr>
              <w:t>、其他固定资产</w:t>
            </w:r>
          </w:p>
        </w:tc>
        <w:tc>
          <w:tcPr>
            <w:tcW w:w="2125" w:type="dxa"/>
            <w:vAlign w:val="center"/>
          </w:tcPr>
          <w:p w:rsidR="00343223" w:rsidRPr="00FB6CC1" w:rsidRDefault="00DA3A5E">
            <w:pPr>
              <w:spacing w:line="300" w:lineRule="exact"/>
              <w:jc w:val="center"/>
              <w:rPr>
                <w:rFonts w:ascii="方正书宋_GBK" w:eastAsia="方正书宋_GBK"/>
              </w:rPr>
            </w:pPr>
            <w:r w:rsidRPr="00FB6CC1">
              <w:rPr>
                <w:rFonts w:ascii="方正书宋_GBK" w:eastAsia="方正书宋_GBK"/>
              </w:rPr>
              <w:t>35773</w:t>
            </w:r>
          </w:p>
        </w:tc>
        <w:tc>
          <w:tcPr>
            <w:tcW w:w="2127" w:type="dxa"/>
            <w:vAlign w:val="center"/>
          </w:tcPr>
          <w:p w:rsidR="00343223" w:rsidRPr="00FB6CC1" w:rsidRDefault="00DA3A5E">
            <w:pPr>
              <w:spacing w:line="300" w:lineRule="exact"/>
              <w:jc w:val="right"/>
              <w:rPr>
                <w:rFonts w:ascii="方正书宋_GBK" w:eastAsia="方正书宋_GBK"/>
              </w:rPr>
            </w:pPr>
            <w:r w:rsidRPr="00FB6CC1">
              <w:rPr>
                <w:rFonts w:ascii="方正书宋_GBK" w:eastAsia="方正书宋_GBK"/>
              </w:rPr>
              <w:t>1020000.00</w:t>
            </w:r>
          </w:p>
        </w:tc>
      </w:tr>
    </w:tbl>
    <w:p w:rsidR="00343223" w:rsidRPr="00FB6CC1" w:rsidRDefault="00343223">
      <w:pPr>
        <w:ind w:firstLine="640"/>
        <w:rPr>
          <w:rFonts w:ascii="Times New Roman" w:eastAsia="仿宋" w:hAnsi="Times New Roman" w:cs="Times New Roman"/>
          <w:color w:val="000000"/>
          <w:sz w:val="32"/>
          <w:szCs w:val="32"/>
        </w:rPr>
      </w:pPr>
    </w:p>
    <w:p w:rsidR="00343223" w:rsidRPr="00FB6CC1" w:rsidRDefault="00343223">
      <w:pPr>
        <w:jc w:val="left"/>
        <w:outlineLvl w:val="1"/>
      </w:pPr>
    </w:p>
    <w:bookmarkEnd w:id="0"/>
    <w:p w:rsidR="00EB71EA" w:rsidRDefault="00EB71EA" w:rsidP="00EB71EA">
      <w:pPr>
        <w:spacing w:before="10" w:after="10"/>
        <w:ind w:firstLine="640"/>
        <w:outlineLvl w:val="2"/>
      </w:pPr>
      <w:r>
        <w:rPr>
          <w:rFonts w:ascii="黑体" w:eastAsia="黑体" w:hAnsi="黑体"/>
          <w:color w:val="000000"/>
          <w:sz w:val="32"/>
        </w:rPr>
        <w:t>八、名词解释</w:t>
      </w:r>
    </w:p>
    <w:p w:rsidR="00EB71EA" w:rsidRDefault="00EB71EA" w:rsidP="00EB71E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rPr>
        <w:t>县级</w:t>
      </w:r>
      <w:r>
        <w:rPr>
          <w:rFonts w:eastAsia="方正仿宋_GBK" w:cs="Times New Roman"/>
          <w:color w:val="000000"/>
          <w:sz w:val="28"/>
        </w:rPr>
        <w:t>财政当年拨付的资金。</w:t>
      </w:r>
    </w:p>
    <w:p w:rsidR="00EB71EA" w:rsidRDefault="00EB71EA" w:rsidP="00EB71E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B71EA" w:rsidRDefault="00EB71EA" w:rsidP="00EB71E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B71EA" w:rsidRDefault="00EB71EA" w:rsidP="00EB71E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B71EA" w:rsidRDefault="00EB71EA" w:rsidP="00EB71E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B71EA" w:rsidRDefault="00EB71EA" w:rsidP="00EB71E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B71EA" w:rsidRDefault="00EB71EA" w:rsidP="00EB71E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rPr>
        <w:t>县</w:t>
      </w:r>
      <w:r>
        <w:rPr>
          <w:rFonts w:eastAsia="方正仿宋_GBK" w:cs="Times New Roman"/>
          <w:color w:val="000000"/>
          <w:sz w:val="28"/>
        </w:rPr>
        <w:lastRenderedPageBreak/>
        <w:t>级部门用财政拨款安排的因公出国（境）费、公务用车购置及运维费和公务接待费。其中，因公出国（境）</w:t>
      </w:r>
      <w:proofErr w:type="gramStart"/>
      <w:r>
        <w:rPr>
          <w:rFonts w:eastAsia="方正仿宋_GBK" w:cs="Times New Roman"/>
          <w:color w:val="000000"/>
          <w:sz w:val="28"/>
        </w:rPr>
        <w:t>费反映</w:t>
      </w:r>
      <w:proofErr w:type="gramEnd"/>
      <w:r>
        <w:rPr>
          <w:rFonts w:eastAsia="方正仿宋_GBK" w:cs="Times New Roman"/>
          <w:color w:val="000000"/>
          <w:sz w:val="28"/>
        </w:rPr>
        <w:t>单位公务出国（境）的住宿费、旅费、伙食补助费、杂费、培训费等支出；公务用车购置及运维</w:t>
      </w:r>
      <w:proofErr w:type="gramStart"/>
      <w:r>
        <w:rPr>
          <w:rFonts w:eastAsia="方正仿宋_GBK" w:cs="Times New Roman"/>
          <w:color w:val="000000"/>
          <w:sz w:val="28"/>
        </w:rPr>
        <w:t>费反映</w:t>
      </w:r>
      <w:proofErr w:type="gramEnd"/>
      <w:r>
        <w:rPr>
          <w:rFonts w:eastAsia="方正仿宋_GBK" w:cs="Times New Roman"/>
          <w:color w:val="000000"/>
          <w:sz w:val="28"/>
        </w:rPr>
        <w:t>单位公务用车购置费及租用费、燃料费、维修费、过路过桥费、保险费、安全奖励费用等支出；公务接待</w:t>
      </w:r>
      <w:proofErr w:type="gramStart"/>
      <w:r>
        <w:rPr>
          <w:rFonts w:eastAsia="方正仿宋_GBK" w:cs="Times New Roman"/>
          <w:color w:val="000000"/>
          <w:sz w:val="28"/>
        </w:rPr>
        <w:t>费反映</w:t>
      </w:r>
      <w:proofErr w:type="gramEnd"/>
      <w:r>
        <w:rPr>
          <w:rFonts w:eastAsia="方正仿宋_GBK" w:cs="Times New Roman"/>
          <w:color w:val="000000"/>
          <w:sz w:val="28"/>
        </w:rPr>
        <w:t>单位按规定开支的各类公务接待（含外宾接待）支出。</w:t>
      </w:r>
    </w:p>
    <w:p w:rsidR="00EB71EA" w:rsidRDefault="00EB71EA" w:rsidP="00EB71E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B71EA" w:rsidRDefault="00EB71EA" w:rsidP="00EB71E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B71EA" w:rsidRDefault="00EB71EA" w:rsidP="00EB71E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43223" w:rsidRPr="00FB6CC1" w:rsidRDefault="00DA3A5E">
      <w:pPr>
        <w:ind w:firstLineChars="200" w:firstLine="643"/>
        <w:rPr>
          <w:rFonts w:ascii="宋体-方正超大字符集" w:eastAsia="宋体-方正超大字符集" w:hAnsi="宋体-方正超大字符集" w:cs="宋体-方正超大字符集"/>
          <w:b/>
          <w:bCs/>
          <w:sz w:val="32"/>
          <w:szCs w:val="32"/>
        </w:rPr>
      </w:pPr>
      <w:r w:rsidRPr="00FB6CC1">
        <w:rPr>
          <w:rFonts w:ascii="宋体-方正超大字符集" w:eastAsia="宋体-方正超大字符集" w:hAnsi="宋体-方正超大字符集" w:cs="宋体-方正超大字符集" w:hint="eastAsia"/>
          <w:b/>
          <w:bCs/>
          <w:sz w:val="32"/>
          <w:szCs w:val="32"/>
        </w:rPr>
        <w:t>九、其他需要说明的事项</w:t>
      </w:r>
    </w:p>
    <w:p w:rsidR="00343223" w:rsidRPr="00057ADC" w:rsidRDefault="00DA3A5E" w:rsidP="00057ADC">
      <w:pPr>
        <w:ind w:firstLineChars="200" w:firstLine="560"/>
        <w:rPr>
          <w:rFonts w:eastAsia="方正仿宋_GBK" w:cs="Times New Roman"/>
          <w:color w:val="000000"/>
          <w:sz w:val="28"/>
        </w:rPr>
      </w:pPr>
      <w:proofErr w:type="gramStart"/>
      <w:r w:rsidRPr="00057ADC">
        <w:rPr>
          <w:rFonts w:eastAsia="方正仿宋_GBK" w:cs="Times New Roman" w:hint="eastAsia"/>
          <w:color w:val="000000"/>
          <w:sz w:val="28"/>
        </w:rPr>
        <w:t>我部门</w:t>
      </w:r>
      <w:proofErr w:type="gramEnd"/>
      <w:r w:rsidRPr="00057ADC">
        <w:rPr>
          <w:rFonts w:eastAsia="方正仿宋_GBK" w:cs="Times New Roman" w:hint="eastAsia"/>
          <w:color w:val="000000"/>
          <w:sz w:val="28"/>
        </w:rPr>
        <w:t>无其他需要说明</w:t>
      </w:r>
      <w:bookmarkStart w:id="4" w:name="_GoBack"/>
      <w:bookmarkEnd w:id="4"/>
      <w:r w:rsidRPr="00057ADC">
        <w:rPr>
          <w:rFonts w:eastAsia="方正仿宋_GBK" w:cs="Times New Roman" w:hint="eastAsia"/>
          <w:color w:val="000000"/>
          <w:sz w:val="28"/>
        </w:rPr>
        <w:t>的事项。</w:t>
      </w:r>
    </w:p>
    <w:sectPr w:rsidR="00343223" w:rsidRPr="00057AD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EA" w:rsidRDefault="00C82DEA">
      <w:r>
        <w:separator/>
      </w:r>
    </w:p>
  </w:endnote>
  <w:endnote w:type="continuationSeparator" w:id="0">
    <w:p w:rsidR="00C82DEA" w:rsidRDefault="00C8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仿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23" w:rsidRDefault="00DA3A5E">
    <w:pPr>
      <w:pStyle w:val="a5"/>
      <w:framePr w:wrap="around" w:vAnchor="text" w:hAnchor="margin" w:xAlign="outside" w:y="1"/>
      <w:rPr>
        <w:rStyle w:val="10"/>
      </w:rPr>
    </w:pPr>
    <w:r>
      <w:fldChar w:fldCharType="begin"/>
    </w:r>
    <w:r>
      <w:rPr>
        <w:rStyle w:val="10"/>
      </w:rPr>
      <w:instrText xml:space="preserve">PAGE  </w:instrText>
    </w:r>
    <w:r>
      <w:fldChar w:fldCharType="separate"/>
    </w:r>
    <w:r w:rsidR="00057ADC">
      <w:rPr>
        <w:rStyle w:val="10"/>
        <w:noProof/>
      </w:rPr>
      <w:t>11</w:t>
    </w:r>
    <w:r>
      <w:fldChar w:fldCharType="end"/>
    </w:r>
  </w:p>
  <w:p w:rsidR="00343223" w:rsidRDefault="00343223">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EA" w:rsidRDefault="00C82DEA">
      <w:r>
        <w:separator/>
      </w:r>
    </w:p>
  </w:footnote>
  <w:footnote w:type="continuationSeparator" w:id="0">
    <w:p w:rsidR="00C82DEA" w:rsidRDefault="00C82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57ADC"/>
    <w:rsid w:val="00067497"/>
    <w:rsid w:val="000977A0"/>
    <w:rsid w:val="000C7140"/>
    <w:rsid w:val="00143F19"/>
    <w:rsid w:val="002023FA"/>
    <w:rsid w:val="00212733"/>
    <w:rsid w:val="00236C72"/>
    <w:rsid w:val="00236C9F"/>
    <w:rsid w:val="00275E96"/>
    <w:rsid w:val="00323B29"/>
    <w:rsid w:val="00343223"/>
    <w:rsid w:val="0039059E"/>
    <w:rsid w:val="003C1CF8"/>
    <w:rsid w:val="003D686C"/>
    <w:rsid w:val="003F6A22"/>
    <w:rsid w:val="00497B94"/>
    <w:rsid w:val="00527D32"/>
    <w:rsid w:val="00574889"/>
    <w:rsid w:val="005F115A"/>
    <w:rsid w:val="00660A95"/>
    <w:rsid w:val="00674ED5"/>
    <w:rsid w:val="006A6ECE"/>
    <w:rsid w:val="006F0ACE"/>
    <w:rsid w:val="00731753"/>
    <w:rsid w:val="007F0341"/>
    <w:rsid w:val="008079A3"/>
    <w:rsid w:val="00855272"/>
    <w:rsid w:val="0086406C"/>
    <w:rsid w:val="008A7186"/>
    <w:rsid w:val="008D2E92"/>
    <w:rsid w:val="009A521C"/>
    <w:rsid w:val="00AC7B73"/>
    <w:rsid w:val="00AD5F70"/>
    <w:rsid w:val="00B37470"/>
    <w:rsid w:val="00B962A5"/>
    <w:rsid w:val="00BA7803"/>
    <w:rsid w:val="00BC45D5"/>
    <w:rsid w:val="00BC475A"/>
    <w:rsid w:val="00C10539"/>
    <w:rsid w:val="00C24351"/>
    <w:rsid w:val="00C82DEA"/>
    <w:rsid w:val="00D34B2D"/>
    <w:rsid w:val="00D36AB5"/>
    <w:rsid w:val="00D607DA"/>
    <w:rsid w:val="00DA3A5E"/>
    <w:rsid w:val="00DC5F5D"/>
    <w:rsid w:val="00DC6EE5"/>
    <w:rsid w:val="00DF38EF"/>
    <w:rsid w:val="00E55665"/>
    <w:rsid w:val="00EB149E"/>
    <w:rsid w:val="00EB71EA"/>
    <w:rsid w:val="00EE71BA"/>
    <w:rsid w:val="00F856C3"/>
    <w:rsid w:val="00F867E4"/>
    <w:rsid w:val="00FA1107"/>
    <w:rsid w:val="00FB6CC1"/>
    <w:rsid w:val="355406A8"/>
    <w:rsid w:val="3AF268D7"/>
    <w:rsid w:val="3F9B3DBD"/>
    <w:rsid w:val="60100668"/>
    <w:rsid w:val="71DA5B3C"/>
    <w:rsid w:val="724309B6"/>
    <w:rsid w:val="79FC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rPr>
      <w:rFonts w:cs="Times New Roman"/>
      <w:szCs w:val="24"/>
    </w:rPr>
  </w:style>
  <w:style w:type="paragraph" w:styleId="2">
    <w:name w:val="Body Text Indent 2"/>
    <w:basedOn w:val="a"/>
    <w:link w:val="2Char"/>
    <w:qFormat/>
    <w:pPr>
      <w:spacing w:after="120" w:line="480" w:lineRule="auto"/>
      <w:ind w:leftChars="200" w:left="420"/>
    </w:pPr>
    <w:rPr>
      <w:rFonts w:cs="Times New Roman"/>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qFormat/>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
    <w:name w:val="toc 1"/>
    <w:basedOn w:val="a"/>
    <w:next w:val="a"/>
    <w:rPr>
      <w:rFonts w:ascii="Times New Roman" w:hAnsi="Times New Roman" w:cs="Times New Roman"/>
      <w:szCs w:val="24"/>
    </w:rPr>
  </w:style>
  <w:style w:type="paragraph" w:styleId="a7">
    <w:name w:val="footnote text"/>
    <w:basedOn w:val="a"/>
    <w:pPr>
      <w:snapToGrid w:val="0"/>
      <w:jc w:val="left"/>
    </w:pPr>
    <w:rPr>
      <w:sz w:val="18"/>
      <w:szCs w:val="18"/>
    </w:rPr>
  </w:style>
  <w:style w:type="paragraph" w:styleId="20">
    <w:name w:val="toc 2"/>
    <w:basedOn w:val="a"/>
    <w:next w:val="a"/>
    <w:qFormat/>
    <w:pPr>
      <w:ind w:leftChars="200" w:left="420"/>
    </w:pPr>
    <w:rPr>
      <w:rFonts w:ascii="Times New Roman" w:hAnsi="Times New Roman" w:cs="Times New Roman"/>
      <w:szCs w:val="24"/>
    </w:rPr>
  </w:style>
  <w:style w:type="table" w:styleId="a8">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qFormat/>
    <w:rPr>
      <w:vertAlign w:val="superscript"/>
    </w:rPr>
  </w:style>
  <w:style w:type="paragraph" w:customStyle="1" w:styleId="Char3">
    <w:name w:val="Char"/>
    <w:basedOn w:val="a"/>
    <w:qFormat/>
    <w:rPr>
      <w:rFonts w:ascii="Times New Roman" w:hAnsi="Times New Roman" w:cs="Times New Roman"/>
      <w:szCs w:val="24"/>
    </w:rPr>
  </w:style>
  <w:style w:type="character" w:customStyle="1" w:styleId="10">
    <w:name w:val="页码1"/>
    <w:qFormat/>
  </w:style>
  <w:style w:type="character" w:customStyle="1" w:styleId="Char1">
    <w:name w:val="页脚 Char"/>
    <w:link w:val="a5"/>
    <w:semiHidden/>
    <w:qFormat/>
    <w:rPr>
      <w:rFonts w:ascii="Times New Roman" w:eastAsia="宋体" w:hAnsi="Times New Roman" w:cs="Times New Roman"/>
      <w:sz w:val="18"/>
      <w:szCs w:val="18"/>
    </w:rPr>
  </w:style>
  <w:style w:type="character" w:customStyle="1" w:styleId="Char2">
    <w:name w:val="页眉 Char"/>
    <w:link w:val="a6"/>
    <w:semiHidden/>
    <w:qFormat/>
    <w:rPr>
      <w:rFonts w:ascii="Times New Roman" w:eastAsia="宋体" w:hAnsi="Times New Roman" w:cs="Times New Roman"/>
      <w:sz w:val="18"/>
      <w:szCs w:val="18"/>
    </w:rPr>
  </w:style>
  <w:style w:type="character" w:customStyle="1" w:styleId="Char">
    <w:name w:val="正文文本缩进 Char"/>
    <w:link w:val="a3"/>
    <w:qFormat/>
    <w:rPr>
      <w:rFonts w:ascii="Calibri" w:hAnsi="Calibri"/>
      <w:kern w:val="2"/>
      <w:sz w:val="21"/>
      <w:szCs w:val="24"/>
    </w:rPr>
  </w:style>
  <w:style w:type="character" w:customStyle="1" w:styleId="2Char">
    <w:name w:val="正文文本缩进 2 Char"/>
    <w:link w:val="2"/>
    <w:qFormat/>
    <w:rPr>
      <w:rFonts w:ascii="Calibri" w:hAnsi="Calibri"/>
      <w:kern w:val="2"/>
      <w:sz w:val="21"/>
      <w:szCs w:val="24"/>
    </w:rPr>
  </w:style>
  <w:style w:type="character" w:customStyle="1" w:styleId="Char0">
    <w:name w:val="批注框文本 Char"/>
    <w:link w:val="a4"/>
    <w:uiPriority w:val="99"/>
    <w:semiHidden/>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862</Words>
  <Characters>4914</Characters>
  <Application>Microsoft Office Word</Application>
  <DocSecurity>0</DocSecurity>
  <Lines>40</Lines>
  <Paragraphs>11</Paragraphs>
  <ScaleCrop>false</ScaleCrop>
  <Company>Microsoft</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guest</dc:creator>
  <cp:lastModifiedBy>dell</cp:lastModifiedBy>
  <cp:revision>44</cp:revision>
  <cp:lastPrinted>2022-04-06T03:59:00Z</cp:lastPrinted>
  <dcterms:created xsi:type="dcterms:W3CDTF">2017-01-23T17:29:00Z</dcterms:created>
  <dcterms:modified xsi:type="dcterms:W3CDTF">2022-08-29T08:59:00Z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3B8CDDEE14204CA284F135929C154153</vt:lpwstr>
  </property>
</Properties>
</file>