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_GBK" w:eastAsia="方正小标宋_GBK"/>
          <w:sz w:val="40"/>
          <w:szCs w:val="40"/>
        </w:rPr>
      </w:pPr>
      <w:r>
        <w:rPr>
          <w:rFonts w:hint="eastAsia" w:ascii="方正小标宋_GBK" w:eastAsia="方正小标宋_GBK"/>
          <w:sz w:val="40"/>
          <w:szCs w:val="40"/>
          <w:lang w:val="en-US" w:eastAsia="zh-CN"/>
        </w:rPr>
        <w:t>威县清源污水处理厂工程项目</w:t>
      </w:r>
      <w:r>
        <w:rPr>
          <w:rFonts w:hint="eastAsia" w:ascii="方正小标宋_GBK" w:eastAsia="方正小标宋_GBK"/>
          <w:sz w:val="40"/>
          <w:szCs w:val="40"/>
        </w:rPr>
        <w:t>绩效评价自评报告</w:t>
      </w:r>
    </w:p>
    <w:p/>
    <w:p>
      <w:pPr>
        <w:spacing w:line="520" w:lineRule="exact"/>
        <w:ind w:firstLine="643" w:firstLineChars="200"/>
        <w:rPr>
          <w:rFonts w:hint="eastAsia" w:ascii="仿宋_GB2312" w:hAnsi="宋体" w:eastAsia="仿宋_GB2312"/>
          <w:b/>
          <w:sz w:val="32"/>
          <w:szCs w:val="32"/>
        </w:rPr>
      </w:pPr>
    </w:p>
    <w:p>
      <w:pPr>
        <w:ind w:firstLine="643" w:firstLineChars="200"/>
        <w:rPr>
          <w:rFonts w:hint="eastAsia" w:ascii="Times New Roman" w:hAnsi="Times New Roman" w:cs="Times New Roman"/>
          <w:b/>
          <w:bCs/>
          <w:sz w:val="32"/>
          <w:szCs w:val="32"/>
        </w:rPr>
      </w:pPr>
      <w:r>
        <w:rPr>
          <w:rFonts w:hint="eastAsia" w:ascii="Times New Roman" w:hAnsi="Times New Roman" w:cs="Times New Roman"/>
          <w:b/>
          <w:bCs/>
          <w:sz w:val="32"/>
          <w:szCs w:val="32"/>
          <w:lang w:val="en-US" w:eastAsia="zh-CN"/>
        </w:rPr>
        <w:t>一、</w:t>
      </w:r>
      <w:r>
        <w:rPr>
          <w:rFonts w:hint="eastAsia" w:ascii="Times New Roman" w:hAnsi="Times New Roman" w:cs="Times New Roman"/>
          <w:b/>
          <w:bCs/>
          <w:sz w:val="32"/>
          <w:szCs w:val="32"/>
        </w:rPr>
        <w:t>项目概况</w:t>
      </w:r>
    </w:p>
    <w:p>
      <w:pPr>
        <w:ind w:firstLine="640" w:firstLineChars="20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val="en-US" w:eastAsia="zh-CN"/>
        </w:rPr>
        <w:t>一）政府战略规划</w:t>
      </w:r>
    </w:p>
    <w:p>
      <w:pPr>
        <w:ind w:firstLine="640" w:firstLineChars="200"/>
        <w:rPr>
          <w:rFonts w:hint="eastAsia" w:ascii="Times New Roman" w:hAnsi="Times New Roman" w:cs="Times New Roman"/>
          <w:sz w:val="32"/>
          <w:szCs w:val="32"/>
        </w:rPr>
      </w:pPr>
      <w:r>
        <w:rPr>
          <w:rFonts w:hint="eastAsia" w:ascii="Times New Roman" w:hAnsi="Times New Roman" w:cs="Times New Roman"/>
          <w:sz w:val="32"/>
          <w:szCs w:val="32"/>
          <w:lang w:val="en-US" w:eastAsia="zh-CN"/>
        </w:rPr>
        <w:t>威县人民政府为改善</w:t>
      </w:r>
      <w:r>
        <w:rPr>
          <w:rFonts w:hint="eastAsia" w:ascii="Times New Roman" w:hAnsi="Times New Roman" w:cs="Times New Roman"/>
          <w:sz w:val="32"/>
          <w:szCs w:val="32"/>
        </w:rPr>
        <w:t>水污染</w:t>
      </w:r>
      <w:r>
        <w:rPr>
          <w:rFonts w:hint="eastAsia" w:ascii="Times New Roman" w:hAnsi="Times New Roman" w:cs="Times New Roman"/>
          <w:sz w:val="32"/>
          <w:szCs w:val="32"/>
          <w:lang w:val="en-US" w:eastAsia="zh-CN"/>
        </w:rPr>
        <w:t>环境，提高</w:t>
      </w:r>
      <w:r>
        <w:rPr>
          <w:rFonts w:hint="eastAsia" w:ascii="Times New Roman" w:hAnsi="Times New Roman" w:cs="Times New Roman"/>
          <w:sz w:val="32"/>
          <w:szCs w:val="32"/>
        </w:rPr>
        <w:t>城镇污水处理提质增</w:t>
      </w:r>
      <w:r>
        <w:rPr>
          <w:rFonts w:hint="eastAsia" w:ascii="Times New Roman" w:hAnsi="Times New Roman" w:cs="Times New Roman"/>
          <w:sz w:val="32"/>
          <w:szCs w:val="32"/>
          <w:lang w:eastAsia="zh-CN"/>
        </w:rPr>
        <w:t>效</w:t>
      </w:r>
      <w:r>
        <w:rPr>
          <w:rFonts w:hint="eastAsia" w:ascii="Times New Roman" w:hAnsi="Times New Roman" w:cs="Times New Roman"/>
          <w:sz w:val="32"/>
          <w:szCs w:val="32"/>
          <w:lang w:val="en-US" w:eastAsia="zh-CN"/>
        </w:rPr>
        <w:t>，改善居民生活环境，建设美丽宜居城市，落实《</w:t>
      </w:r>
      <w:r>
        <w:rPr>
          <w:rFonts w:hint="eastAsia" w:ascii="Times New Roman" w:hAnsi="Times New Roman" w:cs="Times New Roman"/>
          <w:sz w:val="32"/>
          <w:szCs w:val="32"/>
        </w:rPr>
        <w:t>关于贯彻落实董晓宇市长召开的水污染防治工作会议精神</w:t>
      </w:r>
      <w:r>
        <w:rPr>
          <w:rFonts w:hint="eastAsia" w:ascii="Times New Roman" w:hAnsi="Times New Roman" w:cs="Times New Roman"/>
          <w:sz w:val="32"/>
          <w:szCs w:val="32"/>
          <w:lang w:val="en-US" w:eastAsia="zh-CN"/>
        </w:rPr>
        <w:t>》，决定实施威县城</w:t>
      </w:r>
      <w:r>
        <w:rPr>
          <w:rFonts w:hint="eastAsia" w:ascii="Times New Roman" w:hAnsi="Times New Roman" w:cs="Times New Roman"/>
          <w:sz w:val="32"/>
          <w:szCs w:val="32"/>
        </w:rPr>
        <w:t>镇污水处理提质增效三年行动方案</w:t>
      </w:r>
      <w:r>
        <w:rPr>
          <w:rFonts w:hint="eastAsia" w:ascii="Times New Roman" w:hAnsi="Times New Roman" w:cs="Times New Roman"/>
          <w:sz w:val="32"/>
          <w:szCs w:val="32"/>
          <w:lang w:val="en-US" w:eastAsia="zh-CN"/>
        </w:rPr>
        <w:t>。威县清源污水处理厂提标改造项目，总投资资金2300万元，2020年环境保护专项资金共下达专项项目1个，专项资金2300万冀财债【2020】54号）。</w:t>
      </w:r>
    </w:p>
    <w:p>
      <w:pPr>
        <w:ind w:firstLine="640" w:firstLineChars="200"/>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（二）单位工作目标</w:t>
      </w:r>
    </w:p>
    <w:p>
      <w:pPr>
        <w:ind w:firstLine="640" w:firstLineChars="200"/>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为改善水污染环境邢台市《关于贯彻落实董晓宇市长召开的水污染防治工作会议精神》邢城函【2019】90号和《河北省贯彻落实住房城乡建设部等部委城镇污水处理提质增效三年行动方案（2019-2021年）重点任务》冀建城建【2019】11号等文件规定要求，承建威县清源污水处理厂提标改造项目，达到《子牙河流域水污染物排放标准（DB13|2796-2018)》排放要求。项目情况如下：</w:t>
      </w:r>
    </w:p>
    <w:p>
      <w:pPr>
        <w:ind w:firstLine="640" w:firstLineChars="200"/>
        <w:rPr>
          <w:rFonts w:hint="default"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（三）项目</w:t>
      </w:r>
      <w:r>
        <w:rPr>
          <w:rFonts w:hint="default" w:ascii="Times New Roman" w:hAnsi="Times New Roman" w:cs="Times New Roman"/>
          <w:sz w:val="32"/>
          <w:szCs w:val="32"/>
          <w:lang w:val="en-US" w:eastAsia="zh-CN"/>
        </w:rPr>
        <w:t>基本情况</w:t>
      </w:r>
    </w:p>
    <w:p>
      <w:pPr>
        <w:ind w:firstLine="640" w:firstLineChars="200"/>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新增构(建)筑物：反硝化深床滤池、拆除原中水池建设臭氧催化氧化池、液氧站、化学除磷单元、箱变设施，新增建筑面积1115.3m2；</w:t>
      </w:r>
    </w:p>
    <w:p>
      <w:pPr>
        <w:ind w:firstLine="640" w:firstLineChars="200"/>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利旧构(建)筑物：利用原中水泵房、脱水机房改造建设臭氧发生器间及鼓风机房、并对加药间进行改造，利旧建筑面积534m2；</w:t>
      </w:r>
    </w:p>
    <w:p>
      <w:pPr>
        <w:ind w:firstLine="640" w:firstLineChars="200"/>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新增主要设备：生化池提升泵3套、5000m3/d一体化高效沉淀设备2套（化学除磷单元），反硝化深床滤池工艺包设备1套（4池）、反冲洗泵2套、废水泵2套、反应搅拌机2台、潜水搅拌机1台、臭氧发生器系统设备2套及催化氧化池工艺包设备2套、鼓风机3套、液氧罐1套、采暖设备等。以及相应的工艺管线、电气、自控等。</w:t>
      </w:r>
    </w:p>
    <w:p>
      <w:pPr>
        <w:ind w:firstLine="643" w:firstLineChars="200"/>
        <w:rPr>
          <w:rFonts w:hint="eastAsia" w:ascii="Times New Roman" w:hAnsi="Times New Roman" w:cs="Times New Roman"/>
          <w:b/>
          <w:bCs/>
          <w:sz w:val="32"/>
          <w:szCs w:val="32"/>
          <w:lang w:val="en-US" w:eastAsia="zh-CN"/>
        </w:rPr>
      </w:pPr>
      <w:r>
        <w:rPr>
          <w:rFonts w:hint="eastAsia" w:ascii="Times New Roman" w:hAnsi="Times New Roman" w:cs="Times New Roman"/>
          <w:b/>
          <w:bCs/>
          <w:sz w:val="32"/>
          <w:szCs w:val="32"/>
          <w:lang w:val="en-US" w:eastAsia="zh-CN"/>
        </w:rPr>
        <w:t>二、项目绩效目标和指标设定情况</w:t>
      </w:r>
    </w:p>
    <w:p>
      <w:pPr>
        <w:ind w:firstLine="640" w:firstLineChars="200"/>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目前该项目于2020年已完成项目前期立项、环评、初步设计及设计和施工图审查、预算编制及评审等工作，</w:t>
      </w:r>
      <w:r>
        <w:rPr>
          <w:rFonts w:hint="eastAsia" w:cs="Times New Roman"/>
          <w:sz w:val="32"/>
          <w:szCs w:val="32"/>
          <w:lang w:val="en-US" w:eastAsia="zh-CN"/>
        </w:rPr>
        <w:t>设备</w:t>
      </w:r>
      <w:r>
        <w:rPr>
          <w:rFonts w:hint="eastAsia" w:ascii="Times New Roman" w:hAnsi="Times New Roman" w:cs="Times New Roman"/>
          <w:sz w:val="32"/>
          <w:szCs w:val="32"/>
          <w:lang w:val="en-US" w:eastAsia="zh-CN"/>
        </w:rPr>
        <w:t>先</w:t>
      </w:r>
      <w:r>
        <w:rPr>
          <w:rFonts w:hint="eastAsia" w:cs="Times New Roman"/>
          <w:sz w:val="32"/>
          <w:szCs w:val="32"/>
          <w:lang w:val="en-US" w:eastAsia="zh-CN"/>
        </w:rPr>
        <w:t>安装完毕</w:t>
      </w:r>
      <w:r>
        <w:rPr>
          <w:rFonts w:hint="eastAsia" w:ascii="Times New Roman" w:hAnsi="Times New Roman" w:cs="Times New Roman"/>
          <w:sz w:val="32"/>
          <w:szCs w:val="32"/>
          <w:lang w:val="en-US" w:eastAsia="zh-CN"/>
        </w:rPr>
        <w:t>。</w:t>
      </w:r>
    </w:p>
    <w:p>
      <w:pPr>
        <w:ind w:firstLine="643" w:firstLineChars="200"/>
        <w:rPr>
          <w:rFonts w:hint="eastAsia" w:ascii="Times New Roman" w:hAnsi="Times New Roman" w:cs="Times New Roman"/>
          <w:sz w:val="32"/>
          <w:szCs w:val="32"/>
          <w:lang w:val="en-US" w:eastAsia="zh-CN"/>
        </w:rPr>
      </w:pPr>
      <w:r>
        <w:rPr>
          <w:rFonts w:hint="eastAsia" w:ascii="Times New Roman" w:hAnsi="Times New Roman" w:cs="Times New Roman"/>
          <w:b/>
          <w:bCs/>
          <w:sz w:val="32"/>
          <w:szCs w:val="32"/>
          <w:lang w:val="en-US" w:eastAsia="zh-CN"/>
        </w:rPr>
        <w:t>三、实施绩效管理情况及取得成绩</w:t>
      </w:r>
    </w:p>
    <w:p>
      <w:pPr>
        <w:ind w:firstLine="640" w:firstLineChars="200"/>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该项目202</w:t>
      </w:r>
      <w:r>
        <w:rPr>
          <w:rFonts w:hint="eastAsia" w:cs="Times New Roman"/>
          <w:sz w:val="32"/>
          <w:szCs w:val="32"/>
          <w:lang w:val="en-US" w:eastAsia="zh-CN"/>
        </w:rPr>
        <w:t>1</w:t>
      </w:r>
      <w:r>
        <w:rPr>
          <w:rFonts w:hint="eastAsia" w:ascii="Times New Roman" w:hAnsi="Times New Roman" w:cs="Times New Roman"/>
          <w:sz w:val="32"/>
          <w:szCs w:val="32"/>
          <w:lang w:val="en-US" w:eastAsia="zh-CN"/>
        </w:rPr>
        <w:t>年3月15日签订合同,4月3号进厂施工，目前</w:t>
      </w:r>
      <w:r>
        <w:rPr>
          <w:rFonts w:hint="eastAsia" w:cs="Times New Roman"/>
          <w:sz w:val="32"/>
          <w:szCs w:val="32"/>
          <w:lang w:val="en-US" w:eastAsia="zh-CN"/>
        </w:rPr>
        <w:t>设备均已安装完毕，后期进行竣工验收及审计工作</w:t>
      </w:r>
      <w:r>
        <w:rPr>
          <w:rFonts w:hint="eastAsia" w:ascii="Times New Roman" w:hAnsi="Times New Roman" w:cs="Times New Roman"/>
          <w:sz w:val="32"/>
          <w:szCs w:val="32"/>
          <w:lang w:val="en-US" w:eastAsia="zh-CN"/>
        </w:rPr>
        <w:t>。</w:t>
      </w:r>
    </w:p>
    <w:p>
      <w:pPr>
        <w:ind w:firstLine="643" w:firstLineChars="200"/>
        <w:rPr>
          <w:rFonts w:hint="eastAsia" w:ascii="Times New Roman" w:hAnsi="Times New Roman" w:cs="Times New Roman"/>
          <w:b/>
          <w:bCs/>
          <w:sz w:val="32"/>
          <w:szCs w:val="32"/>
          <w:lang w:val="en-US" w:eastAsia="zh-CN"/>
        </w:rPr>
      </w:pPr>
      <w:r>
        <w:rPr>
          <w:rFonts w:hint="eastAsia" w:ascii="Times New Roman" w:hAnsi="Times New Roman" w:cs="Times New Roman"/>
          <w:b/>
          <w:bCs/>
          <w:sz w:val="32"/>
          <w:szCs w:val="32"/>
          <w:lang w:val="en-US" w:eastAsia="zh-CN"/>
        </w:rPr>
        <w:t>四、绩效自评情况</w:t>
      </w:r>
    </w:p>
    <w:p>
      <w:pPr>
        <w:ind w:firstLine="640" w:firstLineChars="200"/>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该项目自202</w:t>
      </w:r>
      <w:r>
        <w:rPr>
          <w:rFonts w:hint="eastAsia" w:cs="Times New Roman"/>
          <w:sz w:val="32"/>
          <w:szCs w:val="32"/>
          <w:lang w:val="en-US" w:eastAsia="zh-CN"/>
        </w:rPr>
        <w:t>1</w:t>
      </w:r>
      <w:r>
        <w:rPr>
          <w:rFonts w:hint="eastAsia" w:ascii="Times New Roman" w:hAnsi="Times New Roman" w:cs="Times New Roman"/>
          <w:sz w:val="32"/>
          <w:szCs w:val="32"/>
          <w:lang w:val="en-US" w:eastAsia="zh-CN"/>
        </w:rPr>
        <w:t>年4月4日进厂施工，于202</w:t>
      </w:r>
      <w:r>
        <w:rPr>
          <w:rFonts w:hint="eastAsia" w:cs="Times New Roman"/>
          <w:sz w:val="32"/>
          <w:szCs w:val="32"/>
          <w:lang w:val="en-US" w:eastAsia="zh-CN"/>
        </w:rPr>
        <w:t>1</w:t>
      </w:r>
      <w:bookmarkStart w:id="0" w:name="_GoBack"/>
      <w:bookmarkEnd w:id="0"/>
      <w:r>
        <w:rPr>
          <w:rFonts w:hint="eastAsia" w:ascii="Times New Roman" w:hAnsi="Times New Roman" w:cs="Times New Roman"/>
          <w:sz w:val="32"/>
          <w:szCs w:val="32"/>
          <w:lang w:val="en-US" w:eastAsia="zh-CN"/>
        </w:rPr>
        <w:t>年底竣工，通过本工程的实施，将进一步改变目前污水排放对水体造成污染的现象，从而使水污染环节得到改善，工程实施后将产生以下社会效益：</w:t>
      </w:r>
    </w:p>
    <w:p>
      <w:pPr>
        <w:ind w:firstLine="640" w:firstLineChars="200"/>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CODcr年消减量约为73吨，氨氮年削减量约为21.9吨。总体评价优。</w:t>
      </w:r>
    </w:p>
    <w:p>
      <w:pPr>
        <w:ind w:firstLine="643" w:firstLineChars="200"/>
        <w:rPr>
          <w:rFonts w:hint="eastAsia" w:ascii="Times New Roman" w:hAnsi="Times New Roman" w:cs="Times New Roman"/>
          <w:b/>
          <w:bCs/>
          <w:sz w:val="32"/>
          <w:szCs w:val="32"/>
          <w:lang w:val="en-US" w:eastAsia="zh-CN"/>
        </w:rPr>
      </w:pPr>
      <w:r>
        <w:rPr>
          <w:rFonts w:hint="eastAsia" w:ascii="Times New Roman" w:hAnsi="Times New Roman" w:cs="Times New Roman"/>
          <w:b/>
          <w:bCs/>
          <w:sz w:val="32"/>
          <w:szCs w:val="32"/>
          <w:lang w:val="en-US" w:eastAsia="zh-CN"/>
        </w:rPr>
        <w:t>五、存在的问题、改进工作的意见及建议</w:t>
      </w:r>
    </w:p>
    <w:p>
      <w:pPr>
        <w:spacing w:line="580" w:lineRule="exact"/>
        <w:ind w:firstLine="640" w:firstLineChars="200"/>
        <w:rPr>
          <w:rFonts w:hint="eastAsia"/>
        </w:rPr>
      </w:pPr>
      <w:r>
        <w:rPr>
          <w:rFonts w:hint="eastAsia" w:ascii="仿宋_GB2312" w:hAnsi="黑体" w:eastAsia="仿宋_GB2312"/>
          <w:sz w:val="32"/>
          <w:szCs w:val="32"/>
          <w:lang w:val="en-US" w:eastAsia="zh-CN"/>
        </w:rPr>
        <w:t>项目运行期间因提标改造工程停运影响其运行。</w:t>
      </w:r>
    </w:p>
    <w:p>
      <w:pPr>
        <w:ind w:firstLine="640" w:firstLineChars="200"/>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附件</w:t>
      </w:r>
    </w:p>
    <w:p>
      <w:pPr>
        <w:ind w:firstLine="640" w:firstLineChars="200"/>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（一）相关单位工作活动(项目)验收报告和财务审计报告复印件；</w:t>
      </w:r>
    </w:p>
    <w:p>
      <w:pPr>
        <w:ind w:firstLine="640" w:firstLineChars="200"/>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（二）工作活动(项目)实施过程中各项管理制度复印件；</w:t>
      </w:r>
    </w:p>
    <w:p>
      <w:pPr>
        <w:ind w:firstLine="640" w:firstLineChars="200"/>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（三）专项支出明细帐复印件；</w:t>
      </w:r>
    </w:p>
    <w:p>
      <w:pPr>
        <w:ind w:firstLine="640" w:firstLineChars="200"/>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（四）辅助说明事项的图片；</w:t>
      </w:r>
    </w:p>
    <w:p>
      <w:pPr>
        <w:ind w:firstLine="640" w:firstLineChars="200"/>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（五）评价主管部门要求提供的其他相关资料。</w:t>
      </w:r>
    </w:p>
    <w:p>
      <w:pPr>
        <w:ind w:firstLine="640" w:firstLineChars="200"/>
        <w:rPr>
          <w:rFonts w:hint="default" w:ascii="Times New Roman" w:hAnsi="Times New Roman" w:cs="Times New Roman"/>
          <w:sz w:val="32"/>
          <w:szCs w:val="32"/>
          <w:lang w:val="en-US" w:eastAsia="zh-CN"/>
        </w:rPr>
      </w:pPr>
    </w:p>
    <w:p>
      <w:pPr>
        <w:ind w:firstLine="640" w:firstLineChars="200"/>
        <w:rPr>
          <w:rFonts w:hint="eastAsia" w:ascii="Times New Roman" w:hAnsi="Times New Roman" w:cs="Times New Roman"/>
          <w:sz w:val="32"/>
          <w:szCs w:val="32"/>
          <w:lang w:val="en-US" w:eastAsia="zh-CN"/>
        </w:rPr>
      </w:pPr>
    </w:p>
    <w:p>
      <w:pPr>
        <w:ind w:firstLine="640" w:firstLineChars="200"/>
        <w:rPr>
          <w:rFonts w:hint="eastAsia" w:ascii="Times New Roman" w:hAnsi="Times New Roman" w:cs="Times New Roman"/>
          <w:sz w:val="32"/>
          <w:szCs w:val="32"/>
          <w:lang w:val="en-US" w:eastAsia="zh-CN"/>
        </w:rPr>
      </w:pPr>
    </w:p>
    <w:p>
      <w:pPr>
        <w:ind w:firstLine="640" w:firstLineChars="200"/>
        <w:rPr>
          <w:rFonts w:hint="eastAsia" w:ascii="Times New Roman" w:hAnsi="Times New Roman" w:cs="Times New Roman"/>
          <w:sz w:val="32"/>
          <w:szCs w:val="32"/>
          <w:lang w:val="en-US" w:eastAsia="zh-CN"/>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C00E4B"/>
    <w:rsid w:val="1AC00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pPr>
  </w:style>
  <w:style w:type="paragraph" w:styleId="3">
    <w:name w:val="Body Text Indent"/>
    <w:basedOn w:val="1"/>
    <w:next w:val="1"/>
    <w:qFormat/>
    <w:uiPriority w:val="99"/>
    <w:pPr>
      <w:spacing w:after="120"/>
      <w:ind w:left="420" w:leftChars="200"/>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2022-03-24T02:29:00Z</dcterms:created>
  <dc:creator>Administrator</dc:creator>
  <cp:lastModifiedBy>Administrator</cp:lastModifiedBy>
  <dcterms:modified xsi:type="dcterms:W3CDTF">2022-03-24T02:34:37Z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63301ACE201F4F5C810F4E8BED27A047</vt:lpwstr>
  </property>
</Properties>
</file>