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20</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一、中国共产党威县委员会宣传部（本级）收支预算</w:t>
      </w:r>
      <w:r>
        <w:tab/>
      </w:r>
      <w:r>
        <w:fldChar w:fldCharType="begin"/>
      </w:r>
      <w:r>
        <w:instrText xml:space="preserve">PAGEREF _Toc_4_4_0000000019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9"/>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4"/>
            </w:pPr>
            <w:r>
              <w:t>211中国共产党威县委员会宣传部</w:t>
            </w:r>
          </w:p>
        </w:tc>
        <w:tc>
          <w:tcPr>
            <w:tcW w:w="1971" w:type="dxa"/>
            <w:tcBorders>
              <w:top w:val="single" w:color="FFFFFF" w:sz="6" w:space="0"/>
              <w:left w:val="single" w:color="FFFFFF" w:sz="6" w:space="0"/>
              <w:right w:val="single" w:color="FFFFFF" w:sz="6" w:space="0"/>
            </w:tcBorders>
            <w:vAlign w:val="center"/>
          </w:tcPr>
          <w:p>
            <w:pPr>
              <w:pStyle w:val="13"/>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5"/>
            </w:pPr>
            <w:r>
              <w:t>序号</w:t>
            </w:r>
          </w:p>
        </w:tc>
        <w:tc>
          <w:tcPr>
            <w:tcW w:w="3942" w:type="dxa"/>
            <w:gridSpan w:val="2"/>
            <w:vAlign w:val="center"/>
          </w:tcPr>
          <w:p>
            <w:pPr>
              <w:pStyle w:val="15"/>
            </w:pPr>
            <w:r>
              <w:t>收入</w:t>
            </w:r>
          </w:p>
        </w:tc>
        <w:tc>
          <w:tcPr>
            <w:tcW w:w="3942"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5"/>
            </w:pPr>
            <w:r>
              <w:t>项  目</w:t>
            </w:r>
          </w:p>
        </w:tc>
        <w:tc>
          <w:tcPr>
            <w:tcW w:w="1971" w:type="dxa"/>
            <w:vAlign w:val="center"/>
          </w:tcPr>
          <w:p>
            <w:pPr>
              <w:pStyle w:val="15"/>
            </w:pPr>
            <w:r>
              <w:t>预算数</w:t>
            </w:r>
          </w:p>
        </w:tc>
        <w:tc>
          <w:tcPr>
            <w:tcW w:w="1971" w:type="dxa"/>
            <w:vAlign w:val="center"/>
          </w:tcPr>
          <w:p>
            <w:pPr>
              <w:pStyle w:val="15"/>
            </w:pPr>
            <w:r>
              <w:t>项  目</w:t>
            </w:r>
          </w:p>
        </w:tc>
        <w:tc>
          <w:tcPr>
            <w:tcW w:w="1971"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5"/>
            </w:pPr>
            <w:r>
              <w:t>栏次</w:t>
            </w:r>
          </w:p>
        </w:tc>
        <w:tc>
          <w:tcPr>
            <w:tcW w:w="1971" w:type="dxa"/>
            <w:vAlign w:val="center"/>
          </w:tcPr>
          <w:p>
            <w:pPr>
              <w:pStyle w:val="15"/>
            </w:pPr>
            <w:r>
              <w:t>1</w:t>
            </w:r>
          </w:p>
        </w:tc>
        <w:tc>
          <w:tcPr>
            <w:tcW w:w="1971" w:type="dxa"/>
            <w:vAlign w:val="center"/>
          </w:tcPr>
          <w:p>
            <w:pPr>
              <w:pStyle w:val="15"/>
            </w:pPr>
            <w:r>
              <w:t>2</w:t>
            </w:r>
          </w:p>
        </w:tc>
        <w:tc>
          <w:tcPr>
            <w:tcW w:w="1971" w:type="dxa"/>
            <w:vAlign w:val="center"/>
          </w:tcPr>
          <w:p>
            <w:pPr>
              <w:pStyle w:val="15"/>
            </w:pPr>
            <w:r>
              <w:t>3</w:t>
            </w:r>
          </w:p>
        </w:tc>
        <w:tc>
          <w:tcPr>
            <w:tcW w:w="1971"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1</w:t>
            </w:r>
          </w:p>
        </w:tc>
        <w:tc>
          <w:tcPr>
            <w:tcW w:w="1971" w:type="dxa"/>
            <w:vAlign w:val="center"/>
          </w:tcPr>
          <w:p>
            <w:pPr>
              <w:pStyle w:val="17"/>
            </w:pPr>
            <w:r>
              <w:t>一、一般公共预算拨款收入</w:t>
            </w:r>
          </w:p>
        </w:tc>
        <w:tc>
          <w:tcPr>
            <w:tcW w:w="1971" w:type="dxa"/>
            <w:vAlign w:val="center"/>
          </w:tcPr>
          <w:p>
            <w:pPr>
              <w:pStyle w:val="16"/>
            </w:pPr>
            <w:r>
              <w:t>4952406.68</w:t>
            </w:r>
          </w:p>
        </w:tc>
        <w:tc>
          <w:tcPr>
            <w:tcW w:w="1971" w:type="dxa"/>
            <w:vAlign w:val="center"/>
          </w:tcPr>
          <w:p>
            <w:pPr>
              <w:pStyle w:val="17"/>
            </w:pPr>
            <w:r>
              <w:t>一、一般公共服务支出</w:t>
            </w:r>
          </w:p>
        </w:tc>
        <w:tc>
          <w:tcPr>
            <w:tcW w:w="1971" w:type="dxa"/>
            <w:vAlign w:val="center"/>
          </w:tcPr>
          <w:p>
            <w:pPr>
              <w:pStyle w:val="16"/>
            </w:pPr>
            <w:r>
              <w:t>2826466.68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2</w:t>
            </w:r>
          </w:p>
        </w:tc>
        <w:tc>
          <w:tcPr>
            <w:tcW w:w="1971" w:type="dxa"/>
            <w:vAlign w:val="center"/>
          </w:tcPr>
          <w:p>
            <w:pPr>
              <w:pStyle w:val="17"/>
            </w:pPr>
            <w:r>
              <w:t>二、政府性基金预算拨款收入</w:t>
            </w:r>
          </w:p>
        </w:tc>
        <w:tc>
          <w:tcPr>
            <w:tcW w:w="1971" w:type="dxa"/>
            <w:vAlign w:val="center"/>
          </w:tcPr>
          <w:p>
            <w:pPr>
              <w:pStyle w:val="16"/>
            </w:pPr>
            <w:r>
              <w:t>20000.00</w:t>
            </w:r>
          </w:p>
        </w:tc>
        <w:tc>
          <w:tcPr>
            <w:tcW w:w="1971" w:type="dxa"/>
            <w:vAlign w:val="center"/>
          </w:tcPr>
          <w:p>
            <w:pPr>
              <w:pStyle w:val="17"/>
            </w:pPr>
            <w:r>
              <w:t>二、外交支出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3</w:t>
            </w:r>
          </w:p>
        </w:tc>
        <w:tc>
          <w:tcPr>
            <w:tcW w:w="1971" w:type="dxa"/>
            <w:vAlign w:val="center"/>
          </w:tcPr>
          <w:p>
            <w:pPr>
              <w:pStyle w:val="17"/>
            </w:pPr>
            <w:r>
              <w:t>三、国有资本经营预算拨款收入</w:t>
            </w:r>
          </w:p>
        </w:tc>
        <w:tc>
          <w:tcPr>
            <w:tcW w:w="1971" w:type="dxa"/>
            <w:vAlign w:val="center"/>
          </w:tcPr>
          <w:p>
            <w:pPr>
              <w:pStyle w:val="16"/>
            </w:pPr>
          </w:p>
        </w:tc>
        <w:tc>
          <w:tcPr>
            <w:tcW w:w="1971" w:type="dxa"/>
            <w:vAlign w:val="center"/>
          </w:tcPr>
          <w:p>
            <w:pPr>
              <w:pStyle w:val="17"/>
            </w:pPr>
            <w:r>
              <w:t>三、国防支出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4</w:t>
            </w:r>
          </w:p>
        </w:tc>
        <w:tc>
          <w:tcPr>
            <w:tcW w:w="1971" w:type="dxa"/>
            <w:vAlign w:val="center"/>
          </w:tcPr>
          <w:p>
            <w:pPr>
              <w:pStyle w:val="17"/>
            </w:pPr>
            <w:r>
              <w:t>四、财政专户管理资金收入</w:t>
            </w:r>
          </w:p>
        </w:tc>
        <w:tc>
          <w:tcPr>
            <w:tcW w:w="1971" w:type="dxa"/>
            <w:vAlign w:val="center"/>
          </w:tcPr>
          <w:p>
            <w:pPr>
              <w:pStyle w:val="16"/>
            </w:pPr>
          </w:p>
        </w:tc>
        <w:tc>
          <w:tcPr>
            <w:tcW w:w="1971" w:type="dxa"/>
            <w:vAlign w:val="center"/>
          </w:tcPr>
          <w:p>
            <w:pPr>
              <w:pStyle w:val="17"/>
            </w:pPr>
            <w:r>
              <w:t>四、公共安全支出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5</w:t>
            </w:r>
          </w:p>
        </w:tc>
        <w:tc>
          <w:tcPr>
            <w:tcW w:w="1971" w:type="dxa"/>
            <w:vAlign w:val="center"/>
          </w:tcPr>
          <w:p>
            <w:pPr>
              <w:pStyle w:val="17"/>
            </w:pPr>
            <w:r>
              <w:t>五、事业收入</w:t>
            </w:r>
          </w:p>
        </w:tc>
        <w:tc>
          <w:tcPr>
            <w:tcW w:w="1971" w:type="dxa"/>
            <w:vAlign w:val="center"/>
          </w:tcPr>
          <w:p>
            <w:pPr>
              <w:pStyle w:val="16"/>
            </w:pPr>
          </w:p>
        </w:tc>
        <w:tc>
          <w:tcPr>
            <w:tcW w:w="1971" w:type="dxa"/>
            <w:vAlign w:val="center"/>
          </w:tcPr>
          <w:p>
            <w:pPr>
              <w:pStyle w:val="17"/>
            </w:pPr>
            <w:r>
              <w:t>五、教育支出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6</w:t>
            </w:r>
          </w:p>
        </w:tc>
        <w:tc>
          <w:tcPr>
            <w:tcW w:w="1971" w:type="dxa"/>
            <w:vAlign w:val="center"/>
          </w:tcPr>
          <w:p>
            <w:pPr>
              <w:pStyle w:val="17"/>
            </w:pPr>
            <w:r>
              <w:t>六、事业单位经营收入</w:t>
            </w:r>
          </w:p>
        </w:tc>
        <w:tc>
          <w:tcPr>
            <w:tcW w:w="1971" w:type="dxa"/>
            <w:vAlign w:val="center"/>
          </w:tcPr>
          <w:p>
            <w:pPr>
              <w:pStyle w:val="16"/>
            </w:pPr>
          </w:p>
        </w:tc>
        <w:tc>
          <w:tcPr>
            <w:tcW w:w="1971" w:type="dxa"/>
            <w:vAlign w:val="center"/>
          </w:tcPr>
          <w:p>
            <w:pPr>
              <w:pStyle w:val="17"/>
            </w:pPr>
            <w:r>
              <w:t>六、科学技术支出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7</w:t>
            </w:r>
          </w:p>
        </w:tc>
        <w:tc>
          <w:tcPr>
            <w:tcW w:w="1971" w:type="dxa"/>
            <w:vAlign w:val="center"/>
          </w:tcPr>
          <w:p>
            <w:pPr>
              <w:pStyle w:val="17"/>
            </w:pPr>
            <w:r>
              <w:t>七、上级补助收入</w:t>
            </w:r>
          </w:p>
        </w:tc>
        <w:tc>
          <w:tcPr>
            <w:tcW w:w="1971" w:type="dxa"/>
            <w:vAlign w:val="center"/>
          </w:tcPr>
          <w:p>
            <w:pPr>
              <w:pStyle w:val="16"/>
            </w:pPr>
          </w:p>
        </w:tc>
        <w:tc>
          <w:tcPr>
            <w:tcW w:w="1971" w:type="dxa"/>
            <w:vAlign w:val="center"/>
          </w:tcPr>
          <w:p>
            <w:pPr>
              <w:pStyle w:val="17"/>
            </w:pPr>
            <w:r>
              <w:t>七、文化旅游体育与传媒支出</w:t>
            </w:r>
          </w:p>
        </w:tc>
        <w:tc>
          <w:tcPr>
            <w:tcW w:w="1971" w:type="dxa"/>
            <w:vAlign w:val="center"/>
          </w:tcPr>
          <w:p>
            <w:pPr>
              <w:pStyle w:val="16"/>
            </w:pPr>
            <w:r>
              <w:t>2647320.00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8</w:t>
            </w:r>
          </w:p>
        </w:tc>
        <w:tc>
          <w:tcPr>
            <w:tcW w:w="1971" w:type="dxa"/>
            <w:vAlign w:val="center"/>
          </w:tcPr>
          <w:p>
            <w:pPr>
              <w:pStyle w:val="17"/>
            </w:pPr>
            <w:r>
              <w:t>八、附属单位上缴收入</w:t>
            </w:r>
          </w:p>
        </w:tc>
        <w:tc>
          <w:tcPr>
            <w:tcW w:w="1971" w:type="dxa"/>
            <w:vAlign w:val="center"/>
          </w:tcPr>
          <w:p>
            <w:pPr>
              <w:pStyle w:val="16"/>
            </w:pPr>
          </w:p>
        </w:tc>
        <w:tc>
          <w:tcPr>
            <w:tcW w:w="1971" w:type="dxa"/>
            <w:vAlign w:val="center"/>
          </w:tcPr>
          <w:p>
            <w:pPr>
              <w:pStyle w:val="17"/>
            </w:pPr>
            <w:r>
              <w:t>八、社会保障和就业支出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9</w:t>
            </w:r>
          </w:p>
        </w:tc>
        <w:tc>
          <w:tcPr>
            <w:tcW w:w="1971" w:type="dxa"/>
            <w:vAlign w:val="center"/>
          </w:tcPr>
          <w:p>
            <w:pPr>
              <w:pStyle w:val="17"/>
            </w:pPr>
            <w:r>
              <w:t>九、其他收入</w:t>
            </w:r>
          </w:p>
        </w:tc>
        <w:tc>
          <w:tcPr>
            <w:tcW w:w="1971" w:type="dxa"/>
            <w:vAlign w:val="center"/>
          </w:tcPr>
          <w:p>
            <w:pPr>
              <w:pStyle w:val="16"/>
            </w:pPr>
          </w:p>
        </w:tc>
        <w:tc>
          <w:tcPr>
            <w:tcW w:w="1971" w:type="dxa"/>
            <w:vAlign w:val="center"/>
          </w:tcPr>
          <w:p>
            <w:pPr>
              <w:pStyle w:val="17"/>
            </w:pPr>
            <w:r>
              <w:t>九、社会保险基金支出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10</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十、卫生健康支出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11</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十一、节能环保支出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12</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十二、城乡社区支出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13</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十三、农林水支出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14</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十四、交通运输支出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15</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十五、资源勘探工业信息等支出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16</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十六、商业服务业等支出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17</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十七、金融支出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18</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十八、援助其他地区支出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19</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十九、自然资源海洋气象等支出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20</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二十、住房保障支出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21</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二十一、粮油物资储备支出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22</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二十二、国有资本经营预算支出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23</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二十三、灾害防治及应急管理支出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24</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二十四、预备费</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25</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二十五、其他支出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26</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二十六、转移性支出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27</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二十七、债务还本支出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28</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二十八、债务付息支出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29</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二十九、债务发行费用支出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30</w:t>
            </w:r>
          </w:p>
        </w:tc>
        <w:tc>
          <w:tcPr>
            <w:tcW w:w="1971" w:type="dxa"/>
            <w:vAlign w:val="center"/>
          </w:tcPr>
          <w:p>
            <w:pPr>
              <w:pStyle w:val="17"/>
            </w:pPr>
          </w:p>
        </w:tc>
        <w:tc>
          <w:tcPr>
            <w:tcW w:w="1971" w:type="dxa"/>
            <w:vAlign w:val="center"/>
          </w:tcPr>
          <w:p>
            <w:pPr>
              <w:pStyle w:val="16"/>
            </w:pPr>
          </w:p>
        </w:tc>
        <w:tc>
          <w:tcPr>
            <w:tcW w:w="1971" w:type="dxa"/>
            <w:vAlign w:val="center"/>
          </w:tcPr>
          <w:p>
            <w:pPr>
              <w:pStyle w:val="17"/>
            </w:pPr>
            <w:r>
              <w:t>三十、抗疫特别国债安排的支出</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31</w:t>
            </w:r>
          </w:p>
        </w:tc>
        <w:tc>
          <w:tcPr>
            <w:tcW w:w="1971" w:type="dxa"/>
            <w:vAlign w:val="center"/>
          </w:tcPr>
          <w:p>
            <w:pPr>
              <w:pStyle w:val="19"/>
            </w:pPr>
            <w:r>
              <w:t>本年收入合计</w:t>
            </w:r>
          </w:p>
        </w:tc>
        <w:tc>
          <w:tcPr>
            <w:tcW w:w="1971" w:type="dxa"/>
            <w:vAlign w:val="center"/>
          </w:tcPr>
          <w:p>
            <w:pPr>
              <w:pStyle w:val="20"/>
            </w:pPr>
            <w:r>
              <w:t>4972406.68</w:t>
            </w:r>
          </w:p>
        </w:tc>
        <w:tc>
          <w:tcPr>
            <w:tcW w:w="1971" w:type="dxa"/>
            <w:vAlign w:val="center"/>
          </w:tcPr>
          <w:p>
            <w:pPr>
              <w:pStyle w:val="19"/>
            </w:pPr>
            <w:r>
              <w:t>本年支出合计</w:t>
            </w:r>
          </w:p>
        </w:tc>
        <w:tc>
          <w:tcPr>
            <w:tcW w:w="1971" w:type="dxa"/>
            <w:vAlign w:val="center"/>
          </w:tcPr>
          <w:p>
            <w:pPr>
              <w:pStyle w:val="20"/>
            </w:pPr>
            <w:r>
              <w:t>5473786.68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32</w:t>
            </w:r>
          </w:p>
        </w:tc>
        <w:tc>
          <w:tcPr>
            <w:tcW w:w="1971" w:type="dxa"/>
            <w:vAlign w:val="center"/>
          </w:tcPr>
          <w:p>
            <w:pPr>
              <w:pStyle w:val="17"/>
            </w:pPr>
            <w:r>
              <w:t>上年结转结余</w:t>
            </w:r>
          </w:p>
        </w:tc>
        <w:tc>
          <w:tcPr>
            <w:tcW w:w="1971" w:type="dxa"/>
            <w:vAlign w:val="center"/>
          </w:tcPr>
          <w:p>
            <w:pPr>
              <w:pStyle w:val="16"/>
            </w:pPr>
            <w:r>
              <w:t>501380.00</w:t>
            </w:r>
          </w:p>
        </w:tc>
        <w:tc>
          <w:tcPr>
            <w:tcW w:w="1971" w:type="dxa"/>
            <w:vAlign w:val="center"/>
          </w:tcPr>
          <w:p>
            <w:pPr>
              <w:pStyle w:val="17"/>
            </w:pPr>
            <w:r>
              <w:t>年终结转结余</w:t>
            </w:r>
          </w:p>
        </w:tc>
        <w:tc>
          <w:tcPr>
            <w:tcW w:w="197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8"/>
            </w:pPr>
            <w:r>
              <w:t>33</w:t>
            </w:r>
          </w:p>
        </w:tc>
        <w:tc>
          <w:tcPr>
            <w:tcW w:w="1971" w:type="dxa"/>
            <w:vAlign w:val="center"/>
          </w:tcPr>
          <w:p>
            <w:pPr>
              <w:pStyle w:val="19"/>
            </w:pPr>
            <w:r>
              <w:t>收入总计</w:t>
            </w:r>
          </w:p>
        </w:tc>
        <w:tc>
          <w:tcPr>
            <w:tcW w:w="1971" w:type="dxa"/>
            <w:vAlign w:val="center"/>
          </w:tcPr>
          <w:p>
            <w:pPr>
              <w:pStyle w:val="20"/>
            </w:pPr>
            <w:r>
              <w:t>5473786.68</w:t>
            </w:r>
          </w:p>
        </w:tc>
        <w:tc>
          <w:tcPr>
            <w:tcW w:w="1971" w:type="dxa"/>
            <w:vAlign w:val="center"/>
          </w:tcPr>
          <w:p>
            <w:pPr>
              <w:pStyle w:val="19"/>
            </w:pPr>
            <w:r>
              <w:t>支出总计</w:t>
            </w:r>
          </w:p>
        </w:tc>
        <w:tc>
          <w:tcPr>
            <w:tcW w:w="1971" w:type="dxa"/>
            <w:vAlign w:val="center"/>
          </w:tcPr>
          <w:p>
            <w:pPr>
              <w:pStyle w:val="20"/>
            </w:pPr>
            <w:r>
              <w:t>5473786.68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4"/>
            </w:pPr>
            <w:r>
              <w:t>211中国共产党威县委员会宣传部</w:t>
            </w:r>
          </w:p>
        </w:tc>
        <w:tc>
          <w:tcPr>
            <w:tcW w:w="2274"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5"/>
            </w:pPr>
            <w:r>
              <w:t>序号</w:t>
            </w:r>
          </w:p>
        </w:tc>
        <w:tc>
          <w:tcPr>
            <w:tcW w:w="1516" w:type="dxa"/>
            <w:gridSpan w:val="2"/>
            <w:vAlign w:val="center"/>
          </w:tcPr>
          <w:p>
            <w:pPr>
              <w:pStyle w:val="15"/>
            </w:pPr>
            <w:r>
              <w:t>功能分类科目</w:t>
            </w:r>
          </w:p>
        </w:tc>
        <w:tc>
          <w:tcPr>
            <w:tcW w:w="758" w:type="dxa"/>
            <w:vMerge w:val="restart"/>
            <w:vAlign w:val="center"/>
          </w:tcPr>
          <w:p>
            <w:pPr>
              <w:pStyle w:val="15"/>
            </w:pPr>
            <w:r>
              <w:t>合计</w:t>
            </w:r>
          </w:p>
        </w:tc>
        <w:tc>
          <w:tcPr>
            <w:tcW w:w="6064" w:type="dxa"/>
            <w:gridSpan w:val="8"/>
            <w:vAlign w:val="center"/>
          </w:tcPr>
          <w:p>
            <w:pPr>
              <w:pStyle w:val="15"/>
            </w:pPr>
            <w:r>
              <w:t>本年收入</w:t>
            </w:r>
          </w:p>
        </w:tc>
        <w:tc>
          <w:tcPr>
            <w:tcW w:w="758"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5"/>
            </w:pPr>
            <w:r>
              <w:t>科目    编码</w:t>
            </w:r>
          </w:p>
        </w:tc>
        <w:tc>
          <w:tcPr>
            <w:tcW w:w="758" w:type="dxa"/>
            <w:vAlign w:val="center"/>
          </w:tcPr>
          <w:p>
            <w:pPr>
              <w:pStyle w:val="15"/>
            </w:pPr>
            <w:r>
              <w:t>科目名称</w:t>
            </w:r>
          </w:p>
        </w:tc>
        <w:tc>
          <w:tcPr>
            <w:tcW w:w="758" w:type="dxa"/>
            <w:vMerge w:val="continue"/>
          </w:tcPr>
          <w:p/>
        </w:tc>
        <w:tc>
          <w:tcPr>
            <w:tcW w:w="758" w:type="dxa"/>
            <w:vAlign w:val="center"/>
          </w:tcPr>
          <w:p>
            <w:pPr>
              <w:pStyle w:val="15"/>
            </w:pPr>
            <w:r>
              <w:t>小计</w:t>
            </w:r>
          </w:p>
        </w:tc>
        <w:tc>
          <w:tcPr>
            <w:tcW w:w="758" w:type="dxa"/>
            <w:vAlign w:val="center"/>
          </w:tcPr>
          <w:p>
            <w:pPr>
              <w:pStyle w:val="15"/>
            </w:pPr>
            <w:r>
              <w:t>财政拨款 收入</w:t>
            </w:r>
          </w:p>
        </w:tc>
        <w:tc>
          <w:tcPr>
            <w:tcW w:w="758" w:type="dxa"/>
            <w:vAlign w:val="center"/>
          </w:tcPr>
          <w:p>
            <w:pPr>
              <w:pStyle w:val="15"/>
            </w:pPr>
            <w:r>
              <w:t>财政专户 收入</w:t>
            </w:r>
          </w:p>
        </w:tc>
        <w:tc>
          <w:tcPr>
            <w:tcW w:w="758" w:type="dxa"/>
            <w:vAlign w:val="center"/>
          </w:tcPr>
          <w:p>
            <w:pPr>
              <w:pStyle w:val="15"/>
            </w:pPr>
            <w:r>
              <w:t>事业收入</w:t>
            </w:r>
          </w:p>
        </w:tc>
        <w:tc>
          <w:tcPr>
            <w:tcW w:w="758" w:type="dxa"/>
            <w:vAlign w:val="center"/>
          </w:tcPr>
          <w:p>
            <w:pPr>
              <w:pStyle w:val="15"/>
            </w:pPr>
            <w:r>
              <w:t>经营收入</w:t>
            </w:r>
          </w:p>
        </w:tc>
        <w:tc>
          <w:tcPr>
            <w:tcW w:w="758" w:type="dxa"/>
            <w:vAlign w:val="center"/>
          </w:tcPr>
          <w:p>
            <w:pPr>
              <w:pStyle w:val="15"/>
            </w:pPr>
            <w:r>
              <w:t>上级补助收入</w:t>
            </w:r>
          </w:p>
        </w:tc>
        <w:tc>
          <w:tcPr>
            <w:tcW w:w="758" w:type="dxa"/>
            <w:vAlign w:val="center"/>
          </w:tcPr>
          <w:p>
            <w:pPr>
              <w:pStyle w:val="15"/>
            </w:pPr>
            <w:r>
              <w:t>附属单位上缴收入</w:t>
            </w:r>
          </w:p>
        </w:tc>
        <w:tc>
          <w:tcPr>
            <w:tcW w:w="758" w:type="dxa"/>
            <w:vAlign w:val="center"/>
          </w:tcPr>
          <w:p>
            <w:pPr>
              <w:pStyle w:val="15"/>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5"/>
            </w:pPr>
            <w:r>
              <w:t>栏次</w:t>
            </w:r>
          </w:p>
        </w:tc>
        <w:tc>
          <w:tcPr>
            <w:tcW w:w="758" w:type="dxa"/>
            <w:vAlign w:val="center"/>
          </w:tcPr>
          <w:p>
            <w:pPr>
              <w:pStyle w:val="15"/>
            </w:pPr>
            <w:r>
              <w:t>1</w:t>
            </w:r>
          </w:p>
        </w:tc>
        <w:tc>
          <w:tcPr>
            <w:tcW w:w="758" w:type="dxa"/>
            <w:vAlign w:val="center"/>
          </w:tcPr>
          <w:p>
            <w:pPr>
              <w:pStyle w:val="15"/>
            </w:pPr>
            <w:r>
              <w:t>2</w:t>
            </w:r>
          </w:p>
        </w:tc>
        <w:tc>
          <w:tcPr>
            <w:tcW w:w="758" w:type="dxa"/>
            <w:vAlign w:val="center"/>
          </w:tcPr>
          <w:p>
            <w:pPr>
              <w:pStyle w:val="15"/>
            </w:pPr>
            <w:r>
              <w:t>3</w:t>
            </w:r>
          </w:p>
        </w:tc>
        <w:tc>
          <w:tcPr>
            <w:tcW w:w="758" w:type="dxa"/>
            <w:vAlign w:val="center"/>
          </w:tcPr>
          <w:p>
            <w:pPr>
              <w:pStyle w:val="15"/>
            </w:pPr>
            <w:r>
              <w:t>4</w:t>
            </w:r>
          </w:p>
        </w:tc>
        <w:tc>
          <w:tcPr>
            <w:tcW w:w="758" w:type="dxa"/>
            <w:vAlign w:val="center"/>
          </w:tcPr>
          <w:p>
            <w:pPr>
              <w:pStyle w:val="15"/>
            </w:pPr>
            <w:r>
              <w:t>5</w:t>
            </w:r>
          </w:p>
        </w:tc>
        <w:tc>
          <w:tcPr>
            <w:tcW w:w="758" w:type="dxa"/>
            <w:vAlign w:val="center"/>
          </w:tcPr>
          <w:p>
            <w:pPr>
              <w:pStyle w:val="15"/>
            </w:pPr>
            <w:r>
              <w:t>6</w:t>
            </w:r>
          </w:p>
        </w:tc>
        <w:tc>
          <w:tcPr>
            <w:tcW w:w="758" w:type="dxa"/>
            <w:vAlign w:val="center"/>
          </w:tcPr>
          <w:p>
            <w:pPr>
              <w:pStyle w:val="15"/>
            </w:pPr>
            <w:r>
              <w:t>7</w:t>
            </w:r>
          </w:p>
        </w:tc>
        <w:tc>
          <w:tcPr>
            <w:tcW w:w="758" w:type="dxa"/>
            <w:vAlign w:val="center"/>
          </w:tcPr>
          <w:p>
            <w:pPr>
              <w:pStyle w:val="15"/>
            </w:pPr>
            <w:r>
              <w:t>8</w:t>
            </w:r>
          </w:p>
        </w:tc>
        <w:tc>
          <w:tcPr>
            <w:tcW w:w="758" w:type="dxa"/>
            <w:vAlign w:val="center"/>
          </w:tcPr>
          <w:p>
            <w:pPr>
              <w:pStyle w:val="15"/>
            </w:pPr>
            <w:r>
              <w:t>9</w:t>
            </w:r>
          </w:p>
        </w:tc>
        <w:tc>
          <w:tcPr>
            <w:tcW w:w="758" w:type="dxa"/>
            <w:vAlign w:val="center"/>
          </w:tcPr>
          <w:p>
            <w:pPr>
              <w:pStyle w:val="15"/>
            </w:pPr>
            <w:r>
              <w:t>10</w:t>
            </w:r>
          </w:p>
        </w:tc>
        <w:tc>
          <w:tcPr>
            <w:tcW w:w="758" w:type="dxa"/>
            <w:vAlign w:val="center"/>
          </w:tcPr>
          <w:p>
            <w:pPr>
              <w:pStyle w:val="15"/>
            </w:pPr>
            <w:r>
              <w:t>11</w:t>
            </w:r>
          </w:p>
        </w:tc>
        <w:tc>
          <w:tcPr>
            <w:tcW w:w="758"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w:t>
            </w:r>
          </w:p>
        </w:tc>
        <w:tc>
          <w:tcPr>
            <w:tcW w:w="758" w:type="dxa"/>
            <w:vAlign w:val="center"/>
          </w:tcPr>
          <w:p>
            <w:pPr>
              <w:pStyle w:val="21"/>
            </w:pPr>
          </w:p>
        </w:tc>
        <w:tc>
          <w:tcPr>
            <w:tcW w:w="758" w:type="dxa"/>
            <w:vAlign w:val="center"/>
          </w:tcPr>
          <w:p>
            <w:pPr>
              <w:pStyle w:val="19"/>
            </w:pPr>
            <w:r>
              <w:t>合计</w:t>
            </w:r>
          </w:p>
        </w:tc>
        <w:tc>
          <w:tcPr>
            <w:tcW w:w="758" w:type="dxa"/>
            <w:vAlign w:val="center"/>
          </w:tcPr>
          <w:p>
            <w:pPr>
              <w:pStyle w:val="20"/>
            </w:pPr>
            <w:r>
              <w:t>5473786.68</w:t>
            </w:r>
          </w:p>
        </w:tc>
        <w:tc>
          <w:tcPr>
            <w:tcW w:w="758" w:type="dxa"/>
            <w:vAlign w:val="center"/>
          </w:tcPr>
          <w:p>
            <w:pPr>
              <w:pStyle w:val="20"/>
            </w:pPr>
            <w:r>
              <w:t>4972406.68</w:t>
            </w:r>
          </w:p>
        </w:tc>
        <w:tc>
          <w:tcPr>
            <w:tcW w:w="758" w:type="dxa"/>
            <w:vAlign w:val="center"/>
          </w:tcPr>
          <w:p>
            <w:pPr>
              <w:pStyle w:val="20"/>
            </w:pPr>
            <w:r>
              <w:t>4972406.68</w:t>
            </w: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r>
              <w:t>501380.00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w:t>
            </w:r>
          </w:p>
        </w:tc>
        <w:tc>
          <w:tcPr>
            <w:tcW w:w="758" w:type="dxa"/>
            <w:vAlign w:val="center"/>
          </w:tcPr>
          <w:p>
            <w:pPr>
              <w:pStyle w:val="17"/>
            </w:pPr>
            <w:r>
              <w:t>201</w:t>
            </w:r>
          </w:p>
        </w:tc>
        <w:tc>
          <w:tcPr>
            <w:tcW w:w="758" w:type="dxa"/>
            <w:vAlign w:val="center"/>
          </w:tcPr>
          <w:p>
            <w:pPr>
              <w:pStyle w:val="17"/>
            </w:pPr>
            <w:r>
              <w:t>一般公共服务支出</w:t>
            </w:r>
          </w:p>
        </w:tc>
        <w:tc>
          <w:tcPr>
            <w:tcW w:w="758" w:type="dxa"/>
            <w:vAlign w:val="center"/>
          </w:tcPr>
          <w:p>
            <w:pPr>
              <w:pStyle w:val="16"/>
            </w:pPr>
            <w:r>
              <w:t>2826466.68</w:t>
            </w:r>
          </w:p>
        </w:tc>
        <w:tc>
          <w:tcPr>
            <w:tcW w:w="758" w:type="dxa"/>
            <w:vAlign w:val="center"/>
          </w:tcPr>
          <w:p>
            <w:pPr>
              <w:pStyle w:val="16"/>
            </w:pPr>
            <w:r>
              <w:t>2826466.68</w:t>
            </w:r>
          </w:p>
        </w:tc>
        <w:tc>
          <w:tcPr>
            <w:tcW w:w="758" w:type="dxa"/>
            <w:vAlign w:val="center"/>
          </w:tcPr>
          <w:p>
            <w:pPr>
              <w:pStyle w:val="16"/>
            </w:pPr>
            <w:r>
              <w:t>2826466.68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3</w:t>
            </w:r>
          </w:p>
        </w:tc>
        <w:tc>
          <w:tcPr>
            <w:tcW w:w="758" w:type="dxa"/>
            <w:vAlign w:val="center"/>
          </w:tcPr>
          <w:p>
            <w:pPr>
              <w:pStyle w:val="17"/>
            </w:pPr>
            <w:r>
              <w:t>20133</w:t>
            </w:r>
          </w:p>
        </w:tc>
        <w:tc>
          <w:tcPr>
            <w:tcW w:w="758" w:type="dxa"/>
            <w:vAlign w:val="center"/>
          </w:tcPr>
          <w:p>
            <w:pPr>
              <w:pStyle w:val="17"/>
            </w:pPr>
            <w:r>
              <w:t>宣传事务</w:t>
            </w:r>
          </w:p>
        </w:tc>
        <w:tc>
          <w:tcPr>
            <w:tcW w:w="758" w:type="dxa"/>
            <w:vAlign w:val="center"/>
          </w:tcPr>
          <w:p>
            <w:pPr>
              <w:pStyle w:val="16"/>
            </w:pPr>
            <w:r>
              <w:t>2826466.68</w:t>
            </w:r>
          </w:p>
        </w:tc>
        <w:tc>
          <w:tcPr>
            <w:tcW w:w="758" w:type="dxa"/>
            <w:vAlign w:val="center"/>
          </w:tcPr>
          <w:p>
            <w:pPr>
              <w:pStyle w:val="16"/>
            </w:pPr>
            <w:r>
              <w:t>2826466.68</w:t>
            </w:r>
          </w:p>
        </w:tc>
        <w:tc>
          <w:tcPr>
            <w:tcW w:w="758" w:type="dxa"/>
            <w:vAlign w:val="center"/>
          </w:tcPr>
          <w:p>
            <w:pPr>
              <w:pStyle w:val="16"/>
            </w:pPr>
            <w:r>
              <w:t>2826466.68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4</w:t>
            </w:r>
          </w:p>
        </w:tc>
        <w:tc>
          <w:tcPr>
            <w:tcW w:w="758" w:type="dxa"/>
            <w:vAlign w:val="center"/>
          </w:tcPr>
          <w:p>
            <w:pPr>
              <w:pStyle w:val="17"/>
            </w:pPr>
            <w:r>
              <w:t>2013301</w:t>
            </w:r>
          </w:p>
        </w:tc>
        <w:tc>
          <w:tcPr>
            <w:tcW w:w="758" w:type="dxa"/>
            <w:vAlign w:val="center"/>
          </w:tcPr>
          <w:p>
            <w:pPr>
              <w:pStyle w:val="17"/>
            </w:pPr>
            <w:r>
              <w:t>行政运行</w:t>
            </w:r>
          </w:p>
        </w:tc>
        <w:tc>
          <w:tcPr>
            <w:tcW w:w="758" w:type="dxa"/>
            <w:vAlign w:val="center"/>
          </w:tcPr>
          <w:p>
            <w:pPr>
              <w:pStyle w:val="16"/>
            </w:pPr>
            <w:r>
              <w:t>1812806.68</w:t>
            </w:r>
          </w:p>
        </w:tc>
        <w:tc>
          <w:tcPr>
            <w:tcW w:w="758" w:type="dxa"/>
            <w:vAlign w:val="center"/>
          </w:tcPr>
          <w:p>
            <w:pPr>
              <w:pStyle w:val="16"/>
            </w:pPr>
            <w:r>
              <w:t>1812806.68</w:t>
            </w:r>
          </w:p>
        </w:tc>
        <w:tc>
          <w:tcPr>
            <w:tcW w:w="758" w:type="dxa"/>
            <w:vAlign w:val="center"/>
          </w:tcPr>
          <w:p>
            <w:pPr>
              <w:pStyle w:val="16"/>
            </w:pPr>
            <w:r>
              <w:t>1812806.68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5</w:t>
            </w:r>
          </w:p>
        </w:tc>
        <w:tc>
          <w:tcPr>
            <w:tcW w:w="758" w:type="dxa"/>
            <w:vAlign w:val="center"/>
          </w:tcPr>
          <w:p>
            <w:pPr>
              <w:pStyle w:val="17"/>
            </w:pPr>
            <w:r>
              <w:t>2013302</w:t>
            </w:r>
          </w:p>
        </w:tc>
        <w:tc>
          <w:tcPr>
            <w:tcW w:w="758" w:type="dxa"/>
            <w:vAlign w:val="center"/>
          </w:tcPr>
          <w:p>
            <w:pPr>
              <w:pStyle w:val="17"/>
            </w:pPr>
            <w:r>
              <w:t>一般行政管理事务</w:t>
            </w:r>
          </w:p>
        </w:tc>
        <w:tc>
          <w:tcPr>
            <w:tcW w:w="758" w:type="dxa"/>
            <w:vAlign w:val="center"/>
          </w:tcPr>
          <w:p>
            <w:pPr>
              <w:pStyle w:val="16"/>
            </w:pPr>
            <w:r>
              <w:t>198000.00</w:t>
            </w:r>
          </w:p>
        </w:tc>
        <w:tc>
          <w:tcPr>
            <w:tcW w:w="758" w:type="dxa"/>
            <w:vAlign w:val="center"/>
          </w:tcPr>
          <w:p>
            <w:pPr>
              <w:pStyle w:val="16"/>
            </w:pPr>
            <w:r>
              <w:t>198000.00</w:t>
            </w:r>
          </w:p>
        </w:tc>
        <w:tc>
          <w:tcPr>
            <w:tcW w:w="758" w:type="dxa"/>
            <w:vAlign w:val="center"/>
          </w:tcPr>
          <w:p>
            <w:pPr>
              <w:pStyle w:val="16"/>
            </w:pPr>
            <w:r>
              <w:t>198000.00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6</w:t>
            </w:r>
          </w:p>
        </w:tc>
        <w:tc>
          <w:tcPr>
            <w:tcW w:w="758" w:type="dxa"/>
            <w:vAlign w:val="center"/>
          </w:tcPr>
          <w:p>
            <w:pPr>
              <w:pStyle w:val="17"/>
            </w:pPr>
            <w:r>
              <w:t>2013304</w:t>
            </w:r>
          </w:p>
        </w:tc>
        <w:tc>
          <w:tcPr>
            <w:tcW w:w="758" w:type="dxa"/>
            <w:vAlign w:val="center"/>
          </w:tcPr>
          <w:p>
            <w:pPr>
              <w:pStyle w:val="17"/>
            </w:pPr>
            <w:r>
              <w:t>宣传管理</w:t>
            </w:r>
          </w:p>
        </w:tc>
        <w:tc>
          <w:tcPr>
            <w:tcW w:w="758" w:type="dxa"/>
            <w:vAlign w:val="center"/>
          </w:tcPr>
          <w:p>
            <w:pPr>
              <w:pStyle w:val="16"/>
            </w:pPr>
            <w:r>
              <w:t>260000.00</w:t>
            </w:r>
          </w:p>
        </w:tc>
        <w:tc>
          <w:tcPr>
            <w:tcW w:w="758" w:type="dxa"/>
            <w:vAlign w:val="center"/>
          </w:tcPr>
          <w:p>
            <w:pPr>
              <w:pStyle w:val="16"/>
            </w:pPr>
            <w:r>
              <w:t>260000.00</w:t>
            </w:r>
          </w:p>
        </w:tc>
        <w:tc>
          <w:tcPr>
            <w:tcW w:w="758" w:type="dxa"/>
            <w:vAlign w:val="center"/>
          </w:tcPr>
          <w:p>
            <w:pPr>
              <w:pStyle w:val="16"/>
            </w:pPr>
            <w:r>
              <w:t>260000.00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7</w:t>
            </w:r>
          </w:p>
        </w:tc>
        <w:tc>
          <w:tcPr>
            <w:tcW w:w="758" w:type="dxa"/>
            <w:vAlign w:val="center"/>
          </w:tcPr>
          <w:p>
            <w:pPr>
              <w:pStyle w:val="17"/>
            </w:pPr>
            <w:r>
              <w:t>2013399</w:t>
            </w:r>
          </w:p>
        </w:tc>
        <w:tc>
          <w:tcPr>
            <w:tcW w:w="758" w:type="dxa"/>
            <w:vAlign w:val="center"/>
          </w:tcPr>
          <w:p>
            <w:pPr>
              <w:pStyle w:val="17"/>
            </w:pPr>
            <w:r>
              <w:t>其他宣传事务支出</w:t>
            </w:r>
          </w:p>
        </w:tc>
        <w:tc>
          <w:tcPr>
            <w:tcW w:w="758" w:type="dxa"/>
            <w:vAlign w:val="center"/>
          </w:tcPr>
          <w:p>
            <w:pPr>
              <w:pStyle w:val="16"/>
            </w:pPr>
            <w:r>
              <w:t>555660.00</w:t>
            </w:r>
          </w:p>
        </w:tc>
        <w:tc>
          <w:tcPr>
            <w:tcW w:w="758" w:type="dxa"/>
            <w:vAlign w:val="center"/>
          </w:tcPr>
          <w:p>
            <w:pPr>
              <w:pStyle w:val="16"/>
            </w:pPr>
            <w:r>
              <w:t>555660.00</w:t>
            </w:r>
          </w:p>
        </w:tc>
        <w:tc>
          <w:tcPr>
            <w:tcW w:w="758" w:type="dxa"/>
            <w:vAlign w:val="center"/>
          </w:tcPr>
          <w:p>
            <w:pPr>
              <w:pStyle w:val="16"/>
            </w:pPr>
            <w:r>
              <w:t>555660.00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8</w:t>
            </w:r>
          </w:p>
        </w:tc>
        <w:tc>
          <w:tcPr>
            <w:tcW w:w="758" w:type="dxa"/>
            <w:vAlign w:val="center"/>
          </w:tcPr>
          <w:p>
            <w:pPr>
              <w:pStyle w:val="17"/>
            </w:pPr>
            <w:r>
              <w:t>207</w:t>
            </w:r>
          </w:p>
        </w:tc>
        <w:tc>
          <w:tcPr>
            <w:tcW w:w="758" w:type="dxa"/>
            <w:vAlign w:val="center"/>
          </w:tcPr>
          <w:p>
            <w:pPr>
              <w:pStyle w:val="17"/>
            </w:pPr>
            <w:r>
              <w:t>文化旅游体育与传媒支出</w:t>
            </w:r>
          </w:p>
        </w:tc>
        <w:tc>
          <w:tcPr>
            <w:tcW w:w="758" w:type="dxa"/>
            <w:vAlign w:val="center"/>
          </w:tcPr>
          <w:p>
            <w:pPr>
              <w:pStyle w:val="16"/>
            </w:pPr>
            <w:r>
              <w:t>2647320.00</w:t>
            </w:r>
          </w:p>
        </w:tc>
        <w:tc>
          <w:tcPr>
            <w:tcW w:w="758" w:type="dxa"/>
            <w:vAlign w:val="center"/>
          </w:tcPr>
          <w:p>
            <w:pPr>
              <w:pStyle w:val="16"/>
            </w:pPr>
            <w:r>
              <w:t>2145940.00</w:t>
            </w:r>
          </w:p>
        </w:tc>
        <w:tc>
          <w:tcPr>
            <w:tcW w:w="758" w:type="dxa"/>
            <w:vAlign w:val="center"/>
          </w:tcPr>
          <w:p>
            <w:pPr>
              <w:pStyle w:val="16"/>
            </w:pPr>
            <w:r>
              <w:t>2145940.00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501380.00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9</w:t>
            </w:r>
          </w:p>
        </w:tc>
        <w:tc>
          <w:tcPr>
            <w:tcW w:w="758" w:type="dxa"/>
            <w:vAlign w:val="center"/>
          </w:tcPr>
          <w:p>
            <w:pPr>
              <w:pStyle w:val="17"/>
            </w:pPr>
            <w:r>
              <w:t>20707</w:t>
            </w:r>
          </w:p>
        </w:tc>
        <w:tc>
          <w:tcPr>
            <w:tcW w:w="758" w:type="dxa"/>
            <w:vAlign w:val="center"/>
          </w:tcPr>
          <w:p>
            <w:pPr>
              <w:pStyle w:val="17"/>
            </w:pPr>
            <w:r>
              <w:t>国家电影事业发展专项资金安排的支出</w:t>
            </w:r>
          </w:p>
        </w:tc>
        <w:tc>
          <w:tcPr>
            <w:tcW w:w="758" w:type="dxa"/>
            <w:vAlign w:val="center"/>
          </w:tcPr>
          <w:p>
            <w:pPr>
              <w:pStyle w:val="16"/>
            </w:pPr>
            <w:r>
              <w:t>20000.00</w:t>
            </w:r>
          </w:p>
        </w:tc>
        <w:tc>
          <w:tcPr>
            <w:tcW w:w="758" w:type="dxa"/>
            <w:vAlign w:val="center"/>
          </w:tcPr>
          <w:p>
            <w:pPr>
              <w:pStyle w:val="16"/>
            </w:pPr>
            <w:r>
              <w:t>20000.00</w:t>
            </w:r>
          </w:p>
        </w:tc>
        <w:tc>
          <w:tcPr>
            <w:tcW w:w="758" w:type="dxa"/>
            <w:vAlign w:val="center"/>
          </w:tcPr>
          <w:p>
            <w:pPr>
              <w:pStyle w:val="16"/>
            </w:pPr>
            <w:r>
              <w:t>20000.00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10</w:t>
            </w:r>
          </w:p>
        </w:tc>
        <w:tc>
          <w:tcPr>
            <w:tcW w:w="758" w:type="dxa"/>
            <w:vAlign w:val="center"/>
          </w:tcPr>
          <w:p>
            <w:pPr>
              <w:pStyle w:val="17"/>
            </w:pPr>
            <w:r>
              <w:t>2070701</w:t>
            </w:r>
          </w:p>
        </w:tc>
        <w:tc>
          <w:tcPr>
            <w:tcW w:w="758" w:type="dxa"/>
            <w:vAlign w:val="center"/>
          </w:tcPr>
          <w:p>
            <w:pPr>
              <w:pStyle w:val="17"/>
            </w:pPr>
            <w:r>
              <w:t>资助国产影片放映</w:t>
            </w:r>
          </w:p>
        </w:tc>
        <w:tc>
          <w:tcPr>
            <w:tcW w:w="758" w:type="dxa"/>
            <w:vAlign w:val="center"/>
          </w:tcPr>
          <w:p>
            <w:pPr>
              <w:pStyle w:val="16"/>
            </w:pPr>
            <w:r>
              <w:t>20000.00</w:t>
            </w:r>
          </w:p>
        </w:tc>
        <w:tc>
          <w:tcPr>
            <w:tcW w:w="758" w:type="dxa"/>
            <w:vAlign w:val="center"/>
          </w:tcPr>
          <w:p>
            <w:pPr>
              <w:pStyle w:val="16"/>
            </w:pPr>
            <w:r>
              <w:t>20000.00</w:t>
            </w:r>
          </w:p>
        </w:tc>
        <w:tc>
          <w:tcPr>
            <w:tcW w:w="758" w:type="dxa"/>
            <w:vAlign w:val="center"/>
          </w:tcPr>
          <w:p>
            <w:pPr>
              <w:pStyle w:val="16"/>
            </w:pPr>
            <w:r>
              <w:t>20000.00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11</w:t>
            </w:r>
          </w:p>
        </w:tc>
        <w:tc>
          <w:tcPr>
            <w:tcW w:w="758" w:type="dxa"/>
            <w:vAlign w:val="center"/>
          </w:tcPr>
          <w:p>
            <w:pPr>
              <w:pStyle w:val="17"/>
            </w:pPr>
            <w:r>
              <w:t>20799</w:t>
            </w:r>
          </w:p>
        </w:tc>
        <w:tc>
          <w:tcPr>
            <w:tcW w:w="758" w:type="dxa"/>
            <w:vAlign w:val="center"/>
          </w:tcPr>
          <w:p>
            <w:pPr>
              <w:pStyle w:val="17"/>
            </w:pPr>
            <w:r>
              <w:t>其他文化旅游体育与传媒支出</w:t>
            </w:r>
          </w:p>
        </w:tc>
        <w:tc>
          <w:tcPr>
            <w:tcW w:w="758" w:type="dxa"/>
            <w:vAlign w:val="center"/>
          </w:tcPr>
          <w:p>
            <w:pPr>
              <w:pStyle w:val="16"/>
            </w:pPr>
            <w:r>
              <w:t>2627320.00</w:t>
            </w:r>
          </w:p>
        </w:tc>
        <w:tc>
          <w:tcPr>
            <w:tcW w:w="758" w:type="dxa"/>
            <w:vAlign w:val="center"/>
          </w:tcPr>
          <w:p>
            <w:pPr>
              <w:pStyle w:val="16"/>
            </w:pPr>
            <w:r>
              <w:t>2125940.00</w:t>
            </w:r>
          </w:p>
        </w:tc>
        <w:tc>
          <w:tcPr>
            <w:tcW w:w="758" w:type="dxa"/>
            <w:vAlign w:val="center"/>
          </w:tcPr>
          <w:p>
            <w:pPr>
              <w:pStyle w:val="16"/>
            </w:pPr>
            <w:r>
              <w:t>2125940.00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501380.00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12</w:t>
            </w:r>
          </w:p>
        </w:tc>
        <w:tc>
          <w:tcPr>
            <w:tcW w:w="758" w:type="dxa"/>
            <w:vAlign w:val="center"/>
          </w:tcPr>
          <w:p>
            <w:pPr>
              <w:pStyle w:val="17"/>
            </w:pPr>
            <w:r>
              <w:t>2079999</w:t>
            </w:r>
          </w:p>
        </w:tc>
        <w:tc>
          <w:tcPr>
            <w:tcW w:w="758" w:type="dxa"/>
            <w:vAlign w:val="center"/>
          </w:tcPr>
          <w:p>
            <w:pPr>
              <w:pStyle w:val="17"/>
            </w:pPr>
            <w:r>
              <w:t>其他文化旅游体育与传媒支出</w:t>
            </w:r>
          </w:p>
        </w:tc>
        <w:tc>
          <w:tcPr>
            <w:tcW w:w="758" w:type="dxa"/>
            <w:vAlign w:val="center"/>
          </w:tcPr>
          <w:p>
            <w:pPr>
              <w:pStyle w:val="16"/>
            </w:pPr>
            <w:r>
              <w:t>2627320.00</w:t>
            </w:r>
          </w:p>
        </w:tc>
        <w:tc>
          <w:tcPr>
            <w:tcW w:w="758" w:type="dxa"/>
            <w:vAlign w:val="center"/>
          </w:tcPr>
          <w:p>
            <w:pPr>
              <w:pStyle w:val="16"/>
            </w:pPr>
            <w:r>
              <w:t>2125940.00</w:t>
            </w:r>
          </w:p>
        </w:tc>
        <w:tc>
          <w:tcPr>
            <w:tcW w:w="758" w:type="dxa"/>
            <w:vAlign w:val="center"/>
          </w:tcPr>
          <w:p>
            <w:pPr>
              <w:pStyle w:val="16"/>
            </w:pPr>
            <w:r>
              <w:t>2125940.00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501380.00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4"/>
            </w:pPr>
            <w:r>
              <w:t>211中国共产党威县委员会宣传部</w:t>
            </w:r>
          </w:p>
        </w:tc>
        <w:tc>
          <w:tcPr>
            <w:tcW w:w="2190"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5"/>
            </w:pPr>
            <w:r>
              <w:t>序号</w:t>
            </w:r>
          </w:p>
        </w:tc>
        <w:tc>
          <w:tcPr>
            <w:tcW w:w="2190" w:type="dxa"/>
            <w:gridSpan w:val="2"/>
            <w:vAlign w:val="center"/>
          </w:tcPr>
          <w:p>
            <w:pPr>
              <w:pStyle w:val="15"/>
            </w:pPr>
            <w:r>
              <w:t>功能分类科目</w:t>
            </w:r>
          </w:p>
        </w:tc>
        <w:tc>
          <w:tcPr>
            <w:tcW w:w="1095" w:type="dxa"/>
            <w:vMerge w:val="restart"/>
            <w:vAlign w:val="center"/>
          </w:tcPr>
          <w:p>
            <w:pPr>
              <w:pStyle w:val="15"/>
            </w:pPr>
            <w:r>
              <w:t>合计</w:t>
            </w:r>
          </w:p>
        </w:tc>
        <w:tc>
          <w:tcPr>
            <w:tcW w:w="1095" w:type="dxa"/>
            <w:vMerge w:val="restart"/>
            <w:vAlign w:val="center"/>
          </w:tcPr>
          <w:p>
            <w:pPr>
              <w:pStyle w:val="15"/>
            </w:pPr>
            <w:r>
              <w:t>基本支出</w:t>
            </w:r>
          </w:p>
        </w:tc>
        <w:tc>
          <w:tcPr>
            <w:tcW w:w="1095" w:type="dxa"/>
            <w:vMerge w:val="restart"/>
            <w:vAlign w:val="center"/>
          </w:tcPr>
          <w:p>
            <w:pPr>
              <w:pStyle w:val="15"/>
            </w:pPr>
            <w:r>
              <w:t>项目支出</w:t>
            </w:r>
          </w:p>
        </w:tc>
        <w:tc>
          <w:tcPr>
            <w:tcW w:w="1095" w:type="dxa"/>
            <w:vMerge w:val="restart"/>
            <w:vAlign w:val="center"/>
          </w:tcPr>
          <w:p>
            <w:pPr>
              <w:pStyle w:val="15"/>
            </w:pPr>
            <w:r>
              <w:t>经营支出</w:t>
            </w:r>
          </w:p>
        </w:tc>
        <w:tc>
          <w:tcPr>
            <w:tcW w:w="1095" w:type="dxa"/>
            <w:vMerge w:val="restart"/>
            <w:vAlign w:val="center"/>
          </w:tcPr>
          <w:p>
            <w:pPr>
              <w:pStyle w:val="15"/>
            </w:pPr>
            <w:r>
              <w:t>上解上级     支出</w:t>
            </w:r>
          </w:p>
        </w:tc>
        <w:tc>
          <w:tcPr>
            <w:tcW w:w="1095"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5"/>
            </w:pPr>
            <w:r>
              <w:t>科目    编码</w:t>
            </w:r>
          </w:p>
        </w:tc>
        <w:tc>
          <w:tcPr>
            <w:tcW w:w="1095" w:type="dxa"/>
            <w:vAlign w:val="center"/>
          </w:tcPr>
          <w:p>
            <w:pPr>
              <w:pStyle w:val="15"/>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5"/>
            </w:pPr>
            <w:r>
              <w:t>栏次</w:t>
            </w:r>
          </w:p>
        </w:tc>
        <w:tc>
          <w:tcPr>
            <w:tcW w:w="1095" w:type="dxa"/>
            <w:vAlign w:val="center"/>
          </w:tcPr>
          <w:p>
            <w:pPr>
              <w:pStyle w:val="15"/>
            </w:pPr>
            <w:r>
              <w:t>1</w:t>
            </w:r>
          </w:p>
        </w:tc>
        <w:tc>
          <w:tcPr>
            <w:tcW w:w="1095" w:type="dxa"/>
            <w:vAlign w:val="center"/>
          </w:tcPr>
          <w:p>
            <w:pPr>
              <w:pStyle w:val="15"/>
            </w:pPr>
            <w:r>
              <w:t>2</w:t>
            </w:r>
          </w:p>
        </w:tc>
        <w:tc>
          <w:tcPr>
            <w:tcW w:w="1095" w:type="dxa"/>
            <w:vAlign w:val="center"/>
          </w:tcPr>
          <w:p>
            <w:pPr>
              <w:pStyle w:val="15"/>
            </w:pPr>
            <w:r>
              <w:t>3</w:t>
            </w:r>
          </w:p>
        </w:tc>
        <w:tc>
          <w:tcPr>
            <w:tcW w:w="1095" w:type="dxa"/>
            <w:vAlign w:val="center"/>
          </w:tcPr>
          <w:p>
            <w:pPr>
              <w:pStyle w:val="15"/>
            </w:pPr>
            <w:r>
              <w:t>4</w:t>
            </w:r>
          </w:p>
        </w:tc>
        <w:tc>
          <w:tcPr>
            <w:tcW w:w="1095" w:type="dxa"/>
            <w:vAlign w:val="center"/>
          </w:tcPr>
          <w:p>
            <w:pPr>
              <w:pStyle w:val="15"/>
            </w:pPr>
            <w:r>
              <w:t>5</w:t>
            </w:r>
          </w:p>
        </w:tc>
        <w:tc>
          <w:tcPr>
            <w:tcW w:w="1095" w:type="dxa"/>
            <w:vAlign w:val="center"/>
          </w:tcPr>
          <w:p>
            <w:pPr>
              <w:pStyle w:val="15"/>
            </w:pPr>
            <w:r>
              <w:t>6</w:t>
            </w:r>
          </w:p>
        </w:tc>
        <w:tc>
          <w:tcPr>
            <w:tcW w:w="1095" w:type="dxa"/>
            <w:vAlign w:val="center"/>
          </w:tcPr>
          <w:p>
            <w:pPr>
              <w:pStyle w:val="15"/>
            </w:pPr>
            <w:r>
              <w:t>7</w:t>
            </w:r>
          </w:p>
        </w:tc>
        <w:tc>
          <w:tcPr>
            <w:tcW w:w="1095"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w:t>
            </w:r>
          </w:p>
        </w:tc>
        <w:tc>
          <w:tcPr>
            <w:tcW w:w="1095" w:type="dxa"/>
            <w:vAlign w:val="center"/>
          </w:tcPr>
          <w:p>
            <w:pPr>
              <w:pStyle w:val="21"/>
            </w:pPr>
          </w:p>
        </w:tc>
        <w:tc>
          <w:tcPr>
            <w:tcW w:w="1095" w:type="dxa"/>
            <w:vAlign w:val="center"/>
          </w:tcPr>
          <w:p>
            <w:pPr>
              <w:pStyle w:val="19"/>
            </w:pPr>
            <w:r>
              <w:t>合计</w:t>
            </w:r>
          </w:p>
        </w:tc>
        <w:tc>
          <w:tcPr>
            <w:tcW w:w="1095" w:type="dxa"/>
            <w:vAlign w:val="center"/>
          </w:tcPr>
          <w:p>
            <w:pPr>
              <w:pStyle w:val="20"/>
            </w:pPr>
            <w:r>
              <w:t>5473786.68</w:t>
            </w:r>
          </w:p>
        </w:tc>
        <w:tc>
          <w:tcPr>
            <w:tcW w:w="1095" w:type="dxa"/>
            <w:vAlign w:val="center"/>
          </w:tcPr>
          <w:p>
            <w:pPr>
              <w:pStyle w:val="20"/>
            </w:pPr>
            <w:r>
              <w:t>1812806.68</w:t>
            </w:r>
          </w:p>
        </w:tc>
        <w:tc>
          <w:tcPr>
            <w:tcW w:w="1095" w:type="dxa"/>
            <w:vAlign w:val="center"/>
          </w:tcPr>
          <w:p>
            <w:pPr>
              <w:pStyle w:val="20"/>
            </w:pPr>
            <w:r>
              <w:t>3660980.00</w:t>
            </w:r>
          </w:p>
        </w:tc>
        <w:tc>
          <w:tcPr>
            <w:tcW w:w="1095" w:type="dxa"/>
            <w:vAlign w:val="center"/>
          </w:tcPr>
          <w:p>
            <w:pPr>
              <w:pStyle w:val="20"/>
            </w:pPr>
          </w:p>
        </w:tc>
        <w:tc>
          <w:tcPr>
            <w:tcW w:w="1095" w:type="dxa"/>
            <w:vAlign w:val="center"/>
          </w:tcPr>
          <w:p>
            <w:pPr>
              <w:pStyle w:val="20"/>
            </w:pPr>
          </w:p>
        </w:tc>
        <w:tc>
          <w:tcPr>
            <w:tcW w:w="109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w:t>
            </w:r>
          </w:p>
        </w:tc>
        <w:tc>
          <w:tcPr>
            <w:tcW w:w="1095" w:type="dxa"/>
            <w:vAlign w:val="center"/>
          </w:tcPr>
          <w:p>
            <w:pPr>
              <w:pStyle w:val="17"/>
            </w:pPr>
            <w:r>
              <w:t>201</w:t>
            </w:r>
          </w:p>
        </w:tc>
        <w:tc>
          <w:tcPr>
            <w:tcW w:w="1095" w:type="dxa"/>
            <w:vAlign w:val="center"/>
          </w:tcPr>
          <w:p>
            <w:pPr>
              <w:pStyle w:val="17"/>
            </w:pPr>
            <w:r>
              <w:t>一般公共服务支出</w:t>
            </w:r>
          </w:p>
        </w:tc>
        <w:tc>
          <w:tcPr>
            <w:tcW w:w="1095" w:type="dxa"/>
            <w:vAlign w:val="center"/>
          </w:tcPr>
          <w:p>
            <w:pPr>
              <w:pStyle w:val="16"/>
            </w:pPr>
            <w:r>
              <w:t>2826466.68</w:t>
            </w:r>
          </w:p>
        </w:tc>
        <w:tc>
          <w:tcPr>
            <w:tcW w:w="1095" w:type="dxa"/>
            <w:vAlign w:val="center"/>
          </w:tcPr>
          <w:p>
            <w:pPr>
              <w:pStyle w:val="16"/>
            </w:pPr>
            <w:r>
              <w:t>1812806.68</w:t>
            </w:r>
          </w:p>
        </w:tc>
        <w:tc>
          <w:tcPr>
            <w:tcW w:w="1095" w:type="dxa"/>
            <w:vAlign w:val="center"/>
          </w:tcPr>
          <w:p>
            <w:pPr>
              <w:pStyle w:val="16"/>
            </w:pPr>
            <w:r>
              <w:t>1013660.00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3</w:t>
            </w:r>
          </w:p>
        </w:tc>
        <w:tc>
          <w:tcPr>
            <w:tcW w:w="1095" w:type="dxa"/>
            <w:vAlign w:val="center"/>
          </w:tcPr>
          <w:p>
            <w:pPr>
              <w:pStyle w:val="17"/>
            </w:pPr>
            <w:r>
              <w:t>20133</w:t>
            </w:r>
          </w:p>
        </w:tc>
        <w:tc>
          <w:tcPr>
            <w:tcW w:w="1095" w:type="dxa"/>
            <w:vAlign w:val="center"/>
          </w:tcPr>
          <w:p>
            <w:pPr>
              <w:pStyle w:val="17"/>
            </w:pPr>
            <w:r>
              <w:t>宣传事务</w:t>
            </w:r>
          </w:p>
        </w:tc>
        <w:tc>
          <w:tcPr>
            <w:tcW w:w="1095" w:type="dxa"/>
            <w:vAlign w:val="center"/>
          </w:tcPr>
          <w:p>
            <w:pPr>
              <w:pStyle w:val="16"/>
            </w:pPr>
            <w:r>
              <w:t>2826466.68</w:t>
            </w:r>
          </w:p>
        </w:tc>
        <w:tc>
          <w:tcPr>
            <w:tcW w:w="1095" w:type="dxa"/>
            <w:vAlign w:val="center"/>
          </w:tcPr>
          <w:p>
            <w:pPr>
              <w:pStyle w:val="16"/>
            </w:pPr>
            <w:r>
              <w:t>1812806.68</w:t>
            </w:r>
          </w:p>
        </w:tc>
        <w:tc>
          <w:tcPr>
            <w:tcW w:w="1095" w:type="dxa"/>
            <w:vAlign w:val="center"/>
          </w:tcPr>
          <w:p>
            <w:pPr>
              <w:pStyle w:val="16"/>
            </w:pPr>
            <w:r>
              <w:t>1013660.00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4</w:t>
            </w:r>
          </w:p>
        </w:tc>
        <w:tc>
          <w:tcPr>
            <w:tcW w:w="1095" w:type="dxa"/>
            <w:vAlign w:val="center"/>
          </w:tcPr>
          <w:p>
            <w:pPr>
              <w:pStyle w:val="17"/>
            </w:pPr>
            <w:r>
              <w:t>2013301</w:t>
            </w:r>
          </w:p>
        </w:tc>
        <w:tc>
          <w:tcPr>
            <w:tcW w:w="1095" w:type="dxa"/>
            <w:vAlign w:val="center"/>
          </w:tcPr>
          <w:p>
            <w:pPr>
              <w:pStyle w:val="17"/>
            </w:pPr>
            <w:r>
              <w:t>行政运行</w:t>
            </w:r>
          </w:p>
        </w:tc>
        <w:tc>
          <w:tcPr>
            <w:tcW w:w="1095" w:type="dxa"/>
            <w:vAlign w:val="center"/>
          </w:tcPr>
          <w:p>
            <w:pPr>
              <w:pStyle w:val="16"/>
            </w:pPr>
            <w:r>
              <w:t>1812806.68</w:t>
            </w:r>
          </w:p>
        </w:tc>
        <w:tc>
          <w:tcPr>
            <w:tcW w:w="1095" w:type="dxa"/>
            <w:vAlign w:val="center"/>
          </w:tcPr>
          <w:p>
            <w:pPr>
              <w:pStyle w:val="16"/>
            </w:pPr>
            <w:r>
              <w:t>1812806.68</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5</w:t>
            </w:r>
          </w:p>
        </w:tc>
        <w:tc>
          <w:tcPr>
            <w:tcW w:w="1095" w:type="dxa"/>
            <w:vAlign w:val="center"/>
          </w:tcPr>
          <w:p>
            <w:pPr>
              <w:pStyle w:val="17"/>
            </w:pPr>
            <w:r>
              <w:t>2013302</w:t>
            </w:r>
          </w:p>
        </w:tc>
        <w:tc>
          <w:tcPr>
            <w:tcW w:w="1095" w:type="dxa"/>
            <w:vAlign w:val="center"/>
          </w:tcPr>
          <w:p>
            <w:pPr>
              <w:pStyle w:val="17"/>
            </w:pPr>
            <w:r>
              <w:t>一般行政管理事务</w:t>
            </w:r>
          </w:p>
        </w:tc>
        <w:tc>
          <w:tcPr>
            <w:tcW w:w="1095" w:type="dxa"/>
            <w:vAlign w:val="center"/>
          </w:tcPr>
          <w:p>
            <w:pPr>
              <w:pStyle w:val="16"/>
            </w:pPr>
            <w:r>
              <w:t>198000.00</w:t>
            </w:r>
          </w:p>
        </w:tc>
        <w:tc>
          <w:tcPr>
            <w:tcW w:w="1095" w:type="dxa"/>
            <w:vAlign w:val="center"/>
          </w:tcPr>
          <w:p>
            <w:pPr>
              <w:pStyle w:val="16"/>
            </w:pPr>
          </w:p>
        </w:tc>
        <w:tc>
          <w:tcPr>
            <w:tcW w:w="1095" w:type="dxa"/>
            <w:vAlign w:val="center"/>
          </w:tcPr>
          <w:p>
            <w:pPr>
              <w:pStyle w:val="16"/>
            </w:pPr>
            <w:r>
              <w:t>198000.00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6</w:t>
            </w:r>
          </w:p>
        </w:tc>
        <w:tc>
          <w:tcPr>
            <w:tcW w:w="1095" w:type="dxa"/>
            <w:vAlign w:val="center"/>
          </w:tcPr>
          <w:p>
            <w:pPr>
              <w:pStyle w:val="17"/>
            </w:pPr>
            <w:r>
              <w:t>2013304</w:t>
            </w:r>
          </w:p>
        </w:tc>
        <w:tc>
          <w:tcPr>
            <w:tcW w:w="1095" w:type="dxa"/>
            <w:vAlign w:val="center"/>
          </w:tcPr>
          <w:p>
            <w:pPr>
              <w:pStyle w:val="17"/>
            </w:pPr>
            <w:r>
              <w:t>宣传管理</w:t>
            </w:r>
          </w:p>
        </w:tc>
        <w:tc>
          <w:tcPr>
            <w:tcW w:w="1095" w:type="dxa"/>
            <w:vAlign w:val="center"/>
          </w:tcPr>
          <w:p>
            <w:pPr>
              <w:pStyle w:val="16"/>
            </w:pPr>
            <w:r>
              <w:t>260000.00</w:t>
            </w:r>
          </w:p>
        </w:tc>
        <w:tc>
          <w:tcPr>
            <w:tcW w:w="1095" w:type="dxa"/>
            <w:vAlign w:val="center"/>
          </w:tcPr>
          <w:p>
            <w:pPr>
              <w:pStyle w:val="16"/>
            </w:pPr>
          </w:p>
        </w:tc>
        <w:tc>
          <w:tcPr>
            <w:tcW w:w="1095" w:type="dxa"/>
            <w:vAlign w:val="center"/>
          </w:tcPr>
          <w:p>
            <w:pPr>
              <w:pStyle w:val="16"/>
            </w:pPr>
            <w:r>
              <w:t>260000.00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7</w:t>
            </w:r>
          </w:p>
        </w:tc>
        <w:tc>
          <w:tcPr>
            <w:tcW w:w="1095" w:type="dxa"/>
            <w:vAlign w:val="center"/>
          </w:tcPr>
          <w:p>
            <w:pPr>
              <w:pStyle w:val="17"/>
            </w:pPr>
            <w:r>
              <w:t>2013399</w:t>
            </w:r>
          </w:p>
        </w:tc>
        <w:tc>
          <w:tcPr>
            <w:tcW w:w="1095" w:type="dxa"/>
            <w:vAlign w:val="center"/>
          </w:tcPr>
          <w:p>
            <w:pPr>
              <w:pStyle w:val="17"/>
            </w:pPr>
            <w:r>
              <w:t>其他宣传事务支出</w:t>
            </w:r>
          </w:p>
        </w:tc>
        <w:tc>
          <w:tcPr>
            <w:tcW w:w="1095" w:type="dxa"/>
            <w:vAlign w:val="center"/>
          </w:tcPr>
          <w:p>
            <w:pPr>
              <w:pStyle w:val="16"/>
            </w:pPr>
            <w:r>
              <w:t>555660.00</w:t>
            </w:r>
          </w:p>
        </w:tc>
        <w:tc>
          <w:tcPr>
            <w:tcW w:w="1095" w:type="dxa"/>
            <w:vAlign w:val="center"/>
          </w:tcPr>
          <w:p>
            <w:pPr>
              <w:pStyle w:val="16"/>
            </w:pPr>
          </w:p>
        </w:tc>
        <w:tc>
          <w:tcPr>
            <w:tcW w:w="1095" w:type="dxa"/>
            <w:vAlign w:val="center"/>
          </w:tcPr>
          <w:p>
            <w:pPr>
              <w:pStyle w:val="16"/>
            </w:pPr>
            <w:r>
              <w:t>555660.00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8</w:t>
            </w:r>
          </w:p>
        </w:tc>
        <w:tc>
          <w:tcPr>
            <w:tcW w:w="1095" w:type="dxa"/>
            <w:vAlign w:val="center"/>
          </w:tcPr>
          <w:p>
            <w:pPr>
              <w:pStyle w:val="17"/>
            </w:pPr>
            <w:r>
              <w:t>207</w:t>
            </w:r>
          </w:p>
        </w:tc>
        <w:tc>
          <w:tcPr>
            <w:tcW w:w="1095" w:type="dxa"/>
            <w:vAlign w:val="center"/>
          </w:tcPr>
          <w:p>
            <w:pPr>
              <w:pStyle w:val="17"/>
            </w:pPr>
            <w:r>
              <w:t>文化旅游体育与传媒支出</w:t>
            </w:r>
          </w:p>
        </w:tc>
        <w:tc>
          <w:tcPr>
            <w:tcW w:w="1095" w:type="dxa"/>
            <w:vAlign w:val="center"/>
          </w:tcPr>
          <w:p>
            <w:pPr>
              <w:pStyle w:val="16"/>
            </w:pPr>
            <w:r>
              <w:t>2647320.00</w:t>
            </w:r>
          </w:p>
        </w:tc>
        <w:tc>
          <w:tcPr>
            <w:tcW w:w="1095" w:type="dxa"/>
            <w:vAlign w:val="center"/>
          </w:tcPr>
          <w:p>
            <w:pPr>
              <w:pStyle w:val="16"/>
            </w:pPr>
          </w:p>
        </w:tc>
        <w:tc>
          <w:tcPr>
            <w:tcW w:w="1095" w:type="dxa"/>
            <w:vAlign w:val="center"/>
          </w:tcPr>
          <w:p>
            <w:pPr>
              <w:pStyle w:val="16"/>
            </w:pPr>
            <w:r>
              <w:t>2647320.00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9</w:t>
            </w:r>
          </w:p>
        </w:tc>
        <w:tc>
          <w:tcPr>
            <w:tcW w:w="1095" w:type="dxa"/>
            <w:vAlign w:val="center"/>
          </w:tcPr>
          <w:p>
            <w:pPr>
              <w:pStyle w:val="17"/>
            </w:pPr>
            <w:r>
              <w:t>20707</w:t>
            </w:r>
          </w:p>
        </w:tc>
        <w:tc>
          <w:tcPr>
            <w:tcW w:w="1095" w:type="dxa"/>
            <w:vAlign w:val="center"/>
          </w:tcPr>
          <w:p>
            <w:pPr>
              <w:pStyle w:val="17"/>
            </w:pPr>
            <w:r>
              <w:t>国家电影事业发展专项资金安排的支出</w:t>
            </w:r>
          </w:p>
        </w:tc>
        <w:tc>
          <w:tcPr>
            <w:tcW w:w="1095" w:type="dxa"/>
            <w:vAlign w:val="center"/>
          </w:tcPr>
          <w:p>
            <w:pPr>
              <w:pStyle w:val="16"/>
            </w:pPr>
            <w:r>
              <w:t>20000.00</w:t>
            </w:r>
          </w:p>
        </w:tc>
        <w:tc>
          <w:tcPr>
            <w:tcW w:w="1095" w:type="dxa"/>
            <w:vAlign w:val="center"/>
          </w:tcPr>
          <w:p>
            <w:pPr>
              <w:pStyle w:val="16"/>
            </w:pPr>
          </w:p>
        </w:tc>
        <w:tc>
          <w:tcPr>
            <w:tcW w:w="1095" w:type="dxa"/>
            <w:vAlign w:val="center"/>
          </w:tcPr>
          <w:p>
            <w:pPr>
              <w:pStyle w:val="16"/>
            </w:pPr>
            <w:r>
              <w:t>20000.00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10</w:t>
            </w:r>
          </w:p>
        </w:tc>
        <w:tc>
          <w:tcPr>
            <w:tcW w:w="1095" w:type="dxa"/>
            <w:vAlign w:val="center"/>
          </w:tcPr>
          <w:p>
            <w:pPr>
              <w:pStyle w:val="17"/>
            </w:pPr>
            <w:r>
              <w:t>2070701</w:t>
            </w:r>
          </w:p>
        </w:tc>
        <w:tc>
          <w:tcPr>
            <w:tcW w:w="1095" w:type="dxa"/>
            <w:vAlign w:val="center"/>
          </w:tcPr>
          <w:p>
            <w:pPr>
              <w:pStyle w:val="17"/>
            </w:pPr>
            <w:r>
              <w:t>资助国产影片放映</w:t>
            </w:r>
          </w:p>
        </w:tc>
        <w:tc>
          <w:tcPr>
            <w:tcW w:w="1095" w:type="dxa"/>
            <w:vAlign w:val="center"/>
          </w:tcPr>
          <w:p>
            <w:pPr>
              <w:pStyle w:val="16"/>
            </w:pPr>
            <w:r>
              <w:t>20000.00</w:t>
            </w:r>
          </w:p>
        </w:tc>
        <w:tc>
          <w:tcPr>
            <w:tcW w:w="1095" w:type="dxa"/>
            <w:vAlign w:val="center"/>
          </w:tcPr>
          <w:p>
            <w:pPr>
              <w:pStyle w:val="16"/>
            </w:pPr>
          </w:p>
        </w:tc>
        <w:tc>
          <w:tcPr>
            <w:tcW w:w="1095" w:type="dxa"/>
            <w:vAlign w:val="center"/>
          </w:tcPr>
          <w:p>
            <w:pPr>
              <w:pStyle w:val="16"/>
            </w:pPr>
            <w:r>
              <w:t>20000.00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11</w:t>
            </w:r>
          </w:p>
        </w:tc>
        <w:tc>
          <w:tcPr>
            <w:tcW w:w="1095" w:type="dxa"/>
            <w:vAlign w:val="center"/>
          </w:tcPr>
          <w:p>
            <w:pPr>
              <w:pStyle w:val="17"/>
            </w:pPr>
            <w:r>
              <w:t>20799</w:t>
            </w:r>
          </w:p>
        </w:tc>
        <w:tc>
          <w:tcPr>
            <w:tcW w:w="1095" w:type="dxa"/>
            <w:vAlign w:val="center"/>
          </w:tcPr>
          <w:p>
            <w:pPr>
              <w:pStyle w:val="17"/>
            </w:pPr>
            <w:r>
              <w:t>其他文化旅游体育与传媒支出</w:t>
            </w:r>
          </w:p>
        </w:tc>
        <w:tc>
          <w:tcPr>
            <w:tcW w:w="1095" w:type="dxa"/>
            <w:vAlign w:val="center"/>
          </w:tcPr>
          <w:p>
            <w:pPr>
              <w:pStyle w:val="16"/>
            </w:pPr>
            <w:r>
              <w:t>2627320.00</w:t>
            </w:r>
          </w:p>
        </w:tc>
        <w:tc>
          <w:tcPr>
            <w:tcW w:w="1095" w:type="dxa"/>
            <w:vAlign w:val="center"/>
          </w:tcPr>
          <w:p>
            <w:pPr>
              <w:pStyle w:val="16"/>
            </w:pPr>
          </w:p>
        </w:tc>
        <w:tc>
          <w:tcPr>
            <w:tcW w:w="1095" w:type="dxa"/>
            <w:vAlign w:val="center"/>
          </w:tcPr>
          <w:p>
            <w:pPr>
              <w:pStyle w:val="16"/>
            </w:pPr>
            <w:r>
              <w:t>2627320.00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12</w:t>
            </w:r>
          </w:p>
        </w:tc>
        <w:tc>
          <w:tcPr>
            <w:tcW w:w="1095" w:type="dxa"/>
            <w:vAlign w:val="center"/>
          </w:tcPr>
          <w:p>
            <w:pPr>
              <w:pStyle w:val="17"/>
            </w:pPr>
            <w:r>
              <w:t>2079999</w:t>
            </w:r>
          </w:p>
        </w:tc>
        <w:tc>
          <w:tcPr>
            <w:tcW w:w="1095" w:type="dxa"/>
            <w:vAlign w:val="center"/>
          </w:tcPr>
          <w:p>
            <w:pPr>
              <w:pStyle w:val="17"/>
            </w:pPr>
            <w:r>
              <w:t>其他文化旅游体育与传媒支出</w:t>
            </w:r>
          </w:p>
        </w:tc>
        <w:tc>
          <w:tcPr>
            <w:tcW w:w="1095" w:type="dxa"/>
            <w:vAlign w:val="center"/>
          </w:tcPr>
          <w:p>
            <w:pPr>
              <w:pStyle w:val="16"/>
            </w:pPr>
            <w:r>
              <w:t>2627320.00</w:t>
            </w:r>
          </w:p>
        </w:tc>
        <w:tc>
          <w:tcPr>
            <w:tcW w:w="1095" w:type="dxa"/>
            <w:vAlign w:val="center"/>
          </w:tcPr>
          <w:p>
            <w:pPr>
              <w:pStyle w:val="16"/>
            </w:pPr>
          </w:p>
        </w:tc>
        <w:tc>
          <w:tcPr>
            <w:tcW w:w="1095" w:type="dxa"/>
            <w:vAlign w:val="center"/>
          </w:tcPr>
          <w:p>
            <w:pPr>
              <w:pStyle w:val="16"/>
            </w:pPr>
            <w:r>
              <w:t>2627320.00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4"/>
            </w:pPr>
            <w:r>
              <w:t>211中国共产党威县委员会宣传部</w:t>
            </w:r>
          </w:p>
        </w:tc>
        <w:tc>
          <w:tcPr>
            <w:tcW w:w="1232" w:type="dxa"/>
            <w:tcBorders>
              <w:top w:val="single" w:color="FFFFFF" w:sz="6" w:space="0"/>
              <w:left w:val="single" w:color="FFFFFF" w:sz="6" w:space="0"/>
              <w:right w:val="single" w:color="FFFFFF" w:sz="6" w:space="0"/>
            </w:tcBorders>
            <w:vAlign w:val="center"/>
          </w:tcPr>
          <w:p>
            <w:pPr>
              <w:pStyle w:val="13"/>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5"/>
            </w:pPr>
            <w:r>
              <w:t>序号</w:t>
            </w:r>
          </w:p>
        </w:tc>
        <w:tc>
          <w:tcPr>
            <w:tcW w:w="2464" w:type="dxa"/>
            <w:gridSpan w:val="2"/>
            <w:vAlign w:val="center"/>
          </w:tcPr>
          <w:p>
            <w:pPr>
              <w:pStyle w:val="15"/>
            </w:pPr>
            <w:r>
              <w:t>收入</w:t>
            </w:r>
          </w:p>
        </w:tc>
        <w:tc>
          <w:tcPr>
            <w:tcW w:w="6160"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5"/>
            </w:pPr>
            <w:r>
              <w:t>项  目</w:t>
            </w:r>
          </w:p>
        </w:tc>
        <w:tc>
          <w:tcPr>
            <w:tcW w:w="1232" w:type="dxa"/>
            <w:vAlign w:val="center"/>
          </w:tcPr>
          <w:p>
            <w:pPr>
              <w:pStyle w:val="15"/>
            </w:pPr>
            <w:r>
              <w:t>金额</w:t>
            </w:r>
          </w:p>
        </w:tc>
        <w:tc>
          <w:tcPr>
            <w:tcW w:w="1232" w:type="dxa"/>
            <w:vAlign w:val="center"/>
          </w:tcPr>
          <w:p>
            <w:pPr>
              <w:pStyle w:val="15"/>
            </w:pPr>
            <w:r>
              <w:t>项  目</w:t>
            </w:r>
          </w:p>
        </w:tc>
        <w:tc>
          <w:tcPr>
            <w:tcW w:w="1232" w:type="dxa"/>
            <w:vAlign w:val="center"/>
          </w:tcPr>
          <w:p>
            <w:pPr>
              <w:pStyle w:val="15"/>
            </w:pPr>
            <w:r>
              <w:t>合计</w:t>
            </w:r>
          </w:p>
        </w:tc>
        <w:tc>
          <w:tcPr>
            <w:tcW w:w="1232" w:type="dxa"/>
            <w:vAlign w:val="center"/>
          </w:tcPr>
          <w:p>
            <w:pPr>
              <w:pStyle w:val="15"/>
            </w:pPr>
            <w:r>
              <w:t>一般公共预算财政拨款</w:t>
            </w:r>
          </w:p>
        </w:tc>
        <w:tc>
          <w:tcPr>
            <w:tcW w:w="1232" w:type="dxa"/>
            <w:vAlign w:val="center"/>
          </w:tcPr>
          <w:p>
            <w:pPr>
              <w:pStyle w:val="15"/>
            </w:pPr>
            <w:r>
              <w:t>政府性基金预算财政    拨款</w:t>
            </w:r>
          </w:p>
        </w:tc>
        <w:tc>
          <w:tcPr>
            <w:tcW w:w="1232"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5"/>
            </w:pPr>
            <w:r>
              <w:t>栏次</w:t>
            </w:r>
          </w:p>
        </w:tc>
        <w:tc>
          <w:tcPr>
            <w:tcW w:w="1232" w:type="dxa"/>
            <w:vAlign w:val="center"/>
          </w:tcPr>
          <w:p>
            <w:pPr>
              <w:pStyle w:val="15"/>
            </w:pPr>
            <w:r>
              <w:t>1</w:t>
            </w:r>
          </w:p>
        </w:tc>
        <w:tc>
          <w:tcPr>
            <w:tcW w:w="1232" w:type="dxa"/>
            <w:vAlign w:val="center"/>
          </w:tcPr>
          <w:p>
            <w:pPr>
              <w:pStyle w:val="15"/>
            </w:pPr>
            <w:r>
              <w:t>2</w:t>
            </w:r>
          </w:p>
        </w:tc>
        <w:tc>
          <w:tcPr>
            <w:tcW w:w="1232" w:type="dxa"/>
            <w:vAlign w:val="center"/>
          </w:tcPr>
          <w:p>
            <w:pPr>
              <w:pStyle w:val="15"/>
            </w:pPr>
            <w:r>
              <w:t>3</w:t>
            </w:r>
          </w:p>
        </w:tc>
        <w:tc>
          <w:tcPr>
            <w:tcW w:w="1232" w:type="dxa"/>
            <w:vAlign w:val="center"/>
          </w:tcPr>
          <w:p>
            <w:pPr>
              <w:pStyle w:val="15"/>
            </w:pPr>
            <w:r>
              <w:t>4</w:t>
            </w:r>
          </w:p>
        </w:tc>
        <w:tc>
          <w:tcPr>
            <w:tcW w:w="1232" w:type="dxa"/>
            <w:vAlign w:val="center"/>
          </w:tcPr>
          <w:p>
            <w:pPr>
              <w:pStyle w:val="15"/>
            </w:pPr>
            <w:r>
              <w:t>5</w:t>
            </w:r>
          </w:p>
        </w:tc>
        <w:tc>
          <w:tcPr>
            <w:tcW w:w="1232" w:type="dxa"/>
            <w:vAlign w:val="center"/>
          </w:tcPr>
          <w:p>
            <w:pPr>
              <w:pStyle w:val="15"/>
            </w:pPr>
            <w:r>
              <w:t>6</w:t>
            </w:r>
          </w:p>
        </w:tc>
        <w:tc>
          <w:tcPr>
            <w:tcW w:w="1232"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w:t>
            </w:r>
          </w:p>
        </w:tc>
        <w:tc>
          <w:tcPr>
            <w:tcW w:w="1232" w:type="dxa"/>
            <w:vAlign w:val="center"/>
          </w:tcPr>
          <w:p>
            <w:pPr>
              <w:pStyle w:val="17"/>
            </w:pPr>
            <w:r>
              <w:t>一、一般公共预算拨款</w:t>
            </w:r>
          </w:p>
        </w:tc>
        <w:tc>
          <w:tcPr>
            <w:tcW w:w="1232" w:type="dxa"/>
            <w:vAlign w:val="center"/>
          </w:tcPr>
          <w:p>
            <w:pPr>
              <w:pStyle w:val="16"/>
            </w:pPr>
            <w:r>
              <w:t>4952406.68</w:t>
            </w:r>
          </w:p>
        </w:tc>
        <w:tc>
          <w:tcPr>
            <w:tcW w:w="1232" w:type="dxa"/>
            <w:vAlign w:val="center"/>
          </w:tcPr>
          <w:p>
            <w:pPr>
              <w:pStyle w:val="17"/>
            </w:pPr>
            <w:r>
              <w:t>一、一般公共服务支出</w:t>
            </w:r>
          </w:p>
        </w:tc>
        <w:tc>
          <w:tcPr>
            <w:tcW w:w="1232" w:type="dxa"/>
            <w:vAlign w:val="center"/>
          </w:tcPr>
          <w:p>
            <w:pPr>
              <w:pStyle w:val="16"/>
            </w:pPr>
            <w:r>
              <w:t>2826466.68</w:t>
            </w:r>
          </w:p>
        </w:tc>
        <w:tc>
          <w:tcPr>
            <w:tcW w:w="1232" w:type="dxa"/>
            <w:vAlign w:val="center"/>
          </w:tcPr>
          <w:p>
            <w:pPr>
              <w:pStyle w:val="16"/>
            </w:pPr>
            <w:r>
              <w:t>2826466.68</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w:t>
            </w:r>
          </w:p>
        </w:tc>
        <w:tc>
          <w:tcPr>
            <w:tcW w:w="1232" w:type="dxa"/>
            <w:vAlign w:val="center"/>
          </w:tcPr>
          <w:p>
            <w:pPr>
              <w:pStyle w:val="17"/>
            </w:pPr>
            <w:r>
              <w:t>二、政府性基金预算拨款</w:t>
            </w:r>
          </w:p>
        </w:tc>
        <w:tc>
          <w:tcPr>
            <w:tcW w:w="1232" w:type="dxa"/>
            <w:vAlign w:val="center"/>
          </w:tcPr>
          <w:p>
            <w:pPr>
              <w:pStyle w:val="16"/>
            </w:pPr>
            <w:r>
              <w:t>20000.00</w:t>
            </w:r>
          </w:p>
        </w:tc>
        <w:tc>
          <w:tcPr>
            <w:tcW w:w="1232" w:type="dxa"/>
            <w:vAlign w:val="center"/>
          </w:tcPr>
          <w:p>
            <w:pPr>
              <w:pStyle w:val="17"/>
            </w:pPr>
            <w:r>
              <w:t>二、外交支出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r>
              <w:t>三、国防支出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四、公共安全支出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五、教育支出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六、科学技术支出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七、文化旅游体育与传媒支出</w:t>
            </w:r>
          </w:p>
        </w:tc>
        <w:tc>
          <w:tcPr>
            <w:tcW w:w="1232" w:type="dxa"/>
            <w:vAlign w:val="center"/>
          </w:tcPr>
          <w:p>
            <w:pPr>
              <w:pStyle w:val="16"/>
            </w:pPr>
            <w:r>
              <w:t>2647320.00</w:t>
            </w:r>
          </w:p>
        </w:tc>
        <w:tc>
          <w:tcPr>
            <w:tcW w:w="1232" w:type="dxa"/>
            <w:vAlign w:val="center"/>
          </w:tcPr>
          <w:p>
            <w:pPr>
              <w:pStyle w:val="16"/>
            </w:pPr>
            <w:r>
              <w:t>2627320.00</w:t>
            </w:r>
          </w:p>
        </w:tc>
        <w:tc>
          <w:tcPr>
            <w:tcW w:w="1232" w:type="dxa"/>
            <w:vAlign w:val="center"/>
          </w:tcPr>
          <w:p>
            <w:pPr>
              <w:pStyle w:val="16"/>
            </w:pPr>
            <w:r>
              <w:t>20000.00</w:t>
            </w: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八、社会保障和就业支出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九、社会保险基金支出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十、卫生健康支出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十一、节能环保支出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十二、城乡社区支出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十三、农林水支出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十四、交通运输支出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十五、资源勘探工业信息等支出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十六、商业服务业等支出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十七、金融支出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十八、援助其他地区支出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十九、自然资源海洋气象等支出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二十、住房保障支出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二十一、粮油物资储备支出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二十二、国有资本经营预算支出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二十三、灾害防治及应急管理支出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二十四、预备费</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二十五、其他支出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二十六、转移性支出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二十七、债务还本支出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二十八、债务付息支出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二十九、债务发行费用支出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三十、抗疫特别国债安排的支出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31</w:t>
            </w:r>
          </w:p>
        </w:tc>
        <w:tc>
          <w:tcPr>
            <w:tcW w:w="1232" w:type="dxa"/>
            <w:vAlign w:val="center"/>
          </w:tcPr>
          <w:p>
            <w:pPr>
              <w:pStyle w:val="19"/>
            </w:pPr>
            <w:r>
              <w:t>本年收入合计</w:t>
            </w:r>
          </w:p>
        </w:tc>
        <w:tc>
          <w:tcPr>
            <w:tcW w:w="1232" w:type="dxa"/>
            <w:vAlign w:val="center"/>
          </w:tcPr>
          <w:p>
            <w:pPr>
              <w:pStyle w:val="20"/>
            </w:pPr>
            <w:r>
              <w:t>4972406.68</w:t>
            </w:r>
          </w:p>
        </w:tc>
        <w:tc>
          <w:tcPr>
            <w:tcW w:w="1232" w:type="dxa"/>
            <w:vAlign w:val="center"/>
          </w:tcPr>
          <w:p>
            <w:pPr>
              <w:pStyle w:val="19"/>
            </w:pPr>
            <w:r>
              <w:t>本年支出合计</w:t>
            </w:r>
          </w:p>
        </w:tc>
        <w:tc>
          <w:tcPr>
            <w:tcW w:w="1232" w:type="dxa"/>
            <w:vAlign w:val="center"/>
          </w:tcPr>
          <w:p>
            <w:pPr>
              <w:pStyle w:val="20"/>
            </w:pPr>
            <w:r>
              <w:t>5473786.68</w:t>
            </w:r>
          </w:p>
        </w:tc>
        <w:tc>
          <w:tcPr>
            <w:tcW w:w="1232" w:type="dxa"/>
            <w:vAlign w:val="center"/>
          </w:tcPr>
          <w:p>
            <w:pPr>
              <w:pStyle w:val="20"/>
            </w:pPr>
            <w:r>
              <w:t>5453786.68</w:t>
            </w:r>
          </w:p>
        </w:tc>
        <w:tc>
          <w:tcPr>
            <w:tcW w:w="1232" w:type="dxa"/>
            <w:vAlign w:val="center"/>
          </w:tcPr>
          <w:p>
            <w:pPr>
              <w:pStyle w:val="20"/>
            </w:pPr>
            <w:r>
              <w:t>20000.00</w:t>
            </w:r>
          </w:p>
        </w:tc>
        <w:tc>
          <w:tcPr>
            <w:tcW w:w="123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32</w:t>
            </w:r>
          </w:p>
        </w:tc>
        <w:tc>
          <w:tcPr>
            <w:tcW w:w="1232" w:type="dxa"/>
            <w:vAlign w:val="center"/>
          </w:tcPr>
          <w:p>
            <w:pPr>
              <w:pStyle w:val="17"/>
            </w:pPr>
            <w:r>
              <w:t>年初财政拨款结转和结余</w:t>
            </w:r>
          </w:p>
        </w:tc>
        <w:tc>
          <w:tcPr>
            <w:tcW w:w="1232" w:type="dxa"/>
            <w:vAlign w:val="center"/>
          </w:tcPr>
          <w:p>
            <w:pPr>
              <w:pStyle w:val="16"/>
            </w:pPr>
            <w:r>
              <w:t>501380.00</w:t>
            </w:r>
          </w:p>
        </w:tc>
        <w:tc>
          <w:tcPr>
            <w:tcW w:w="1232" w:type="dxa"/>
            <w:vAlign w:val="center"/>
          </w:tcPr>
          <w:p>
            <w:pPr>
              <w:pStyle w:val="17"/>
            </w:pPr>
            <w:r>
              <w:t>年末财政拨款结转和结余</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33</w:t>
            </w:r>
          </w:p>
        </w:tc>
        <w:tc>
          <w:tcPr>
            <w:tcW w:w="1232" w:type="dxa"/>
            <w:vAlign w:val="center"/>
          </w:tcPr>
          <w:p>
            <w:pPr>
              <w:pStyle w:val="17"/>
            </w:pPr>
            <w:r>
              <w:t>一、一般公共预算拨款</w:t>
            </w:r>
          </w:p>
        </w:tc>
        <w:tc>
          <w:tcPr>
            <w:tcW w:w="1232" w:type="dxa"/>
            <w:vAlign w:val="center"/>
          </w:tcPr>
          <w:p>
            <w:pPr>
              <w:pStyle w:val="16"/>
            </w:pPr>
            <w:r>
              <w:t>501380.00</w:t>
            </w: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34</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35</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36</w:t>
            </w:r>
          </w:p>
        </w:tc>
        <w:tc>
          <w:tcPr>
            <w:tcW w:w="1232" w:type="dxa"/>
            <w:vAlign w:val="center"/>
          </w:tcPr>
          <w:p>
            <w:pPr>
              <w:pStyle w:val="19"/>
            </w:pPr>
            <w:r>
              <w:t>收入总计</w:t>
            </w:r>
          </w:p>
        </w:tc>
        <w:tc>
          <w:tcPr>
            <w:tcW w:w="1232" w:type="dxa"/>
            <w:vAlign w:val="center"/>
          </w:tcPr>
          <w:p>
            <w:pPr>
              <w:pStyle w:val="20"/>
            </w:pPr>
            <w:r>
              <w:t>5473786.68</w:t>
            </w:r>
          </w:p>
        </w:tc>
        <w:tc>
          <w:tcPr>
            <w:tcW w:w="1232" w:type="dxa"/>
            <w:vAlign w:val="center"/>
          </w:tcPr>
          <w:p>
            <w:pPr>
              <w:pStyle w:val="19"/>
            </w:pPr>
            <w:r>
              <w:t>支出总计</w:t>
            </w:r>
          </w:p>
        </w:tc>
        <w:tc>
          <w:tcPr>
            <w:tcW w:w="1232" w:type="dxa"/>
            <w:vAlign w:val="center"/>
          </w:tcPr>
          <w:p>
            <w:pPr>
              <w:pStyle w:val="20"/>
            </w:pPr>
            <w:r>
              <w:t>5473786.68</w:t>
            </w:r>
          </w:p>
        </w:tc>
        <w:tc>
          <w:tcPr>
            <w:tcW w:w="1232" w:type="dxa"/>
            <w:vAlign w:val="center"/>
          </w:tcPr>
          <w:p>
            <w:pPr>
              <w:pStyle w:val="20"/>
            </w:pPr>
            <w:r>
              <w:t>5453786.68</w:t>
            </w:r>
          </w:p>
        </w:tc>
        <w:tc>
          <w:tcPr>
            <w:tcW w:w="1232" w:type="dxa"/>
            <w:vAlign w:val="center"/>
          </w:tcPr>
          <w:p>
            <w:pPr>
              <w:pStyle w:val="20"/>
            </w:pPr>
            <w:r>
              <w:t>20000.00</w:t>
            </w:r>
          </w:p>
        </w:tc>
        <w:tc>
          <w:tcPr>
            <w:tcW w:w="1232"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211中国共产党威县委员会宣传部</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5453786.68</w:t>
            </w:r>
          </w:p>
        </w:tc>
        <w:tc>
          <w:tcPr>
            <w:tcW w:w="1643" w:type="dxa"/>
            <w:vAlign w:val="center"/>
          </w:tcPr>
          <w:p>
            <w:pPr>
              <w:pStyle w:val="20"/>
            </w:pPr>
            <w:r>
              <w:t>1812806.68</w:t>
            </w:r>
          </w:p>
        </w:tc>
        <w:tc>
          <w:tcPr>
            <w:tcW w:w="1643" w:type="dxa"/>
            <w:vAlign w:val="center"/>
          </w:tcPr>
          <w:p>
            <w:pPr>
              <w:pStyle w:val="20"/>
            </w:pPr>
            <w:r>
              <w:t>3640980.00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201</w:t>
            </w:r>
          </w:p>
        </w:tc>
        <w:tc>
          <w:tcPr>
            <w:tcW w:w="1643" w:type="dxa"/>
            <w:vAlign w:val="center"/>
          </w:tcPr>
          <w:p>
            <w:pPr>
              <w:pStyle w:val="17"/>
            </w:pPr>
            <w:r>
              <w:t>一般公共服务支出</w:t>
            </w:r>
          </w:p>
        </w:tc>
        <w:tc>
          <w:tcPr>
            <w:tcW w:w="1643" w:type="dxa"/>
            <w:vAlign w:val="center"/>
          </w:tcPr>
          <w:p>
            <w:pPr>
              <w:pStyle w:val="16"/>
            </w:pPr>
            <w:r>
              <w:t>2826466.68</w:t>
            </w:r>
          </w:p>
        </w:tc>
        <w:tc>
          <w:tcPr>
            <w:tcW w:w="1643" w:type="dxa"/>
            <w:vAlign w:val="center"/>
          </w:tcPr>
          <w:p>
            <w:pPr>
              <w:pStyle w:val="16"/>
            </w:pPr>
            <w:r>
              <w:t>1812806.68</w:t>
            </w:r>
          </w:p>
        </w:tc>
        <w:tc>
          <w:tcPr>
            <w:tcW w:w="1643" w:type="dxa"/>
            <w:vAlign w:val="center"/>
          </w:tcPr>
          <w:p>
            <w:pPr>
              <w:pStyle w:val="16"/>
            </w:pPr>
            <w:r>
              <w:t>1013660.00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20133</w:t>
            </w:r>
          </w:p>
        </w:tc>
        <w:tc>
          <w:tcPr>
            <w:tcW w:w="1643" w:type="dxa"/>
            <w:vAlign w:val="center"/>
          </w:tcPr>
          <w:p>
            <w:pPr>
              <w:pStyle w:val="17"/>
            </w:pPr>
            <w:r>
              <w:t>宣传事务</w:t>
            </w:r>
          </w:p>
        </w:tc>
        <w:tc>
          <w:tcPr>
            <w:tcW w:w="1643" w:type="dxa"/>
            <w:vAlign w:val="center"/>
          </w:tcPr>
          <w:p>
            <w:pPr>
              <w:pStyle w:val="16"/>
            </w:pPr>
            <w:r>
              <w:t>2826466.68</w:t>
            </w:r>
          </w:p>
        </w:tc>
        <w:tc>
          <w:tcPr>
            <w:tcW w:w="1643" w:type="dxa"/>
            <w:vAlign w:val="center"/>
          </w:tcPr>
          <w:p>
            <w:pPr>
              <w:pStyle w:val="16"/>
            </w:pPr>
            <w:r>
              <w:t>1812806.68</w:t>
            </w:r>
          </w:p>
        </w:tc>
        <w:tc>
          <w:tcPr>
            <w:tcW w:w="1643" w:type="dxa"/>
            <w:vAlign w:val="center"/>
          </w:tcPr>
          <w:p>
            <w:pPr>
              <w:pStyle w:val="16"/>
            </w:pPr>
            <w:r>
              <w:t>1013660.00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2013301</w:t>
            </w:r>
          </w:p>
        </w:tc>
        <w:tc>
          <w:tcPr>
            <w:tcW w:w="1643" w:type="dxa"/>
            <w:vAlign w:val="center"/>
          </w:tcPr>
          <w:p>
            <w:pPr>
              <w:pStyle w:val="17"/>
            </w:pPr>
            <w:r>
              <w:t>行政运行</w:t>
            </w:r>
          </w:p>
        </w:tc>
        <w:tc>
          <w:tcPr>
            <w:tcW w:w="1643" w:type="dxa"/>
            <w:vAlign w:val="center"/>
          </w:tcPr>
          <w:p>
            <w:pPr>
              <w:pStyle w:val="16"/>
            </w:pPr>
            <w:r>
              <w:t>1812806.68</w:t>
            </w:r>
          </w:p>
        </w:tc>
        <w:tc>
          <w:tcPr>
            <w:tcW w:w="1643" w:type="dxa"/>
            <w:vAlign w:val="center"/>
          </w:tcPr>
          <w:p>
            <w:pPr>
              <w:pStyle w:val="16"/>
            </w:pPr>
            <w:r>
              <w:t>1812806.68</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2013302</w:t>
            </w:r>
          </w:p>
        </w:tc>
        <w:tc>
          <w:tcPr>
            <w:tcW w:w="1643" w:type="dxa"/>
            <w:vAlign w:val="center"/>
          </w:tcPr>
          <w:p>
            <w:pPr>
              <w:pStyle w:val="17"/>
            </w:pPr>
            <w:r>
              <w:t>一般行政管理事务</w:t>
            </w:r>
          </w:p>
        </w:tc>
        <w:tc>
          <w:tcPr>
            <w:tcW w:w="1643" w:type="dxa"/>
            <w:vAlign w:val="center"/>
          </w:tcPr>
          <w:p>
            <w:pPr>
              <w:pStyle w:val="16"/>
            </w:pPr>
            <w:r>
              <w:t>198000.00</w:t>
            </w:r>
          </w:p>
        </w:tc>
        <w:tc>
          <w:tcPr>
            <w:tcW w:w="1643" w:type="dxa"/>
            <w:vAlign w:val="center"/>
          </w:tcPr>
          <w:p>
            <w:pPr>
              <w:pStyle w:val="16"/>
            </w:pPr>
          </w:p>
        </w:tc>
        <w:tc>
          <w:tcPr>
            <w:tcW w:w="1643" w:type="dxa"/>
            <w:vAlign w:val="center"/>
          </w:tcPr>
          <w:p>
            <w:pPr>
              <w:pStyle w:val="16"/>
            </w:pPr>
            <w:r>
              <w:t>198000.00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6</w:t>
            </w:r>
          </w:p>
        </w:tc>
        <w:tc>
          <w:tcPr>
            <w:tcW w:w="1643" w:type="dxa"/>
            <w:vAlign w:val="center"/>
          </w:tcPr>
          <w:p>
            <w:pPr>
              <w:pStyle w:val="17"/>
            </w:pPr>
            <w:r>
              <w:t>2013304</w:t>
            </w:r>
          </w:p>
        </w:tc>
        <w:tc>
          <w:tcPr>
            <w:tcW w:w="1643" w:type="dxa"/>
            <w:vAlign w:val="center"/>
          </w:tcPr>
          <w:p>
            <w:pPr>
              <w:pStyle w:val="17"/>
            </w:pPr>
            <w:r>
              <w:t>宣传管理</w:t>
            </w:r>
          </w:p>
        </w:tc>
        <w:tc>
          <w:tcPr>
            <w:tcW w:w="1643" w:type="dxa"/>
            <w:vAlign w:val="center"/>
          </w:tcPr>
          <w:p>
            <w:pPr>
              <w:pStyle w:val="16"/>
            </w:pPr>
            <w:r>
              <w:t>260000.00</w:t>
            </w:r>
          </w:p>
        </w:tc>
        <w:tc>
          <w:tcPr>
            <w:tcW w:w="1643" w:type="dxa"/>
            <w:vAlign w:val="center"/>
          </w:tcPr>
          <w:p>
            <w:pPr>
              <w:pStyle w:val="16"/>
            </w:pPr>
          </w:p>
        </w:tc>
        <w:tc>
          <w:tcPr>
            <w:tcW w:w="1643" w:type="dxa"/>
            <w:vAlign w:val="center"/>
          </w:tcPr>
          <w:p>
            <w:pPr>
              <w:pStyle w:val="16"/>
            </w:pPr>
            <w:r>
              <w:t>260000.00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7</w:t>
            </w:r>
          </w:p>
        </w:tc>
        <w:tc>
          <w:tcPr>
            <w:tcW w:w="1643" w:type="dxa"/>
            <w:vAlign w:val="center"/>
          </w:tcPr>
          <w:p>
            <w:pPr>
              <w:pStyle w:val="17"/>
            </w:pPr>
            <w:r>
              <w:t>2013399</w:t>
            </w:r>
          </w:p>
        </w:tc>
        <w:tc>
          <w:tcPr>
            <w:tcW w:w="1643" w:type="dxa"/>
            <w:vAlign w:val="center"/>
          </w:tcPr>
          <w:p>
            <w:pPr>
              <w:pStyle w:val="17"/>
            </w:pPr>
            <w:r>
              <w:t>其他宣传事务支出</w:t>
            </w:r>
          </w:p>
        </w:tc>
        <w:tc>
          <w:tcPr>
            <w:tcW w:w="1643" w:type="dxa"/>
            <w:vAlign w:val="center"/>
          </w:tcPr>
          <w:p>
            <w:pPr>
              <w:pStyle w:val="16"/>
            </w:pPr>
            <w:r>
              <w:t>555660.00</w:t>
            </w:r>
          </w:p>
        </w:tc>
        <w:tc>
          <w:tcPr>
            <w:tcW w:w="1643" w:type="dxa"/>
            <w:vAlign w:val="center"/>
          </w:tcPr>
          <w:p>
            <w:pPr>
              <w:pStyle w:val="16"/>
            </w:pPr>
          </w:p>
        </w:tc>
        <w:tc>
          <w:tcPr>
            <w:tcW w:w="1643" w:type="dxa"/>
            <w:vAlign w:val="center"/>
          </w:tcPr>
          <w:p>
            <w:pPr>
              <w:pStyle w:val="16"/>
            </w:pPr>
            <w:r>
              <w:t>555660.00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8</w:t>
            </w:r>
          </w:p>
        </w:tc>
        <w:tc>
          <w:tcPr>
            <w:tcW w:w="1643" w:type="dxa"/>
            <w:vAlign w:val="center"/>
          </w:tcPr>
          <w:p>
            <w:pPr>
              <w:pStyle w:val="17"/>
            </w:pPr>
            <w:r>
              <w:t>207</w:t>
            </w:r>
          </w:p>
        </w:tc>
        <w:tc>
          <w:tcPr>
            <w:tcW w:w="1643" w:type="dxa"/>
            <w:vAlign w:val="center"/>
          </w:tcPr>
          <w:p>
            <w:pPr>
              <w:pStyle w:val="17"/>
            </w:pPr>
            <w:r>
              <w:t>文化旅游体育与传媒支出</w:t>
            </w:r>
          </w:p>
        </w:tc>
        <w:tc>
          <w:tcPr>
            <w:tcW w:w="1643" w:type="dxa"/>
            <w:vAlign w:val="center"/>
          </w:tcPr>
          <w:p>
            <w:pPr>
              <w:pStyle w:val="16"/>
            </w:pPr>
            <w:r>
              <w:t>2627320.00</w:t>
            </w:r>
          </w:p>
        </w:tc>
        <w:tc>
          <w:tcPr>
            <w:tcW w:w="1643" w:type="dxa"/>
            <w:vAlign w:val="center"/>
          </w:tcPr>
          <w:p>
            <w:pPr>
              <w:pStyle w:val="16"/>
            </w:pPr>
          </w:p>
        </w:tc>
        <w:tc>
          <w:tcPr>
            <w:tcW w:w="1643" w:type="dxa"/>
            <w:vAlign w:val="center"/>
          </w:tcPr>
          <w:p>
            <w:pPr>
              <w:pStyle w:val="16"/>
            </w:pPr>
            <w:r>
              <w:t>2627320.00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9</w:t>
            </w:r>
          </w:p>
        </w:tc>
        <w:tc>
          <w:tcPr>
            <w:tcW w:w="1643" w:type="dxa"/>
            <w:vAlign w:val="center"/>
          </w:tcPr>
          <w:p>
            <w:pPr>
              <w:pStyle w:val="17"/>
            </w:pPr>
            <w:r>
              <w:t>20799</w:t>
            </w:r>
          </w:p>
        </w:tc>
        <w:tc>
          <w:tcPr>
            <w:tcW w:w="1643" w:type="dxa"/>
            <w:vAlign w:val="center"/>
          </w:tcPr>
          <w:p>
            <w:pPr>
              <w:pStyle w:val="17"/>
            </w:pPr>
            <w:r>
              <w:t>其他文化旅游体育与传媒支出</w:t>
            </w:r>
          </w:p>
        </w:tc>
        <w:tc>
          <w:tcPr>
            <w:tcW w:w="1643" w:type="dxa"/>
            <w:vAlign w:val="center"/>
          </w:tcPr>
          <w:p>
            <w:pPr>
              <w:pStyle w:val="16"/>
            </w:pPr>
            <w:r>
              <w:t>2627320.00</w:t>
            </w:r>
          </w:p>
        </w:tc>
        <w:tc>
          <w:tcPr>
            <w:tcW w:w="1643" w:type="dxa"/>
            <w:vAlign w:val="center"/>
          </w:tcPr>
          <w:p>
            <w:pPr>
              <w:pStyle w:val="16"/>
            </w:pPr>
          </w:p>
        </w:tc>
        <w:tc>
          <w:tcPr>
            <w:tcW w:w="1643" w:type="dxa"/>
            <w:vAlign w:val="center"/>
          </w:tcPr>
          <w:p>
            <w:pPr>
              <w:pStyle w:val="16"/>
            </w:pPr>
            <w:r>
              <w:t>2627320.00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10</w:t>
            </w:r>
          </w:p>
        </w:tc>
        <w:tc>
          <w:tcPr>
            <w:tcW w:w="1643" w:type="dxa"/>
            <w:vAlign w:val="center"/>
          </w:tcPr>
          <w:p>
            <w:pPr>
              <w:pStyle w:val="17"/>
            </w:pPr>
            <w:r>
              <w:t>2079999</w:t>
            </w:r>
          </w:p>
        </w:tc>
        <w:tc>
          <w:tcPr>
            <w:tcW w:w="1643" w:type="dxa"/>
            <w:vAlign w:val="center"/>
          </w:tcPr>
          <w:p>
            <w:pPr>
              <w:pStyle w:val="17"/>
            </w:pPr>
            <w:r>
              <w:t>其他文化旅游体育与传媒支出</w:t>
            </w:r>
          </w:p>
        </w:tc>
        <w:tc>
          <w:tcPr>
            <w:tcW w:w="1643" w:type="dxa"/>
            <w:vAlign w:val="center"/>
          </w:tcPr>
          <w:p>
            <w:pPr>
              <w:pStyle w:val="16"/>
            </w:pPr>
            <w:r>
              <w:t>2627320.00</w:t>
            </w:r>
          </w:p>
        </w:tc>
        <w:tc>
          <w:tcPr>
            <w:tcW w:w="1643" w:type="dxa"/>
            <w:vAlign w:val="center"/>
          </w:tcPr>
          <w:p>
            <w:pPr>
              <w:pStyle w:val="16"/>
            </w:pPr>
          </w:p>
        </w:tc>
        <w:tc>
          <w:tcPr>
            <w:tcW w:w="1643" w:type="dxa"/>
            <w:vAlign w:val="center"/>
          </w:tcPr>
          <w:p>
            <w:pPr>
              <w:pStyle w:val="16"/>
            </w:pPr>
            <w:r>
              <w:t>2627320.00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211中国共产党威县委员会宣传部</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支出部门经济分类科目</w:t>
            </w:r>
          </w:p>
        </w:tc>
        <w:tc>
          <w:tcPr>
            <w:tcW w:w="4929"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Align w:val="center"/>
          </w:tcPr>
          <w:p>
            <w:pPr>
              <w:pStyle w:val="15"/>
            </w:pPr>
            <w:r>
              <w:t>合计</w:t>
            </w:r>
          </w:p>
        </w:tc>
        <w:tc>
          <w:tcPr>
            <w:tcW w:w="1643" w:type="dxa"/>
            <w:vAlign w:val="center"/>
          </w:tcPr>
          <w:p>
            <w:pPr>
              <w:pStyle w:val="15"/>
            </w:pPr>
            <w:r>
              <w:t>人员经费</w:t>
            </w:r>
          </w:p>
        </w:tc>
        <w:tc>
          <w:tcPr>
            <w:tcW w:w="1643"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1812806.68</w:t>
            </w:r>
          </w:p>
        </w:tc>
        <w:tc>
          <w:tcPr>
            <w:tcW w:w="1643" w:type="dxa"/>
            <w:vAlign w:val="center"/>
          </w:tcPr>
          <w:p>
            <w:pPr>
              <w:pStyle w:val="20"/>
            </w:pPr>
            <w:r>
              <w:t>1709406.68</w:t>
            </w:r>
          </w:p>
        </w:tc>
        <w:tc>
          <w:tcPr>
            <w:tcW w:w="1643" w:type="dxa"/>
            <w:vAlign w:val="center"/>
          </w:tcPr>
          <w:p>
            <w:pPr>
              <w:pStyle w:val="20"/>
            </w:pPr>
            <w:r>
              <w:t>103400.00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301</w:t>
            </w:r>
          </w:p>
        </w:tc>
        <w:tc>
          <w:tcPr>
            <w:tcW w:w="1643" w:type="dxa"/>
            <w:vAlign w:val="center"/>
          </w:tcPr>
          <w:p>
            <w:pPr>
              <w:pStyle w:val="17"/>
            </w:pPr>
            <w:r>
              <w:t>工资福利支出</w:t>
            </w:r>
          </w:p>
        </w:tc>
        <w:tc>
          <w:tcPr>
            <w:tcW w:w="1643" w:type="dxa"/>
            <w:vAlign w:val="center"/>
          </w:tcPr>
          <w:p>
            <w:pPr>
              <w:pStyle w:val="16"/>
            </w:pPr>
            <w:r>
              <w:t>1698655.64</w:t>
            </w:r>
          </w:p>
        </w:tc>
        <w:tc>
          <w:tcPr>
            <w:tcW w:w="1643" w:type="dxa"/>
            <w:vAlign w:val="center"/>
          </w:tcPr>
          <w:p>
            <w:pPr>
              <w:pStyle w:val="16"/>
            </w:pPr>
            <w:r>
              <w:t>1698655.64</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30101</w:t>
            </w:r>
          </w:p>
        </w:tc>
        <w:tc>
          <w:tcPr>
            <w:tcW w:w="1643" w:type="dxa"/>
            <w:vAlign w:val="center"/>
          </w:tcPr>
          <w:p>
            <w:pPr>
              <w:pStyle w:val="17"/>
            </w:pPr>
            <w:r>
              <w:t>基本工资</w:t>
            </w:r>
          </w:p>
        </w:tc>
        <w:tc>
          <w:tcPr>
            <w:tcW w:w="1643" w:type="dxa"/>
            <w:vAlign w:val="center"/>
          </w:tcPr>
          <w:p>
            <w:pPr>
              <w:pStyle w:val="16"/>
            </w:pPr>
            <w:r>
              <w:t>651000.00</w:t>
            </w:r>
          </w:p>
        </w:tc>
        <w:tc>
          <w:tcPr>
            <w:tcW w:w="1643" w:type="dxa"/>
            <w:vAlign w:val="center"/>
          </w:tcPr>
          <w:p>
            <w:pPr>
              <w:pStyle w:val="16"/>
            </w:pPr>
            <w:r>
              <w:t>651000.00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30102</w:t>
            </w:r>
          </w:p>
        </w:tc>
        <w:tc>
          <w:tcPr>
            <w:tcW w:w="1643" w:type="dxa"/>
            <w:vAlign w:val="center"/>
          </w:tcPr>
          <w:p>
            <w:pPr>
              <w:pStyle w:val="17"/>
            </w:pPr>
            <w:r>
              <w:t>津贴补贴</w:t>
            </w:r>
          </w:p>
        </w:tc>
        <w:tc>
          <w:tcPr>
            <w:tcW w:w="1643" w:type="dxa"/>
            <w:vAlign w:val="center"/>
          </w:tcPr>
          <w:p>
            <w:pPr>
              <w:pStyle w:val="16"/>
            </w:pPr>
            <w:r>
              <w:t>187380.00</w:t>
            </w:r>
          </w:p>
        </w:tc>
        <w:tc>
          <w:tcPr>
            <w:tcW w:w="1643" w:type="dxa"/>
            <w:vAlign w:val="center"/>
          </w:tcPr>
          <w:p>
            <w:pPr>
              <w:pStyle w:val="16"/>
            </w:pPr>
            <w:r>
              <w:t>187380.00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30103</w:t>
            </w:r>
          </w:p>
        </w:tc>
        <w:tc>
          <w:tcPr>
            <w:tcW w:w="1643" w:type="dxa"/>
            <w:vAlign w:val="center"/>
          </w:tcPr>
          <w:p>
            <w:pPr>
              <w:pStyle w:val="17"/>
            </w:pPr>
            <w:r>
              <w:t>奖金</w:t>
            </w:r>
          </w:p>
        </w:tc>
        <w:tc>
          <w:tcPr>
            <w:tcW w:w="1643" w:type="dxa"/>
            <w:vAlign w:val="center"/>
          </w:tcPr>
          <w:p>
            <w:pPr>
              <w:pStyle w:val="16"/>
            </w:pPr>
            <w:r>
              <w:t>34026.00</w:t>
            </w:r>
          </w:p>
        </w:tc>
        <w:tc>
          <w:tcPr>
            <w:tcW w:w="1643" w:type="dxa"/>
            <w:vAlign w:val="center"/>
          </w:tcPr>
          <w:p>
            <w:pPr>
              <w:pStyle w:val="16"/>
            </w:pPr>
            <w:r>
              <w:t>34026.00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6</w:t>
            </w:r>
          </w:p>
        </w:tc>
        <w:tc>
          <w:tcPr>
            <w:tcW w:w="1643" w:type="dxa"/>
            <w:vAlign w:val="center"/>
          </w:tcPr>
          <w:p>
            <w:pPr>
              <w:pStyle w:val="17"/>
            </w:pPr>
            <w:r>
              <w:t>30107</w:t>
            </w:r>
          </w:p>
        </w:tc>
        <w:tc>
          <w:tcPr>
            <w:tcW w:w="1643" w:type="dxa"/>
            <w:vAlign w:val="center"/>
          </w:tcPr>
          <w:p>
            <w:pPr>
              <w:pStyle w:val="17"/>
            </w:pPr>
            <w:r>
              <w:t>绩效工资</w:t>
            </w:r>
          </w:p>
        </w:tc>
        <w:tc>
          <w:tcPr>
            <w:tcW w:w="1643" w:type="dxa"/>
            <w:vAlign w:val="center"/>
          </w:tcPr>
          <w:p>
            <w:pPr>
              <w:pStyle w:val="16"/>
            </w:pPr>
            <w:r>
              <w:t>48314.00</w:t>
            </w:r>
          </w:p>
        </w:tc>
        <w:tc>
          <w:tcPr>
            <w:tcW w:w="1643" w:type="dxa"/>
            <w:vAlign w:val="center"/>
          </w:tcPr>
          <w:p>
            <w:pPr>
              <w:pStyle w:val="16"/>
            </w:pPr>
            <w:r>
              <w:t>48314.00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7</w:t>
            </w:r>
          </w:p>
        </w:tc>
        <w:tc>
          <w:tcPr>
            <w:tcW w:w="1643" w:type="dxa"/>
            <w:vAlign w:val="center"/>
          </w:tcPr>
          <w:p>
            <w:pPr>
              <w:pStyle w:val="17"/>
            </w:pPr>
            <w:r>
              <w:t>30108</w:t>
            </w:r>
          </w:p>
        </w:tc>
        <w:tc>
          <w:tcPr>
            <w:tcW w:w="1643" w:type="dxa"/>
            <w:vAlign w:val="center"/>
          </w:tcPr>
          <w:p>
            <w:pPr>
              <w:pStyle w:val="17"/>
            </w:pPr>
            <w:r>
              <w:t>机关事业单位基本养老保险缴费</w:t>
            </w:r>
          </w:p>
        </w:tc>
        <w:tc>
          <w:tcPr>
            <w:tcW w:w="1643" w:type="dxa"/>
            <w:vAlign w:val="center"/>
          </w:tcPr>
          <w:p>
            <w:pPr>
              <w:pStyle w:val="16"/>
            </w:pPr>
            <w:r>
              <w:t>145443.89</w:t>
            </w:r>
          </w:p>
        </w:tc>
        <w:tc>
          <w:tcPr>
            <w:tcW w:w="1643" w:type="dxa"/>
            <w:vAlign w:val="center"/>
          </w:tcPr>
          <w:p>
            <w:pPr>
              <w:pStyle w:val="16"/>
            </w:pPr>
            <w:r>
              <w:t>145443.89</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8</w:t>
            </w:r>
          </w:p>
        </w:tc>
        <w:tc>
          <w:tcPr>
            <w:tcW w:w="1643" w:type="dxa"/>
            <w:vAlign w:val="center"/>
          </w:tcPr>
          <w:p>
            <w:pPr>
              <w:pStyle w:val="17"/>
            </w:pPr>
            <w:r>
              <w:t>30109</w:t>
            </w:r>
          </w:p>
        </w:tc>
        <w:tc>
          <w:tcPr>
            <w:tcW w:w="1643" w:type="dxa"/>
            <w:vAlign w:val="center"/>
          </w:tcPr>
          <w:p>
            <w:pPr>
              <w:pStyle w:val="17"/>
            </w:pPr>
            <w:r>
              <w:t>职业年金缴费</w:t>
            </w:r>
          </w:p>
        </w:tc>
        <w:tc>
          <w:tcPr>
            <w:tcW w:w="1643" w:type="dxa"/>
            <w:vAlign w:val="center"/>
          </w:tcPr>
          <w:p>
            <w:pPr>
              <w:pStyle w:val="16"/>
            </w:pPr>
            <w:r>
              <w:t>3115.58</w:t>
            </w:r>
          </w:p>
        </w:tc>
        <w:tc>
          <w:tcPr>
            <w:tcW w:w="1643" w:type="dxa"/>
            <w:vAlign w:val="center"/>
          </w:tcPr>
          <w:p>
            <w:pPr>
              <w:pStyle w:val="16"/>
            </w:pPr>
            <w:r>
              <w:t>3115.58</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9</w:t>
            </w:r>
          </w:p>
        </w:tc>
        <w:tc>
          <w:tcPr>
            <w:tcW w:w="1643" w:type="dxa"/>
            <w:vAlign w:val="center"/>
          </w:tcPr>
          <w:p>
            <w:pPr>
              <w:pStyle w:val="17"/>
            </w:pPr>
            <w:r>
              <w:t>30110</w:t>
            </w:r>
          </w:p>
        </w:tc>
        <w:tc>
          <w:tcPr>
            <w:tcW w:w="1643" w:type="dxa"/>
            <w:vAlign w:val="center"/>
          </w:tcPr>
          <w:p>
            <w:pPr>
              <w:pStyle w:val="17"/>
            </w:pPr>
            <w:r>
              <w:t>职工基本医疗保险缴费</w:t>
            </w:r>
          </w:p>
        </w:tc>
        <w:tc>
          <w:tcPr>
            <w:tcW w:w="1643" w:type="dxa"/>
            <w:vAlign w:val="center"/>
          </w:tcPr>
          <w:p>
            <w:pPr>
              <w:pStyle w:val="16"/>
            </w:pPr>
            <w:r>
              <w:t>76534.56</w:t>
            </w:r>
          </w:p>
        </w:tc>
        <w:tc>
          <w:tcPr>
            <w:tcW w:w="1643" w:type="dxa"/>
            <w:vAlign w:val="center"/>
          </w:tcPr>
          <w:p>
            <w:pPr>
              <w:pStyle w:val="16"/>
            </w:pPr>
            <w:r>
              <w:t>76534.56</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10</w:t>
            </w:r>
          </w:p>
        </w:tc>
        <w:tc>
          <w:tcPr>
            <w:tcW w:w="1643" w:type="dxa"/>
            <w:vAlign w:val="center"/>
          </w:tcPr>
          <w:p>
            <w:pPr>
              <w:pStyle w:val="17"/>
            </w:pPr>
            <w:r>
              <w:t>30112</w:t>
            </w:r>
          </w:p>
        </w:tc>
        <w:tc>
          <w:tcPr>
            <w:tcW w:w="1643" w:type="dxa"/>
            <w:vAlign w:val="center"/>
          </w:tcPr>
          <w:p>
            <w:pPr>
              <w:pStyle w:val="17"/>
            </w:pPr>
            <w:r>
              <w:t>其他社会保障缴费</w:t>
            </w:r>
          </w:p>
        </w:tc>
        <w:tc>
          <w:tcPr>
            <w:tcW w:w="1643" w:type="dxa"/>
            <w:vAlign w:val="center"/>
          </w:tcPr>
          <w:p>
            <w:pPr>
              <w:pStyle w:val="16"/>
            </w:pPr>
            <w:r>
              <w:t>455.16</w:t>
            </w:r>
          </w:p>
        </w:tc>
        <w:tc>
          <w:tcPr>
            <w:tcW w:w="1643" w:type="dxa"/>
            <w:vAlign w:val="center"/>
          </w:tcPr>
          <w:p>
            <w:pPr>
              <w:pStyle w:val="16"/>
            </w:pPr>
            <w:r>
              <w:t>455.16</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11</w:t>
            </w:r>
          </w:p>
        </w:tc>
        <w:tc>
          <w:tcPr>
            <w:tcW w:w="1643" w:type="dxa"/>
            <w:vAlign w:val="center"/>
          </w:tcPr>
          <w:p>
            <w:pPr>
              <w:pStyle w:val="17"/>
            </w:pPr>
            <w:r>
              <w:t>30113</w:t>
            </w:r>
          </w:p>
        </w:tc>
        <w:tc>
          <w:tcPr>
            <w:tcW w:w="1643" w:type="dxa"/>
            <w:vAlign w:val="center"/>
          </w:tcPr>
          <w:p>
            <w:pPr>
              <w:pStyle w:val="17"/>
            </w:pPr>
            <w:r>
              <w:t>住房公积金</w:t>
            </w:r>
          </w:p>
        </w:tc>
        <w:tc>
          <w:tcPr>
            <w:tcW w:w="1643" w:type="dxa"/>
            <w:vAlign w:val="center"/>
          </w:tcPr>
          <w:p>
            <w:pPr>
              <w:pStyle w:val="16"/>
            </w:pPr>
            <w:r>
              <w:t>116928.00</w:t>
            </w:r>
          </w:p>
        </w:tc>
        <w:tc>
          <w:tcPr>
            <w:tcW w:w="1643" w:type="dxa"/>
            <w:vAlign w:val="center"/>
          </w:tcPr>
          <w:p>
            <w:pPr>
              <w:pStyle w:val="16"/>
            </w:pPr>
            <w:r>
              <w:t>116928.00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12</w:t>
            </w:r>
          </w:p>
        </w:tc>
        <w:tc>
          <w:tcPr>
            <w:tcW w:w="1643" w:type="dxa"/>
            <w:vAlign w:val="center"/>
          </w:tcPr>
          <w:p>
            <w:pPr>
              <w:pStyle w:val="17"/>
            </w:pPr>
            <w:r>
              <w:t>30199</w:t>
            </w:r>
          </w:p>
        </w:tc>
        <w:tc>
          <w:tcPr>
            <w:tcW w:w="1643" w:type="dxa"/>
            <w:vAlign w:val="center"/>
          </w:tcPr>
          <w:p>
            <w:pPr>
              <w:pStyle w:val="17"/>
            </w:pPr>
            <w:r>
              <w:t>其他工资福利支出</w:t>
            </w:r>
          </w:p>
        </w:tc>
        <w:tc>
          <w:tcPr>
            <w:tcW w:w="1643" w:type="dxa"/>
            <w:vAlign w:val="center"/>
          </w:tcPr>
          <w:p>
            <w:pPr>
              <w:pStyle w:val="16"/>
            </w:pPr>
            <w:r>
              <w:t>435458.45</w:t>
            </w:r>
          </w:p>
        </w:tc>
        <w:tc>
          <w:tcPr>
            <w:tcW w:w="1643" w:type="dxa"/>
            <w:vAlign w:val="center"/>
          </w:tcPr>
          <w:p>
            <w:pPr>
              <w:pStyle w:val="16"/>
            </w:pPr>
            <w:r>
              <w:t>435458.45</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13</w:t>
            </w:r>
          </w:p>
        </w:tc>
        <w:tc>
          <w:tcPr>
            <w:tcW w:w="1643" w:type="dxa"/>
            <w:vAlign w:val="center"/>
          </w:tcPr>
          <w:p>
            <w:pPr>
              <w:pStyle w:val="17"/>
            </w:pPr>
            <w:r>
              <w:t>302</w:t>
            </w:r>
          </w:p>
        </w:tc>
        <w:tc>
          <w:tcPr>
            <w:tcW w:w="1643" w:type="dxa"/>
            <w:vAlign w:val="center"/>
          </w:tcPr>
          <w:p>
            <w:pPr>
              <w:pStyle w:val="17"/>
            </w:pPr>
            <w:r>
              <w:t>商品和服务支出</w:t>
            </w:r>
          </w:p>
        </w:tc>
        <w:tc>
          <w:tcPr>
            <w:tcW w:w="1643" w:type="dxa"/>
            <w:vAlign w:val="center"/>
          </w:tcPr>
          <w:p>
            <w:pPr>
              <w:pStyle w:val="16"/>
            </w:pPr>
            <w:r>
              <w:t>103400.00</w:t>
            </w:r>
          </w:p>
        </w:tc>
        <w:tc>
          <w:tcPr>
            <w:tcW w:w="1643" w:type="dxa"/>
            <w:vAlign w:val="center"/>
          </w:tcPr>
          <w:p>
            <w:pPr>
              <w:pStyle w:val="16"/>
            </w:pPr>
          </w:p>
        </w:tc>
        <w:tc>
          <w:tcPr>
            <w:tcW w:w="1643" w:type="dxa"/>
            <w:vAlign w:val="center"/>
          </w:tcPr>
          <w:p>
            <w:pPr>
              <w:pStyle w:val="16"/>
            </w:pPr>
            <w:r>
              <w:t>103400.00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14</w:t>
            </w:r>
          </w:p>
        </w:tc>
        <w:tc>
          <w:tcPr>
            <w:tcW w:w="1643" w:type="dxa"/>
            <w:vAlign w:val="center"/>
          </w:tcPr>
          <w:p>
            <w:pPr>
              <w:pStyle w:val="17"/>
            </w:pPr>
            <w:r>
              <w:t>30201</w:t>
            </w:r>
          </w:p>
        </w:tc>
        <w:tc>
          <w:tcPr>
            <w:tcW w:w="1643" w:type="dxa"/>
            <w:vAlign w:val="center"/>
          </w:tcPr>
          <w:p>
            <w:pPr>
              <w:pStyle w:val="17"/>
            </w:pPr>
            <w:r>
              <w:t>办公费</w:t>
            </w:r>
          </w:p>
        </w:tc>
        <w:tc>
          <w:tcPr>
            <w:tcW w:w="1643" w:type="dxa"/>
            <w:vAlign w:val="center"/>
          </w:tcPr>
          <w:p>
            <w:pPr>
              <w:pStyle w:val="16"/>
            </w:pPr>
            <w:r>
              <w:t>21200.00</w:t>
            </w:r>
          </w:p>
        </w:tc>
        <w:tc>
          <w:tcPr>
            <w:tcW w:w="1643" w:type="dxa"/>
            <w:vAlign w:val="center"/>
          </w:tcPr>
          <w:p>
            <w:pPr>
              <w:pStyle w:val="16"/>
            </w:pPr>
          </w:p>
        </w:tc>
        <w:tc>
          <w:tcPr>
            <w:tcW w:w="1643" w:type="dxa"/>
            <w:vAlign w:val="center"/>
          </w:tcPr>
          <w:p>
            <w:pPr>
              <w:pStyle w:val="16"/>
            </w:pPr>
            <w:r>
              <w:t>21200.00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15</w:t>
            </w:r>
          </w:p>
        </w:tc>
        <w:tc>
          <w:tcPr>
            <w:tcW w:w="1643" w:type="dxa"/>
            <w:vAlign w:val="center"/>
          </w:tcPr>
          <w:p>
            <w:pPr>
              <w:pStyle w:val="17"/>
            </w:pPr>
            <w:r>
              <w:t>30207</w:t>
            </w:r>
          </w:p>
        </w:tc>
        <w:tc>
          <w:tcPr>
            <w:tcW w:w="1643" w:type="dxa"/>
            <w:vAlign w:val="center"/>
          </w:tcPr>
          <w:p>
            <w:pPr>
              <w:pStyle w:val="17"/>
            </w:pPr>
            <w:r>
              <w:t>邮电费</w:t>
            </w:r>
          </w:p>
        </w:tc>
        <w:tc>
          <w:tcPr>
            <w:tcW w:w="1643" w:type="dxa"/>
            <w:vAlign w:val="center"/>
          </w:tcPr>
          <w:p>
            <w:pPr>
              <w:pStyle w:val="16"/>
            </w:pPr>
            <w:r>
              <w:t>15600.00</w:t>
            </w:r>
          </w:p>
        </w:tc>
        <w:tc>
          <w:tcPr>
            <w:tcW w:w="1643" w:type="dxa"/>
            <w:vAlign w:val="center"/>
          </w:tcPr>
          <w:p>
            <w:pPr>
              <w:pStyle w:val="16"/>
            </w:pPr>
          </w:p>
        </w:tc>
        <w:tc>
          <w:tcPr>
            <w:tcW w:w="1643" w:type="dxa"/>
            <w:vAlign w:val="center"/>
          </w:tcPr>
          <w:p>
            <w:pPr>
              <w:pStyle w:val="16"/>
            </w:pPr>
            <w:r>
              <w:t>15600.00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16</w:t>
            </w:r>
          </w:p>
        </w:tc>
        <w:tc>
          <w:tcPr>
            <w:tcW w:w="1643" w:type="dxa"/>
            <w:vAlign w:val="center"/>
          </w:tcPr>
          <w:p>
            <w:pPr>
              <w:pStyle w:val="17"/>
            </w:pPr>
            <w:r>
              <w:t>30239</w:t>
            </w:r>
          </w:p>
        </w:tc>
        <w:tc>
          <w:tcPr>
            <w:tcW w:w="1643" w:type="dxa"/>
            <w:vAlign w:val="center"/>
          </w:tcPr>
          <w:p>
            <w:pPr>
              <w:pStyle w:val="17"/>
            </w:pPr>
            <w:r>
              <w:t>其他交通费用</w:t>
            </w:r>
          </w:p>
        </w:tc>
        <w:tc>
          <w:tcPr>
            <w:tcW w:w="1643" w:type="dxa"/>
            <w:vAlign w:val="center"/>
          </w:tcPr>
          <w:p>
            <w:pPr>
              <w:pStyle w:val="16"/>
            </w:pPr>
            <w:r>
              <w:t>66600.00</w:t>
            </w:r>
          </w:p>
        </w:tc>
        <w:tc>
          <w:tcPr>
            <w:tcW w:w="1643" w:type="dxa"/>
            <w:vAlign w:val="center"/>
          </w:tcPr>
          <w:p>
            <w:pPr>
              <w:pStyle w:val="16"/>
            </w:pPr>
          </w:p>
        </w:tc>
        <w:tc>
          <w:tcPr>
            <w:tcW w:w="1643" w:type="dxa"/>
            <w:vAlign w:val="center"/>
          </w:tcPr>
          <w:p>
            <w:pPr>
              <w:pStyle w:val="16"/>
            </w:pPr>
            <w:r>
              <w:t>66600.00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17</w:t>
            </w:r>
          </w:p>
        </w:tc>
        <w:tc>
          <w:tcPr>
            <w:tcW w:w="1643" w:type="dxa"/>
            <w:vAlign w:val="center"/>
          </w:tcPr>
          <w:p>
            <w:pPr>
              <w:pStyle w:val="17"/>
            </w:pPr>
            <w:r>
              <w:t>303</w:t>
            </w:r>
          </w:p>
        </w:tc>
        <w:tc>
          <w:tcPr>
            <w:tcW w:w="1643" w:type="dxa"/>
            <w:vAlign w:val="center"/>
          </w:tcPr>
          <w:p>
            <w:pPr>
              <w:pStyle w:val="17"/>
            </w:pPr>
            <w:r>
              <w:t>对个人和家庭的补助</w:t>
            </w:r>
          </w:p>
        </w:tc>
        <w:tc>
          <w:tcPr>
            <w:tcW w:w="1643" w:type="dxa"/>
            <w:vAlign w:val="center"/>
          </w:tcPr>
          <w:p>
            <w:pPr>
              <w:pStyle w:val="16"/>
            </w:pPr>
            <w:r>
              <w:t>10751.04</w:t>
            </w:r>
          </w:p>
        </w:tc>
        <w:tc>
          <w:tcPr>
            <w:tcW w:w="1643" w:type="dxa"/>
            <w:vAlign w:val="center"/>
          </w:tcPr>
          <w:p>
            <w:pPr>
              <w:pStyle w:val="16"/>
            </w:pPr>
            <w:r>
              <w:t>10751.04</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18</w:t>
            </w:r>
          </w:p>
        </w:tc>
        <w:tc>
          <w:tcPr>
            <w:tcW w:w="1643" w:type="dxa"/>
            <w:vAlign w:val="center"/>
          </w:tcPr>
          <w:p>
            <w:pPr>
              <w:pStyle w:val="17"/>
            </w:pPr>
            <w:r>
              <w:t>30302</w:t>
            </w:r>
          </w:p>
        </w:tc>
        <w:tc>
          <w:tcPr>
            <w:tcW w:w="1643" w:type="dxa"/>
            <w:vAlign w:val="center"/>
          </w:tcPr>
          <w:p>
            <w:pPr>
              <w:pStyle w:val="17"/>
            </w:pPr>
            <w:r>
              <w:t>退休费</w:t>
            </w:r>
          </w:p>
        </w:tc>
        <w:tc>
          <w:tcPr>
            <w:tcW w:w="1643" w:type="dxa"/>
            <w:vAlign w:val="center"/>
          </w:tcPr>
          <w:p>
            <w:pPr>
              <w:pStyle w:val="16"/>
            </w:pPr>
            <w:r>
              <w:t>2760.00</w:t>
            </w:r>
          </w:p>
        </w:tc>
        <w:tc>
          <w:tcPr>
            <w:tcW w:w="1643" w:type="dxa"/>
            <w:vAlign w:val="center"/>
          </w:tcPr>
          <w:p>
            <w:pPr>
              <w:pStyle w:val="16"/>
            </w:pPr>
            <w:r>
              <w:t>2760.00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19</w:t>
            </w:r>
          </w:p>
        </w:tc>
        <w:tc>
          <w:tcPr>
            <w:tcW w:w="1643" w:type="dxa"/>
            <w:vAlign w:val="center"/>
          </w:tcPr>
          <w:p>
            <w:pPr>
              <w:pStyle w:val="17"/>
            </w:pPr>
            <w:r>
              <w:t>30399</w:t>
            </w:r>
          </w:p>
        </w:tc>
        <w:tc>
          <w:tcPr>
            <w:tcW w:w="1643" w:type="dxa"/>
            <w:vAlign w:val="center"/>
          </w:tcPr>
          <w:p>
            <w:pPr>
              <w:pStyle w:val="17"/>
            </w:pPr>
            <w:r>
              <w:t>其他对个人和家庭的补助</w:t>
            </w:r>
          </w:p>
        </w:tc>
        <w:tc>
          <w:tcPr>
            <w:tcW w:w="1643" w:type="dxa"/>
            <w:vAlign w:val="center"/>
          </w:tcPr>
          <w:p>
            <w:pPr>
              <w:pStyle w:val="16"/>
            </w:pPr>
            <w:r>
              <w:t>7991.04</w:t>
            </w:r>
          </w:p>
        </w:tc>
        <w:tc>
          <w:tcPr>
            <w:tcW w:w="1643" w:type="dxa"/>
            <w:vAlign w:val="center"/>
          </w:tcPr>
          <w:p>
            <w:pPr>
              <w:pStyle w:val="16"/>
            </w:pPr>
            <w:r>
              <w:t>7991.04</w:t>
            </w:r>
          </w:p>
        </w:tc>
        <w:tc>
          <w:tcPr>
            <w:tcW w:w="1643"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211中国共产党威县委员会宣传部</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20000.00</w:t>
            </w:r>
          </w:p>
        </w:tc>
        <w:tc>
          <w:tcPr>
            <w:tcW w:w="1643" w:type="dxa"/>
            <w:vAlign w:val="center"/>
          </w:tcPr>
          <w:p>
            <w:pPr>
              <w:pStyle w:val="20"/>
            </w:pPr>
          </w:p>
        </w:tc>
        <w:tc>
          <w:tcPr>
            <w:tcW w:w="1643" w:type="dxa"/>
            <w:vAlign w:val="center"/>
          </w:tcPr>
          <w:p>
            <w:pPr>
              <w:pStyle w:val="20"/>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207</w:t>
            </w:r>
          </w:p>
        </w:tc>
        <w:tc>
          <w:tcPr>
            <w:tcW w:w="1643" w:type="dxa"/>
            <w:vAlign w:val="center"/>
          </w:tcPr>
          <w:p>
            <w:pPr>
              <w:pStyle w:val="17"/>
            </w:pPr>
            <w:r>
              <w:t>文化旅游体育与传媒支出</w:t>
            </w:r>
          </w:p>
        </w:tc>
        <w:tc>
          <w:tcPr>
            <w:tcW w:w="1643" w:type="dxa"/>
            <w:vAlign w:val="center"/>
          </w:tcPr>
          <w:p>
            <w:pPr>
              <w:pStyle w:val="16"/>
            </w:pPr>
            <w:r>
              <w:t>20000.00</w:t>
            </w:r>
          </w:p>
        </w:tc>
        <w:tc>
          <w:tcPr>
            <w:tcW w:w="1643" w:type="dxa"/>
            <w:vAlign w:val="center"/>
          </w:tcPr>
          <w:p>
            <w:pPr>
              <w:pStyle w:val="16"/>
            </w:pPr>
          </w:p>
        </w:tc>
        <w:tc>
          <w:tcPr>
            <w:tcW w:w="1643" w:type="dxa"/>
            <w:vAlign w:val="center"/>
          </w:tcPr>
          <w:p>
            <w:pPr>
              <w:pStyle w:val="16"/>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20707</w:t>
            </w:r>
          </w:p>
        </w:tc>
        <w:tc>
          <w:tcPr>
            <w:tcW w:w="1643" w:type="dxa"/>
            <w:vAlign w:val="center"/>
          </w:tcPr>
          <w:p>
            <w:pPr>
              <w:pStyle w:val="17"/>
            </w:pPr>
            <w:r>
              <w:t>国家电影事业发展专项资金安排的支出</w:t>
            </w:r>
          </w:p>
        </w:tc>
        <w:tc>
          <w:tcPr>
            <w:tcW w:w="1643" w:type="dxa"/>
            <w:vAlign w:val="center"/>
          </w:tcPr>
          <w:p>
            <w:pPr>
              <w:pStyle w:val="16"/>
            </w:pPr>
            <w:r>
              <w:t>20000.00</w:t>
            </w:r>
          </w:p>
        </w:tc>
        <w:tc>
          <w:tcPr>
            <w:tcW w:w="1643" w:type="dxa"/>
            <w:vAlign w:val="center"/>
          </w:tcPr>
          <w:p>
            <w:pPr>
              <w:pStyle w:val="16"/>
            </w:pPr>
          </w:p>
        </w:tc>
        <w:tc>
          <w:tcPr>
            <w:tcW w:w="1643" w:type="dxa"/>
            <w:vAlign w:val="center"/>
          </w:tcPr>
          <w:p>
            <w:pPr>
              <w:pStyle w:val="16"/>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2070701</w:t>
            </w:r>
          </w:p>
        </w:tc>
        <w:tc>
          <w:tcPr>
            <w:tcW w:w="1643" w:type="dxa"/>
            <w:vAlign w:val="center"/>
          </w:tcPr>
          <w:p>
            <w:pPr>
              <w:pStyle w:val="17"/>
            </w:pPr>
            <w:r>
              <w:t>资助国产影片放映</w:t>
            </w:r>
          </w:p>
        </w:tc>
        <w:tc>
          <w:tcPr>
            <w:tcW w:w="1643" w:type="dxa"/>
            <w:vAlign w:val="center"/>
          </w:tcPr>
          <w:p>
            <w:pPr>
              <w:pStyle w:val="16"/>
            </w:pPr>
            <w:r>
              <w:t>20000.00</w:t>
            </w:r>
          </w:p>
        </w:tc>
        <w:tc>
          <w:tcPr>
            <w:tcW w:w="1643" w:type="dxa"/>
            <w:vAlign w:val="center"/>
          </w:tcPr>
          <w:p>
            <w:pPr>
              <w:pStyle w:val="16"/>
            </w:pPr>
          </w:p>
        </w:tc>
        <w:tc>
          <w:tcPr>
            <w:tcW w:w="1643" w:type="dxa"/>
            <w:vAlign w:val="center"/>
          </w:tcPr>
          <w:p>
            <w:pPr>
              <w:pStyle w:val="16"/>
            </w:pPr>
            <w:r>
              <w:t>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211中国共产党威县委员会宣传部</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211中国共产党威县委员会宣传部</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1643" w:type="dxa"/>
            <w:vMerge w:val="restart"/>
            <w:vAlign w:val="center"/>
          </w:tcPr>
          <w:p>
            <w:pPr>
              <w:pStyle w:val="15"/>
            </w:pPr>
            <w:r>
              <w:t>项  目</w:t>
            </w:r>
          </w:p>
        </w:tc>
        <w:tc>
          <w:tcPr>
            <w:tcW w:w="6572"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5"/>
            </w:pPr>
            <w:r>
              <w:t>合计</w:t>
            </w:r>
          </w:p>
        </w:tc>
        <w:tc>
          <w:tcPr>
            <w:tcW w:w="1643" w:type="dxa"/>
            <w:vAlign w:val="center"/>
          </w:tcPr>
          <w:p>
            <w:pPr>
              <w:pStyle w:val="15"/>
            </w:pPr>
            <w:r>
              <w:t>一般公共预算              财政拨款</w:t>
            </w:r>
          </w:p>
        </w:tc>
        <w:tc>
          <w:tcPr>
            <w:tcW w:w="1643" w:type="dxa"/>
            <w:vAlign w:val="center"/>
          </w:tcPr>
          <w:p>
            <w:pPr>
              <w:pStyle w:val="15"/>
            </w:pPr>
            <w:r>
              <w:t>政府性基金                  预算拨款</w:t>
            </w:r>
          </w:p>
        </w:tc>
        <w:tc>
          <w:tcPr>
            <w:tcW w:w="164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中国共产党威县委员会宣传部2022年部门预算信息公开情况说明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中国共产党威县委员会宣传部2022年部门预算信息公开情况说明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按照《预算法》、《地方预决算公开操作规程》和《关于进一步推进预算公开工作的实施意见》规定，现将中国共产党威县委员会宣传部2022年部门预算公开如下：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（1）拟订全县宣传思想文化工作重大方针政策和事业发展总体规划，统筹协调推进宣传思想文化领域法治建设，按照县委统一部署，协调宣传思想文化系统各部门之间的工作。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（2）统筹协调全县党的意识形态工作，贯彻落实县委关于意识形态工作决策部署，组织协调意识形态工作责任制落实和日常监督检查，结合巡视巡察工作开展专项检查。</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（3）统筹指导协调全县理论研究、理论学习、理论宣传工作，组织推动理论武装工作，推动落实马克思主义理论研究和建设工程任务，负责县委理论学习中心组理论学习的有关工作。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负责规划组织全县全局性思想政治工作任务，组织对全县先进典型的选树学习和宣传推广。配合县委组织部做好基层党员教育工作，指导协调编写党员教育教材，会同有关部门研究和改进群众思想教育工作。负责全县爱国主义教育基地的建设、管理、使用。负责全县国防教育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（5）统筹分析研判和引导全县社会舆论，承担县政府新闻办公室日常工作；协调组织开展新闻发布工作，落实新闻发言人制度。</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6）拟订全县新闻出版业的管理政策并督促落实，管理新闻出版行政事务，统筹规划和指导协调新闻出版事业、产业发展，监督管理出版物内容和质量，监督管理印刷业，管理著作权等，组织指导协调全县“扫黄打非”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（7）从宏观上统筹指导协调全县互联网宣传和信息内容管理工作，统筹数字新媒体的建设和管理。</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（8）从宏观上统筹指导协调推动全县精神文化产品的创作和生产，协调组织中华优秀传统文化传承发展有关工作，指导协调推动群众文化建设。</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（9）负责管理全县电影行政事务，指导监管电影发行放映工作，指导协调全县性重大电影活动。</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10）对全县新闻出版、广播影视、文化艺术事业改革发展研究提出政策性建议，统筹指导协调文化体制改革和文化事业、文化产业及旅游业发展，负责县级文化企业国有资产监督管理。承担县文化体制改革和发展工作领导小组办公室和县级文化企业国有资产监督管理领导小组办公室日常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（11）统筹指导全县舆情信息和调研部刊工作，组织协调开展县内外舆情信息采写上报工作，研究掌握宣传舆情动态。</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（12）统筹研究拟订有关全县精神文明建设的相关政策，规划部署全县精神文明建设工作，组织开展文明城市创建工作，指导全县群众性精神文明创建活动。</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（13）统筹协调全县对外宣传工作。指导协调有关部门研究拟订全县对外宣传事业发展规划，组织协调我县对外宣传文化交流工作。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14）对县互联网信息办公室网络宣传和信息内容管理方面的工作实施方针、政策的指导。归口领导县广播电视台，指导联系县文化广电体育和旅游局。受县委委托，会同县委组织部管理新闻、文化、出版和互联网信息等方面县直宣传文化单位的领导干部，对各乡镇宣传委员任免提出意见。负责有关重要宣传舆论阵地和重要岗位领导干部管理工作。负责组织开展宣传思想文化系统干部教育培训和人才工作。负责政工师的评定相关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（15）完成市委宣传部和县委交办的其他任务。</w:t>
      </w:r>
    </w:p>
    <w:p>
      <w:pPr>
        <w:pStyle w:val="22"/>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464"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pPr>
            <w:r>
              <w:t>中国共产党威县委员会宣传部（本级）</w:t>
            </w:r>
          </w:p>
        </w:tc>
        <w:tc>
          <w:tcPr>
            <w:tcW w:w="2464" w:type="dxa"/>
            <w:vAlign w:val="center"/>
          </w:tcPr>
          <w:p>
            <w:pPr>
              <w:pStyle w:val="18"/>
            </w:pPr>
            <w:r>
              <w:t>行政</w:t>
            </w:r>
          </w:p>
        </w:tc>
        <w:tc>
          <w:tcPr>
            <w:tcW w:w="2464" w:type="dxa"/>
            <w:vAlign w:val="center"/>
          </w:tcPr>
          <w:p>
            <w:pPr>
              <w:pStyle w:val="18"/>
            </w:pPr>
            <w:r>
              <w:t>正科级</w:t>
            </w:r>
          </w:p>
        </w:tc>
        <w:tc>
          <w:tcPr>
            <w:tcW w:w="2464" w:type="dxa"/>
            <w:vAlign w:val="center"/>
          </w:tcPr>
          <w:p>
            <w:pPr>
              <w:pStyle w:val="18"/>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按照预算管理有关规定，目前我省部门预算的编制实行综合预算管理，即全部收入和支出都反映在预算中。中国共产党威县委员会宣传部机关及所属事业单位的收支包含在部门预算中。</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年预算收入</w:t>
      </w:r>
      <w:r>
        <w:rPr>
          <w:rFonts w:hint="eastAsia" w:ascii="Times New Roman" w:hAnsi="Times New Roman" w:eastAsia="仿宋" w:cs="Times New Roman"/>
          <w:sz w:val="32"/>
          <w:szCs w:val="32"/>
          <w:lang w:val="en-US" w:eastAsia="zh-CN"/>
        </w:rPr>
        <w:t>547.38</w:t>
      </w:r>
      <w:r>
        <w:rPr>
          <w:rFonts w:hint="eastAsia" w:ascii="Times New Roman" w:hAnsi="Times New Roman" w:eastAsia="仿宋" w:cs="Times New Roman"/>
          <w:sz w:val="32"/>
          <w:szCs w:val="32"/>
        </w:rPr>
        <w:t>万元，其中：一般公共预算收入</w:t>
      </w:r>
      <w:r>
        <w:rPr>
          <w:rFonts w:hint="eastAsia" w:ascii="Times New Roman" w:hAnsi="Times New Roman" w:eastAsia="仿宋" w:cs="Times New Roman"/>
          <w:sz w:val="32"/>
          <w:szCs w:val="32"/>
          <w:lang w:val="en-US" w:eastAsia="zh-CN"/>
        </w:rPr>
        <w:t>545.38</w:t>
      </w:r>
      <w:r>
        <w:rPr>
          <w:rFonts w:hint="eastAsia" w:ascii="Times New Roman" w:hAnsi="Times New Roman" w:eastAsia="仿宋" w:cs="Times New Roman"/>
          <w:sz w:val="32"/>
          <w:szCs w:val="32"/>
        </w:rPr>
        <w:t>万元，基金预算收入</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万元，财政专户核拨收入0万元，其他来源收入0万元。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hint="default" w:ascii="Times New Roman" w:hAnsi="Times New Roman" w:eastAsia="仿宋" w:cs="Times New Roman"/>
          <w:sz w:val="32"/>
          <w:szCs w:val="32"/>
          <w:lang w:val="en-US"/>
        </w:rPr>
      </w:pPr>
      <w:r>
        <w:rPr>
          <w:rFonts w:hint="eastAsia" w:ascii="Times New Roman" w:hAnsi="Times New Roman" w:eastAsia="仿宋" w:cs="Times New Roman"/>
          <w:sz w:val="32"/>
          <w:szCs w:val="32"/>
        </w:rPr>
        <w:t>收支预算总表支出栏、基本支出表、项目支出表按经济分类和支出功能分类科目编制，反映</w:t>
      </w:r>
      <w:r>
        <w:rPr>
          <w:rFonts w:hint="eastAsia" w:ascii="Times New Roman" w:hAnsi="Times New Roman" w:eastAsia="仿宋" w:cs="Times New Roman"/>
          <w:sz w:val="32"/>
          <w:szCs w:val="32"/>
          <w:lang w:eastAsia="zh-CN"/>
        </w:rPr>
        <w:t>中国共产党威县委员会宣传部</w:t>
      </w:r>
      <w:r>
        <w:rPr>
          <w:rFonts w:hint="eastAsia" w:ascii="Times New Roman" w:hAnsi="Times New Roman" w:eastAsia="仿宋" w:cs="Times New Roman"/>
          <w:sz w:val="32"/>
          <w:szCs w:val="32"/>
        </w:rPr>
        <w:t>年度部门预算中支出预算的总体情况。202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年部门支出预算为</w:t>
      </w:r>
      <w:r>
        <w:rPr>
          <w:rFonts w:hint="eastAsia" w:ascii="Times New Roman" w:hAnsi="Times New Roman" w:eastAsia="仿宋" w:cs="Times New Roman"/>
          <w:sz w:val="32"/>
          <w:szCs w:val="32"/>
          <w:lang w:val="en-US" w:eastAsia="zh-CN"/>
        </w:rPr>
        <w:t>547.38</w:t>
      </w:r>
      <w:r>
        <w:rPr>
          <w:rFonts w:hint="eastAsia"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val="en-US" w:eastAsia="zh-CN"/>
        </w:rPr>
        <w:t>181.28</w:t>
      </w:r>
      <w:r>
        <w:rPr>
          <w:rFonts w:hint="eastAsia" w:ascii="Times New Roman" w:hAnsi="Times New Roman" w:eastAsia="仿宋" w:cs="Times New Roman"/>
          <w:sz w:val="32"/>
          <w:szCs w:val="32"/>
        </w:rPr>
        <w:t>万元，包括人员经费</w:t>
      </w:r>
      <w:r>
        <w:rPr>
          <w:rFonts w:hint="eastAsia" w:ascii="Times New Roman" w:hAnsi="Times New Roman" w:eastAsia="仿宋" w:cs="Times New Roman"/>
          <w:sz w:val="32"/>
          <w:szCs w:val="32"/>
          <w:lang w:val="en-US" w:eastAsia="zh-CN"/>
        </w:rPr>
        <w:t>170.94</w:t>
      </w:r>
      <w:r>
        <w:rPr>
          <w:rFonts w:hint="eastAsia" w:ascii="Times New Roman" w:hAnsi="Times New Roman" w:eastAsia="仿宋" w:cs="Times New Roman"/>
          <w:sz w:val="32"/>
          <w:szCs w:val="32"/>
        </w:rPr>
        <w:t>万元和日常公用经费</w:t>
      </w:r>
      <w:r>
        <w:rPr>
          <w:rFonts w:hint="eastAsia" w:ascii="Times New Roman" w:hAnsi="Times New Roman" w:eastAsia="仿宋" w:cs="Times New Roman"/>
          <w:sz w:val="32"/>
          <w:szCs w:val="32"/>
          <w:lang w:val="en-US" w:eastAsia="zh-CN"/>
        </w:rPr>
        <w:t>10.34</w:t>
      </w:r>
      <w:r>
        <w:rPr>
          <w:rFonts w:hint="eastAsia" w:ascii="Times New Roman" w:hAnsi="Times New Roman" w:eastAsia="仿宋" w:cs="Times New Roman"/>
          <w:sz w:val="32"/>
          <w:szCs w:val="32"/>
        </w:rPr>
        <w:t>万元；项目支出</w:t>
      </w:r>
      <w:r>
        <w:rPr>
          <w:rFonts w:hint="eastAsia" w:ascii="Times New Roman" w:hAnsi="Times New Roman" w:eastAsia="仿宋" w:cs="Times New Roman"/>
          <w:sz w:val="32"/>
          <w:szCs w:val="32"/>
          <w:lang w:val="en-US" w:eastAsia="zh-CN"/>
        </w:rPr>
        <w:t>366.098</w:t>
      </w:r>
      <w:r>
        <w:rPr>
          <w:rFonts w:hint="eastAsia" w:ascii="Times New Roman" w:hAnsi="Times New Roman" w:eastAsia="仿宋" w:cs="Times New Roman"/>
          <w:sz w:val="32"/>
          <w:szCs w:val="32"/>
        </w:rPr>
        <w:t>万元，主要为</w:t>
      </w:r>
      <w:r>
        <w:rPr>
          <w:rFonts w:hint="eastAsia" w:ascii="Times New Roman" w:hAnsi="Times New Roman" w:eastAsia="仿宋" w:cs="Times New Roman"/>
          <w:sz w:val="32"/>
          <w:szCs w:val="32"/>
          <w:lang w:val="en-US" w:eastAsia="zh-CN"/>
        </w:rPr>
        <w:t>对内宣传专项经费5万元、精神文明建设专项经费6万元、冀财教【2021】160号关于提前下达2022年省级公共文化服务体系建设补助资金47.754万元、农村公益电影放映县级配套专项资金25.056万元、原乡镇电影放映员生活补助县级配套专项资金30.51万元、冀财教【2021】55号关于下达2021年中央支持地方公共文化服务体系建设补助资金预算（新时代文明实践中心建设项目）50万元（上一年结转）、冀财教【2020】190号关于提前下达2021年省级公共文化服务体系建设补助（乡镇电影放映员补助）0.138万元（上一年结转）、文明城市创建专项经费10万元、对外宣传专项经费5万元、冀财教【2021】145号河北省财政厅关于提前下达2022年中央支持地方公共文化服务体系建设补助资金（新时代文明实践中心建设项目）50万元、冀财教【2021】138号关于提前下达2022年中央补助地方公共文化服务体系建设专项资金11.484万元、正版软件使用年度专项经费19.8万元和冀财教【2021】154号河北省财政厅关于提前下达2022年省级国家电影事业发展专项资金2万元。</w:t>
      </w:r>
    </w:p>
    <w:p>
      <w:pPr>
        <w:numPr>
          <w:ilvl w:val="0"/>
          <w:numId w:val="1"/>
        </w:numPr>
        <w:ind w:left="80" w:leftChars="0" w:firstLine="640" w:firstLineChars="0"/>
        <w:rPr>
          <w:rFonts w:ascii="Times New Roman" w:hAnsi="Times New Roman" w:eastAsia="仿宋" w:cs="Times New Roman"/>
          <w:sz w:val="32"/>
          <w:szCs w:val="32"/>
        </w:rPr>
      </w:pPr>
      <w:r>
        <w:rPr>
          <w:rFonts w:ascii="Times New Roman" w:hAnsi="Times New Roman" w:eastAsia="仿宋" w:cs="Times New Roman"/>
          <w:sz w:val="32"/>
          <w:szCs w:val="32"/>
        </w:rPr>
        <w:t>比上年增减情况</w:t>
      </w:r>
    </w:p>
    <w:p>
      <w:pPr>
        <w:pStyle w:val="2"/>
        <w:numPr>
          <w:ilvl w:val="0"/>
          <w:numId w:val="0"/>
        </w:numPr>
        <w:ind w:left="420" w:leftChars="0"/>
      </w:pPr>
      <w:r>
        <w:rPr>
          <w:rFonts w:hint="eastAsia"/>
          <w:lang w:val="en-US" w:eastAsia="zh-CN"/>
        </w:rPr>
        <w:t xml:space="preserve">  </w:t>
      </w: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年预算收入</w:t>
      </w:r>
      <w:r>
        <w:rPr>
          <w:rFonts w:hint="eastAsia" w:ascii="Times New Roman" w:hAnsi="Times New Roman" w:eastAsia="仿宋" w:cs="Times New Roman"/>
          <w:sz w:val="32"/>
          <w:szCs w:val="32"/>
          <w:lang w:val="en-US" w:eastAsia="zh-CN"/>
        </w:rPr>
        <w:t>547.38</w:t>
      </w:r>
      <w:r>
        <w:rPr>
          <w:rFonts w:hint="eastAsia"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2021年预算收入418.64万元，较去年增加128.36元，其中：基本支出增加27.15万元，主要是人员经费；项目支出增加101.21万元，主要是2021年冀财教/2021/55号关于提前下达2021年中央支持地方公共文化服务体系建设补助资金预算（新时代文明实践中心建设项目）资金50万元结转到2022年预算和2022年新增冀财教/2021/145号河北省财政厅关于提前下达2022年中央支持地方公共文化服务体系建设补助资金（新时代文明实践中心建设项目）50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autoSpaceDE w:val="0"/>
        <w:autoSpaceDN w:val="0"/>
        <w:adjustRightInd w:val="0"/>
        <w:ind w:left="198" w:firstLine="640" w:firstLineChars="200"/>
        <w:jc w:val="left"/>
      </w:pPr>
      <w:r>
        <w:rPr>
          <w:rFonts w:hint="eastAsia" w:ascii="Times New Roman" w:hAnsi="Times New Roman" w:eastAsia="仿宋" w:cs="Times New Roman"/>
          <w:kern w:val="2"/>
          <w:sz w:val="32"/>
          <w:szCs w:val="32"/>
          <w:lang w:val="en-US" w:eastAsia="zh-CN" w:bidi="ar-SA"/>
        </w:rPr>
        <w:t>2022年，我部门机关运行经费共计安排10.34万元，主要用于保证机关正常运转的办公费、机关通讯、交通补贴等日常运行支出。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autoSpaceDE w:val="0"/>
        <w:autoSpaceDN w:val="0"/>
        <w:adjustRightInd w:val="0"/>
        <w:ind w:left="198" w:firstLine="640" w:firstLineChars="200"/>
        <w:jc w:val="left"/>
        <w:rPr>
          <w:rFonts w:hint="default" w:eastAsia="仿宋"/>
          <w:lang w:val="en-US" w:eastAsia="zh-CN"/>
        </w:rPr>
      </w:pP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年，我部门财政拨款“三公”经费预算</w:t>
      </w:r>
      <w:r>
        <w:rPr>
          <w:rFonts w:hint="eastAsia" w:ascii="Times New Roman" w:hAnsi="Times New Roman" w:eastAsia="仿宋" w:cs="Times New Roman"/>
          <w:sz w:val="32"/>
          <w:szCs w:val="32"/>
          <w:lang w:eastAsia="zh-CN"/>
        </w:rPr>
        <w:t>未做</w:t>
      </w:r>
      <w:r>
        <w:rPr>
          <w:rFonts w:hint="eastAsia" w:ascii="Times New Roman" w:hAnsi="Times New Roman" w:eastAsia="仿宋" w:cs="Times New Roman"/>
          <w:sz w:val="32"/>
          <w:szCs w:val="32"/>
        </w:rPr>
        <w:t>安排。</w:t>
      </w:r>
      <w:r>
        <w:rPr>
          <w:rFonts w:hint="eastAsia" w:eastAsia="仿宋" w:cs="Times New Roman"/>
          <w:sz w:val="32"/>
          <w:szCs w:val="32"/>
          <w:lang w:val="en-US" w:eastAsia="zh-CN"/>
        </w:rPr>
        <w:t>去年“三公”经费安排2.5万元，原因，响应国家号召，压缩经费支出。其中，公务接待费0万元，较2021年减少2.5万元，公务用车运行维护费0万元，因公出国（境）费0万元。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
        <w:numPr>
          <w:ilvl w:val="0"/>
          <w:numId w:val="0"/>
        </w:numPr>
        <w:ind w:left="420" w:leftChars="0" w:firstLine="640" w:firstLineChars="200"/>
      </w:pPr>
      <w:r>
        <w:rPr>
          <w:rFonts w:hint="eastAsia" w:ascii="Times New Roman" w:hAnsi="Times New Roman" w:eastAsia="仿宋" w:cs="Times New Roman"/>
          <w:sz w:val="32"/>
          <w:szCs w:val="32"/>
          <w:lang w:val="en-US" w:eastAsia="zh-CN"/>
        </w:rPr>
        <w:t>以习近平新时代中国特色社会主义思想为指导，深入贯彻党的十九届系列全会精神和党的二十大精神，增强“四个意识”、坚定“四个自信”、做到“两个维护”，围绕威县“1515”总体战略和县委中心工作，助力“再造一个新威县”的目标，落实工作责任，强化思想引领，打好宣传战役，打造网络生态，深化文明创建，繁荣文化文艺，为实现威县新时代高质量赶超发展提供有力思想保证和强大精神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line="560" w:lineRule="exact"/>
        <w:ind w:firstLine="640" w:firstLineChars="200"/>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val="en-US" w:eastAsia="zh-CN"/>
        </w:rPr>
        <w:t>1、</w:t>
      </w:r>
      <w:r>
        <w:rPr>
          <w:rFonts w:hint="eastAsia" w:ascii="黑体" w:hAnsi="黑体" w:eastAsia="黑体" w:cs="黑体"/>
          <w:color w:val="000000"/>
          <w:sz w:val="32"/>
          <w:szCs w:val="32"/>
        </w:rPr>
        <w:t>理论宣教</w:t>
      </w:r>
      <w:r>
        <w:rPr>
          <w:rFonts w:hint="eastAsia" w:ascii="黑体" w:hAnsi="黑体" w:eastAsia="黑体" w:cs="黑体"/>
          <w:color w:val="000000"/>
          <w:sz w:val="32"/>
          <w:szCs w:val="32"/>
          <w:lang w:val="en-US" w:eastAsia="zh-CN"/>
        </w:rPr>
        <w:t>工作</w:t>
      </w:r>
    </w:p>
    <w:p>
      <w:pPr>
        <w:spacing w:line="560" w:lineRule="exact"/>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lang w:val="en-US" w:eastAsia="zh-CN"/>
        </w:rPr>
        <w:t>绩效目标：完成</w:t>
      </w:r>
      <w:r>
        <w:rPr>
          <w:rFonts w:hint="eastAsia" w:ascii="仿宋" w:hAnsi="仿宋" w:eastAsia="仿宋" w:cs="仿宋"/>
          <w:color w:val="000000"/>
          <w:sz w:val="32"/>
          <w:szCs w:val="32"/>
          <w:shd w:val="clear" w:color="auto" w:fill="FFFFFF"/>
          <w:lang w:eastAsia="zh-CN"/>
        </w:rPr>
        <w:t>党委理论学习</w:t>
      </w:r>
      <w:r>
        <w:rPr>
          <w:rFonts w:hint="eastAsia" w:ascii="仿宋" w:hAnsi="仿宋" w:eastAsia="仿宋" w:cs="仿宋"/>
          <w:color w:val="000000"/>
          <w:sz w:val="32"/>
          <w:szCs w:val="32"/>
          <w:shd w:val="clear" w:color="auto" w:fill="FFFFFF"/>
        </w:rPr>
        <w:t>中心组学习。</w:t>
      </w:r>
    </w:p>
    <w:p>
      <w:pPr>
        <w:spacing w:line="560" w:lineRule="exact"/>
        <w:ind w:firstLine="640" w:firstLineChars="200"/>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lang w:val="en-US" w:eastAsia="zh-CN"/>
        </w:rPr>
        <w:t>绩效指标：组织理论学习完成率、中心组成员参加率</w:t>
      </w:r>
      <w:r>
        <w:rPr>
          <w:rFonts w:hint="eastAsia" w:ascii="仿宋" w:hAnsi="仿宋" w:eastAsia="仿宋" w:cs="仿宋"/>
          <w:color w:val="000000"/>
          <w:sz w:val="32"/>
          <w:szCs w:val="32"/>
          <w:shd w:val="clear" w:color="auto" w:fill="FFFFFF"/>
        </w:rPr>
        <w:t>。</w:t>
      </w:r>
    </w:p>
    <w:p>
      <w:pPr>
        <w:numPr>
          <w:ilvl w:val="0"/>
          <w:numId w:val="2"/>
        </w:numPr>
        <w:spacing w:line="560" w:lineRule="exact"/>
        <w:ind w:firstLine="656" w:firstLineChars="200"/>
        <w:rPr>
          <w:rFonts w:hint="eastAsia" w:ascii="黑体" w:hAnsi="黑体" w:eastAsia="黑体" w:cs="黑体"/>
          <w:color w:val="000000"/>
          <w:spacing w:val="4"/>
          <w:sz w:val="32"/>
          <w:szCs w:val="32"/>
          <w:lang w:val="en-US" w:eastAsia="zh-CN"/>
        </w:rPr>
      </w:pPr>
      <w:r>
        <w:rPr>
          <w:rFonts w:hint="eastAsia" w:ascii="黑体" w:hAnsi="黑体" w:eastAsia="黑体" w:cs="黑体"/>
          <w:color w:val="000000"/>
          <w:spacing w:val="4"/>
          <w:sz w:val="32"/>
          <w:szCs w:val="32"/>
          <w:lang w:val="en-US" w:eastAsia="zh-CN"/>
        </w:rPr>
        <w:t>意识形态工作</w:t>
      </w:r>
    </w:p>
    <w:p>
      <w:pPr>
        <w:spacing w:line="560" w:lineRule="exact"/>
        <w:ind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绩效目标：按照县委、政府《2022年工作要点》完成意识形态工作。</w:t>
      </w:r>
    </w:p>
    <w:p>
      <w:pPr>
        <w:spacing w:line="560" w:lineRule="exact"/>
        <w:ind w:firstLine="640" w:firstLineChars="200"/>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绩效指标：阵地建设完成率</w:t>
      </w:r>
    </w:p>
    <w:p>
      <w:pPr>
        <w:numPr>
          <w:ilvl w:val="0"/>
          <w:numId w:val="2"/>
        </w:numPr>
        <w:spacing w:line="560" w:lineRule="exact"/>
        <w:ind w:firstLine="656" w:firstLineChars="200"/>
        <w:rPr>
          <w:rFonts w:hint="eastAsia" w:ascii="黑体" w:hAnsi="黑体" w:eastAsia="黑体" w:cs="黑体"/>
          <w:color w:val="000000"/>
          <w:spacing w:val="4"/>
          <w:sz w:val="32"/>
          <w:szCs w:val="32"/>
          <w:lang w:val="en-US" w:eastAsia="zh-CN"/>
        </w:rPr>
      </w:pPr>
      <w:r>
        <w:rPr>
          <w:rFonts w:hint="eastAsia" w:ascii="黑体" w:hAnsi="黑体" w:eastAsia="黑体" w:cs="黑体"/>
          <w:color w:val="000000"/>
          <w:spacing w:val="4"/>
          <w:sz w:val="32"/>
          <w:szCs w:val="32"/>
        </w:rPr>
        <w:t>宣传</w:t>
      </w:r>
      <w:r>
        <w:rPr>
          <w:rFonts w:hint="eastAsia" w:ascii="黑体" w:hAnsi="黑体" w:eastAsia="黑体" w:cs="黑体"/>
          <w:color w:val="000000"/>
          <w:spacing w:val="4"/>
          <w:sz w:val="32"/>
          <w:szCs w:val="32"/>
          <w:lang w:val="en-US" w:eastAsia="zh-CN"/>
        </w:rPr>
        <w:t>工作</w:t>
      </w:r>
    </w:p>
    <w:p>
      <w:pPr>
        <w:spacing w:line="560" w:lineRule="exact"/>
        <w:ind w:firstLine="640" w:firstLineChars="200"/>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绩效目标：</w:t>
      </w:r>
      <w:r>
        <w:rPr>
          <w:rFonts w:hint="eastAsia" w:ascii="仿宋" w:hAnsi="仿宋" w:eastAsia="仿宋" w:cs="仿宋"/>
          <w:color w:val="000000"/>
          <w:sz w:val="32"/>
          <w:szCs w:val="32"/>
          <w:shd w:val="clear" w:color="auto" w:fill="FFFFFF"/>
        </w:rPr>
        <w:t>做精融媒体中心做大做强对内对外宣传</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完成舆论宣传工作</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lang w:val="en-US" w:eastAsia="zh-CN"/>
        </w:rPr>
        <w:t xml:space="preserve">                                                                                                                                                                                                                                                                                                                                                                                                                                                                                                                                                                                                                                                                                                                                                                                                                                                                                                                                                                                                                                                                                                                                                                                                                                                                                                                                                                                                                                                                                                                                                                                                                                                                                                                                                                                                                                                                                                                                                                                                                                                                                                                                                                                                                                                                                                                                                                                                                                                                                                                                                                                                                                     </w:t>
      </w:r>
    </w:p>
    <w:p>
      <w:pPr>
        <w:spacing w:line="560" w:lineRule="exact"/>
        <w:ind w:firstLine="640" w:firstLineChars="200"/>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绩效指标：对内宣传完成率、对外宣传完成率。</w:t>
      </w:r>
    </w:p>
    <w:p>
      <w:pPr>
        <w:pStyle w:val="8"/>
        <w:widowControl/>
        <w:numPr>
          <w:ilvl w:val="0"/>
          <w:numId w:val="2"/>
        </w:numPr>
        <w:shd w:val="clear" w:color="auto" w:fill="FFFFFF"/>
        <w:spacing w:before="0" w:beforeAutospacing="0" w:after="0" w:afterAutospacing="0" w:line="560" w:lineRule="exact"/>
        <w:ind w:left="0" w:leftChars="0" w:firstLine="640" w:firstLineChars="200"/>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网络管理工作</w:t>
      </w:r>
    </w:p>
    <w:p>
      <w:pPr>
        <w:spacing w:line="560" w:lineRule="exact"/>
        <w:ind w:firstLine="640" w:firstLineChars="20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绩效目标：做好舆情监测处置和管理执法，完成网路管理工作。</w:t>
      </w:r>
    </w:p>
    <w:p>
      <w:pPr>
        <w:spacing w:line="560" w:lineRule="exact"/>
        <w:ind w:firstLine="640" w:firstLineChars="200"/>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绩效指标：舆情监测完成率</w:t>
      </w:r>
    </w:p>
    <w:p>
      <w:pPr>
        <w:pStyle w:val="8"/>
        <w:widowControl/>
        <w:shd w:val="clear" w:color="auto" w:fill="FFFFFF"/>
        <w:spacing w:before="0" w:beforeAutospacing="0" w:after="0" w:afterAutospacing="0" w:line="560" w:lineRule="exact"/>
        <w:ind w:firstLine="640" w:firstLineChars="200"/>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val="en-US" w:eastAsia="zh-CN"/>
        </w:rPr>
        <w:t>5、</w:t>
      </w:r>
      <w:r>
        <w:rPr>
          <w:rFonts w:hint="eastAsia" w:ascii="黑体" w:hAnsi="黑体" w:eastAsia="黑体" w:cs="黑体"/>
          <w:color w:val="000000"/>
          <w:sz w:val="32"/>
          <w:szCs w:val="32"/>
        </w:rPr>
        <w:t>文明实践</w:t>
      </w:r>
      <w:r>
        <w:rPr>
          <w:rFonts w:hint="eastAsia" w:ascii="黑体" w:hAnsi="黑体" w:eastAsia="黑体" w:cs="黑体"/>
          <w:color w:val="000000"/>
          <w:sz w:val="32"/>
          <w:szCs w:val="32"/>
          <w:lang w:val="en-US" w:eastAsia="zh-CN"/>
        </w:rPr>
        <w:t>工作</w:t>
      </w:r>
    </w:p>
    <w:p>
      <w:pPr>
        <w:spacing w:line="560" w:lineRule="exact"/>
        <w:ind w:firstLine="640" w:firstLineChars="200"/>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绩效目标：</w:t>
      </w:r>
      <w:r>
        <w:rPr>
          <w:rFonts w:hint="eastAsia" w:ascii="仿宋" w:hAnsi="仿宋" w:eastAsia="仿宋" w:cs="仿宋"/>
          <w:color w:val="000000"/>
          <w:sz w:val="32"/>
          <w:szCs w:val="32"/>
          <w:shd w:val="clear" w:color="auto" w:fill="FFFFFF"/>
        </w:rPr>
        <w:t>全力争创省级文明城市</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完成文明实践工作</w:t>
      </w:r>
    </w:p>
    <w:p>
      <w:pPr>
        <w:spacing w:line="560" w:lineRule="exact"/>
        <w:ind w:firstLine="640" w:firstLineChars="200"/>
        <w:rPr>
          <w:rFonts w:hint="default"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绩效指标：创城活动完成率</w:t>
      </w:r>
    </w:p>
    <w:p>
      <w:pPr>
        <w:spacing w:line="560" w:lineRule="exact"/>
        <w:ind w:firstLine="656" w:firstLineChars="200"/>
        <w:rPr>
          <w:rFonts w:hint="eastAsia" w:ascii="黑体" w:hAnsi="黑体" w:eastAsia="黑体" w:cs="黑体"/>
          <w:color w:val="000000"/>
          <w:spacing w:val="4"/>
          <w:sz w:val="32"/>
          <w:szCs w:val="32"/>
          <w:lang w:eastAsia="zh-CN"/>
        </w:rPr>
      </w:pPr>
      <w:r>
        <w:rPr>
          <w:rFonts w:hint="eastAsia" w:ascii="黑体" w:hAnsi="黑体" w:eastAsia="黑体" w:cs="黑体"/>
          <w:color w:val="000000"/>
          <w:spacing w:val="4"/>
          <w:sz w:val="32"/>
          <w:szCs w:val="32"/>
          <w:lang w:val="en-US" w:eastAsia="zh-CN"/>
        </w:rPr>
        <w:t>6、</w:t>
      </w:r>
      <w:r>
        <w:rPr>
          <w:rFonts w:hint="eastAsia" w:ascii="黑体" w:hAnsi="黑体" w:eastAsia="黑体" w:cs="黑体"/>
          <w:color w:val="000000"/>
          <w:spacing w:val="4"/>
          <w:sz w:val="32"/>
          <w:szCs w:val="32"/>
        </w:rPr>
        <w:t>文化文艺</w:t>
      </w:r>
      <w:r>
        <w:rPr>
          <w:rFonts w:hint="eastAsia" w:ascii="黑体" w:hAnsi="黑体" w:eastAsia="黑体" w:cs="黑体"/>
          <w:color w:val="000000"/>
          <w:spacing w:val="4"/>
          <w:sz w:val="32"/>
          <w:szCs w:val="32"/>
          <w:lang w:val="en-US" w:eastAsia="zh-CN"/>
        </w:rPr>
        <w:t>工作</w:t>
      </w:r>
    </w:p>
    <w:p>
      <w:pPr>
        <w:spacing w:line="560" w:lineRule="exact"/>
        <w:ind w:firstLine="64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绩效目标：</w:t>
      </w:r>
      <w:r>
        <w:rPr>
          <w:rFonts w:hint="eastAsia" w:ascii="仿宋" w:hAnsi="仿宋" w:eastAsia="仿宋" w:cs="仿宋"/>
          <w:color w:val="000000"/>
          <w:sz w:val="32"/>
          <w:szCs w:val="32"/>
          <w:shd w:val="clear" w:color="auto" w:fill="FFFFFF"/>
          <w:lang w:eastAsia="zh-CN"/>
        </w:rPr>
        <w:t>推进公共服务，促进文化繁荣，</w:t>
      </w:r>
      <w:r>
        <w:rPr>
          <w:rFonts w:hint="eastAsia" w:ascii="仿宋" w:hAnsi="仿宋" w:eastAsia="仿宋" w:cs="仿宋"/>
          <w:color w:val="000000"/>
          <w:sz w:val="32"/>
          <w:szCs w:val="32"/>
          <w:shd w:val="clear" w:color="auto" w:fill="FFFFFF"/>
          <w:lang w:val="en-US" w:eastAsia="zh-CN"/>
        </w:rPr>
        <w:t>完成文化文艺工作</w:t>
      </w:r>
    </w:p>
    <w:p>
      <w:pPr>
        <w:spacing w:line="560" w:lineRule="exact"/>
        <w:ind w:firstLine="640"/>
        <w:rPr>
          <w:rFonts w:hint="eastAsia" w:ascii="仿宋" w:hAnsi="仿宋" w:eastAsia="仿宋" w:cs="仿宋"/>
          <w:color w:val="000000"/>
          <w:sz w:val="32"/>
          <w:szCs w:val="32"/>
          <w:shd w:val="clear" w:color="auto" w:fill="FFFFFF"/>
          <w:lang w:val="en-US" w:eastAsia="zh-CN"/>
        </w:rPr>
      </w:pPr>
      <w:r>
        <w:rPr>
          <w:rFonts w:hint="eastAsia" w:ascii="仿宋" w:hAnsi="仿宋" w:eastAsia="仿宋" w:cs="仿宋"/>
          <w:color w:val="000000"/>
          <w:sz w:val="32"/>
          <w:szCs w:val="32"/>
          <w:shd w:val="clear" w:color="auto" w:fill="FFFFFF"/>
          <w:lang w:val="en-US" w:eastAsia="zh-CN"/>
        </w:rPr>
        <w:t>绩效指标：文化文艺活动完成率</w:t>
      </w:r>
    </w:p>
    <w:p>
      <w:pPr>
        <w:pStyle w:val="27"/>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
        <w:numPr>
          <w:ilvl w:val="0"/>
          <w:numId w:val="0"/>
        </w:numPr>
        <w:ind w:left="420" w:leftChars="0"/>
        <w:rPr>
          <w:rFonts w:hint="default"/>
          <w:lang w:val="en-US" w:eastAsia="zh-CN"/>
        </w:rPr>
      </w:pPr>
      <w:r>
        <w:rPr>
          <w:rFonts w:hint="default"/>
          <w:lang w:val="en-US" w:eastAsia="zh-CN"/>
        </w:rPr>
        <w:t>一、压实主体责任，守护意识阵地</w:t>
      </w:r>
    </w:p>
    <w:p>
      <w:pPr>
        <w:pStyle w:val="2"/>
        <w:numPr>
          <w:ilvl w:val="0"/>
          <w:numId w:val="0"/>
        </w:numPr>
        <w:ind w:left="420" w:leftChars="0"/>
        <w:rPr>
          <w:rFonts w:hint="default"/>
          <w:lang w:val="en-US" w:eastAsia="zh-CN"/>
        </w:rPr>
      </w:pPr>
      <w:r>
        <w:rPr>
          <w:rFonts w:hint="default"/>
          <w:lang w:val="en-US" w:eastAsia="zh-CN"/>
        </w:rPr>
        <w:t>全面落实意识形态责任制，压实各级责任，落实重大宣教任务，加强阵地管理，注重督导跟进，全力守护好意识形态主阵地。</w:t>
      </w:r>
    </w:p>
    <w:p>
      <w:pPr>
        <w:pStyle w:val="2"/>
        <w:numPr>
          <w:ilvl w:val="0"/>
          <w:numId w:val="0"/>
        </w:numPr>
        <w:ind w:left="420" w:leftChars="0"/>
        <w:rPr>
          <w:rFonts w:hint="default"/>
          <w:lang w:val="en-US" w:eastAsia="zh-CN"/>
        </w:rPr>
      </w:pPr>
      <w:r>
        <w:rPr>
          <w:rFonts w:hint="default"/>
          <w:lang w:val="en-US" w:eastAsia="zh-CN"/>
        </w:rPr>
        <w:t>（一）明确责任体系。按照上级意识形态责任制相关要求，全面压实各级领导意识形态责任，把党管意识形态工作纳入县委、政府《2022年工作要点》，作为县委全委会报告重要内容，纳入乡科级领导班子和领导干部年度考核内容体系和部门乡镇阶段性实绩考核以及年度考核的内容体系。加强意识形态工作分析研判，县委常委扩大会每半年专题研究一次意识形态工作，并向市委提交专题报告。在此基础上，定期在一定范围内通报意识形态工作情况。</w:t>
      </w:r>
    </w:p>
    <w:p>
      <w:pPr>
        <w:pStyle w:val="2"/>
        <w:numPr>
          <w:ilvl w:val="0"/>
          <w:numId w:val="0"/>
        </w:numPr>
        <w:ind w:left="420" w:leftChars="0"/>
        <w:rPr>
          <w:rFonts w:hint="default"/>
          <w:lang w:val="en-US" w:eastAsia="zh-CN"/>
        </w:rPr>
      </w:pPr>
      <w:r>
        <w:rPr>
          <w:rFonts w:hint="default"/>
          <w:lang w:val="en-US" w:eastAsia="zh-CN"/>
        </w:rPr>
        <w:t>（二）落实宣教任务。围绕贯彻落实习近平新时代中国特色社会主义思想、中华人民共和国成立73周年、建党101周年、“十四五”规划等重大主题，结合全县“1515”总体发展思路和“十大战役”“再出发、再创业、再创辉煌”解放思想大讨论活动等县委、县政府中心工作，并结合文明城市创建暨内外宣工作提升战役，策划组织好主题宣教活动。健全完善网络综合治理体系，在已制定《关于进一步健全互联网舆情全链条工作机制的实施办法》基础上，进一步完善舆情分析研判和预警机制，提高总体态势感知能力，妥善处置突发事件和热点敏感问题，防止发生次生舆情，维护改革发展稳定局面。及时组织舆情应对专题培训，提升舆情应对能力。</w:t>
      </w:r>
    </w:p>
    <w:p>
      <w:pPr>
        <w:pStyle w:val="2"/>
        <w:numPr>
          <w:ilvl w:val="0"/>
          <w:numId w:val="0"/>
        </w:numPr>
        <w:ind w:left="420" w:leftChars="0"/>
        <w:rPr>
          <w:rFonts w:hint="default"/>
          <w:lang w:val="en-US" w:eastAsia="zh-CN"/>
        </w:rPr>
      </w:pPr>
      <w:r>
        <w:rPr>
          <w:rFonts w:hint="default"/>
          <w:lang w:val="en-US" w:eastAsia="zh-CN"/>
        </w:rPr>
        <w:t>（三）加强阵地管控。积极探索融媒体中心、新时代文明实践中心、政务服务中心、信息指挥中心、网上信访受理中心融合发展、相互促进，打通服务群众最后一公里。根据上级关于意识形态阵地管理的有关要求，加强各类意识形态阵地管理，会同网信、公安等部门，严厉打击假记者和非法媒体采访，同时充分借助新媒体平台，通过现代信息交流渠道和方式，全面、深入宣传推介威县。加强对党员干部违规参加各类论坛、研讨会的管理和防范。深入开展“扫黄打非”专项行动，净化文化市场环境。加强宗教思想传播管理，规范各类宗教活动，加强各类宗教场所管控。加强“威县之声”“威县孝亲敬老群”“威县百姓议事厅”等微信群建设，定期对群主开展培训活动，提升其政治敏感性和管理水平。同时加强各类网络阵地管理，合力开展正面宣传，让党委政府声音占据网络阵地，使全县各级各类微信矩阵真正成为促进威县实现高质量赶超发展的有力阵地。</w:t>
      </w:r>
    </w:p>
    <w:p>
      <w:pPr>
        <w:pStyle w:val="2"/>
        <w:numPr>
          <w:ilvl w:val="0"/>
          <w:numId w:val="0"/>
        </w:numPr>
        <w:ind w:left="420" w:leftChars="0"/>
        <w:rPr>
          <w:rFonts w:hint="default"/>
          <w:lang w:val="en-US" w:eastAsia="zh-CN"/>
        </w:rPr>
      </w:pPr>
      <w:r>
        <w:rPr>
          <w:rFonts w:hint="default"/>
          <w:lang w:val="en-US" w:eastAsia="zh-CN"/>
        </w:rPr>
        <w:t>（四）加强督导考核。把意识形态工作纳入党内监督、党内问责、巡视巡察目标责任体系，年内至少开展2次专项巡察，针对发现的问题督促相关责任部门和乡镇立行立改或限期整改。强化意识形态年度考核与日常检查的督促，加强跟踪问效，加大问责力度。二、强化理论武装，凝聚思想共识</w:t>
      </w:r>
    </w:p>
    <w:p>
      <w:pPr>
        <w:pStyle w:val="2"/>
        <w:numPr>
          <w:ilvl w:val="0"/>
          <w:numId w:val="0"/>
        </w:numPr>
        <w:ind w:left="420" w:leftChars="0"/>
        <w:rPr>
          <w:rFonts w:hint="default"/>
          <w:lang w:val="en-US" w:eastAsia="zh-CN"/>
        </w:rPr>
      </w:pPr>
      <w:r>
        <w:rPr>
          <w:rFonts w:hint="default"/>
          <w:lang w:val="en-US" w:eastAsia="zh-CN"/>
        </w:rPr>
        <w:t>着眼于理论武装、思想建党目标，扎实组织好县委理论中心组学习，推动理论政策宣传普及，夯实全县党员干部群众共同奋斗的思想基础。</w:t>
      </w:r>
    </w:p>
    <w:p>
      <w:pPr>
        <w:pStyle w:val="2"/>
        <w:numPr>
          <w:ilvl w:val="0"/>
          <w:numId w:val="3"/>
        </w:numPr>
        <w:ind w:left="420" w:leftChars="0"/>
        <w:rPr>
          <w:rFonts w:hint="default"/>
          <w:lang w:val="en-US" w:eastAsia="zh-CN"/>
        </w:rPr>
      </w:pPr>
      <w:r>
        <w:rPr>
          <w:rFonts w:hint="default"/>
          <w:lang w:val="en-US" w:eastAsia="zh-CN"/>
        </w:rPr>
        <w:t>规范组织中心组学习。坚持党管意识形态。制定《县委理论学习中心组2022年度学习计划》，围绕深入学习贯彻习近平新时代中国特色社会主义思想，组织创新县委理论中心组学习活动内容、方式，全年在12次以上。每次常委扩大会和中心组学习会，都设置“政治学习一刻钟”，通过PPT、音频、视频等形式，领学习近平总书记重要活动和重要讲话精神。同时，指导督促好乡局级理论学习，参照县委理论中心组学习要求，加强督导，跟踪问效。全力推进“学习强国”学习平台学习，每月常态通报2次学习情况，提高参与率和人均积分，统筹兼顾学习强国平台供稿量，提升广大党员干部群众的理论素养和业务能力。</w:t>
      </w:r>
    </w:p>
    <w:p>
      <w:pPr>
        <w:pStyle w:val="2"/>
        <w:numPr>
          <w:ilvl w:val="0"/>
          <w:numId w:val="3"/>
        </w:numPr>
        <w:ind w:left="420" w:leftChars="0"/>
        <w:rPr>
          <w:rFonts w:hint="default"/>
          <w:lang w:val="en-US" w:eastAsia="zh-CN"/>
        </w:rPr>
      </w:pPr>
      <w:r>
        <w:rPr>
          <w:rFonts w:hint="default"/>
          <w:lang w:val="en-US" w:eastAsia="zh-CN"/>
        </w:rPr>
        <w:t>强化理论普及。每天常态化推送习近平新时代中国特色社会主义思想“每日一讲”和党史上的今天。灵活运用威县发布、威县报、威县电视台、各类社会阵地和“两微一端”等平台，通过网络宣讲、宣讲团宣讲、微宣讲、新时代文明实践中心（所站）志愿者宣讲、文艺宣讲、思政课等多种形式，持续推进习近平新时代中国特色社会主义思想“六进”。持续抓好《中国共产党宣传工作条例》贯彻落实，进一步明确部门乡镇责任，按要求推进各项工作，形成工作合力。</w:t>
      </w:r>
    </w:p>
    <w:p>
      <w:pPr>
        <w:pStyle w:val="2"/>
        <w:numPr>
          <w:ilvl w:val="0"/>
          <w:numId w:val="0"/>
        </w:numPr>
        <w:ind w:left="420" w:leftChars="0"/>
        <w:rPr>
          <w:rFonts w:hint="default"/>
          <w:lang w:val="en-US" w:eastAsia="zh-CN"/>
        </w:rPr>
      </w:pPr>
      <w:r>
        <w:rPr>
          <w:rFonts w:hint="default"/>
          <w:lang w:val="en-US" w:eastAsia="zh-CN"/>
        </w:rPr>
        <w:t>（三）深化“再出发、再创业、再创辉煌”大讨论活动。围绕巩固党史学习教育成果和“再出发、再创业、再创辉煌”大讨论活动，组织开展主题征文、演讲比赛、研讨交流、专场演出、书画摄影展等活动，凝聚全县干部群众思想共识，催生推动威县高质量赶超发展的强大精神动力。</w:t>
      </w:r>
    </w:p>
    <w:p>
      <w:pPr>
        <w:pStyle w:val="2"/>
        <w:numPr>
          <w:ilvl w:val="0"/>
          <w:numId w:val="0"/>
        </w:numPr>
        <w:ind w:left="420" w:leftChars="0"/>
        <w:rPr>
          <w:rFonts w:hint="default"/>
          <w:lang w:val="en-US" w:eastAsia="zh-CN"/>
        </w:rPr>
      </w:pPr>
      <w:r>
        <w:rPr>
          <w:rFonts w:hint="default"/>
          <w:lang w:val="en-US" w:eastAsia="zh-CN"/>
        </w:rPr>
        <w:t>三、打好宣传战役，实现提质提效</w:t>
      </w:r>
    </w:p>
    <w:p>
      <w:pPr>
        <w:pStyle w:val="2"/>
        <w:numPr>
          <w:ilvl w:val="0"/>
          <w:numId w:val="0"/>
        </w:numPr>
        <w:ind w:left="420" w:leftChars="0"/>
        <w:rPr>
          <w:rFonts w:hint="default"/>
          <w:lang w:val="en-US" w:eastAsia="zh-CN"/>
        </w:rPr>
      </w:pPr>
      <w:r>
        <w:rPr>
          <w:rFonts w:hint="default"/>
          <w:lang w:val="en-US" w:eastAsia="zh-CN"/>
        </w:rPr>
        <w:t>持续深入开展内外宣水平提升战役，融合优势资源，改进加强内宣外宣工作，合力唱响改革发展主旋律，提升威县知名度、美誉度和影响力。</w:t>
      </w:r>
    </w:p>
    <w:p>
      <w:pPr>
        <w:pStyle w:val="2"/>
        <w:numPr>
          <w:ilvl w:val="0"/>
          <w:numId w:val="0"/>
        </w:numPr>
        <w:ind w:left="420" w:leftChars="0"/>
        <w:rPr>
          <w:rFonts w:hint="default"/>
          <w:lang w:val="en-US" w:eastAsia="zh-CN"/>
        </w:rPr>
      </w:pPr>
      <w:r>
        <w:rPr>
          <w:rFonts w:hint="default"/>
          <w:lang w:val="en-US" w:eastAsia="zh-CN"/>
        </w:rPr>
        <w:t>（一）做强正面宣传。围绕县委、县政府中心工作和阶段性重点工作，用足用活各类媒体宣传平台和社会宣传阵地，加大宣传力度，常态化做好疫情防控宣传，维护威县改革发展稳定局面。采取“走出去”和“请进来”相结合方式，全面对标对表，提高办报、办网、办台水平。继续聚焦满足群众的精神文化需求，加大人力、物力、财力投入力度，让群众有更多获得感、幸福感和安全感。</w:t>
      </w:r>
    </w:p>
    <w:p>
      <w:pPr>
        <w:pStyle w:val="2"/>
        <w:numPr>
          <w:ilvl w:val="0"/>
          <w:numId w:val="0"/>
        </w:numPr>
        <w:ind w:left="420" w:leftChars="0"/>
        <w:rPr>
          <w:rFonts w:hint="default"/>
          <w:lang w:val="en-US" w:eastAsia="zh-CN"/>
        </w:rPr>
      </w:pPr>
      <w:r>
        <w:rPr>
          <w:rFonts w:hint="default"/>
          <w:lang w:val="en-US" w:eastAsia="zh-CN"/>
        </w:rPr>
        <w:t>（二）改进加强融媒体工作。通过公务员招录、县内调动等形式，公开招录15-20名专业技术人才，打造专业队伍。定期开展岗位练兵、技能竞赛、外出学习等活动，提升素质能力水平。打造融媒精品。引导自收自支人员通过抖音、快手等平台打造网红经济，拓宽收入渠道，激发内生动力。拓宽服务领域。策划组织“主流媒体威县行”“网络媒体连线威县”“摄影记者采风”等系列采访活动，年内省级以上报刊上稿600篇以上。</w:t>
      </w:r>
    </w:p>
    <w:p>
      <w:pPr>
        <w:pStyle w:val="2"/>
        <w:numPr>
          <w:ilvl w:val="0"/>
          <w:numId w:val="0"/>
        </w:numPr>
        <w:ind w:left="420" w:leftChars="0"/>
        <w:rPr>
          <w:rFonts w:hint="default"/>
          <w:lang w:val="en-US" w:eastAsia="zh-CN"/>
        </w:rPr>
      </w:pPr>
      <w:r>
        <w:rPr>
          <w:rFonts w:hint="default"/>
          <w:lang w:val="en-US" w:eastAsia="zh-CN"/>
        </w:rPr>
        <w:t>四、坚持党管网络，营造清朗空间</w:t>
      </w:r>
    </w:p>
    <w:p>
      <w:pPr>
        <w:pStyle w:val="2"/>
        <w:numPr>
          <w:ilvl w:val="0"/>
          <w:numId w:val="0"/>
        </w:numPr>
        <w:ind w:left="420" w:leftChars="0"/>
        <w:rPr>
          <w:rFonts w:hint="default"/>
          <w:lang w:val="en-US" w:eastAsia="zh-CN"/>
        </w:rPr>
      </w:pPr>
      <w:r>
        <w:rPr>
          <w:rFonts w:hint="default"/>
          <w:lang w:val="en-US" w:eastAsia="zh-CN"/>
        </w:rPr>
        <w:t xml:space="preserve">以网络意识形态考核为总领，牢牢掌握网络意识形态工作领导权，构建网络综合治理体系，提升网络安全保障能力，践行好网上群众路线，为全县高质量发展提供良好舆论、网络安全保障和信息化支撑。 </w:t>
      </w:r>
    </w:p>
    <w:p>
      <w:pPr>
        <w:pStyle w:val="2"/>
        <w:numPr>
          <w:ilvl w:val="0"/>
          <w:numId w:val="0"/>
        </w:numPr>
        <w:ind w:left="420" w:leftChars="0"/>
        <w:rPr>
          <w:rFonts w:hint="default"/>
          <w:lang w:val="en-US" w:eastAsia="zh-CN"/>
        </w:rPr>
      </w:pPr>
      <w:r>
        <w:rPr>
          <w:rFonts w:hint="default"/>
          <w:lang w:val="en-US" w:eastAsia="zh-CN"/>
        </w:rPr>
        <w:t>（一）理论网宣再发力。 统筹组织县内各类网络媒体主动设置正面宣传议题；开展“优秀政务媒体”“优秀自媒体”创建评选工作，守牢新媒体阵地，支持新媒体等应用创新发展；开展“新媒体走基层 献礼二十大”活动，多视角展示我县经济社会发展成就。</w:t>
      </w:r>
    </w:p>
    <w:p>
      <w:pPr>
        <w:pStyle w:val="2"/>
        <w:numPr>
          <w:ilvl w:val="0"/>
          <w:numId w:val="0"/>
        </w:numPr>
        <w:ind w:left="420" w:leftChars="0"/>
        <w:rPr>
          <w:rFonts w:hint="default"/>
          <w:lang w:val="en-US" w:eastAsia="zh-CN"/>
        </w:rPr>
      </w:pPr>
      <w:r>
        <w:rPr>
          <w:rFonts w:hint="default"/>
          <w:lang w:val="en-US" w:eastAsia="zh-CN"/>
        </w:rPr>
        <w:t>（二）网络治理再完善。完善网络综合执法协调机制，持续做好网上有害信息调控管控；结合平安建设等县内重点工作，开展“净网”“清朗”、有害信息和谣言整治、不良信息举报、APP专项治理等专项行动，健全完善相关制度机制，完善舆情分析研判和预警机制，完善社会监督，扩大网信工作社会基础。</w:t>
      </w:r>
    </w:p>
    <w:p>
      <w:pPr>
        <w:pStyle w:val="2"/>
        <w:numPr>
          <w:ilvl w:val="0"/>
          <w:numId w:val="0"/>
        </w:numPr>
        <w:ind w:left="420" w:leftChars="0"/>
        <w:rPr>
          <w:rFonts w:hint="default"/>
          <w:lang w:val="en-US" w:eastAsia="zh-CN"/>
        </w:rPr>
      </w:pPr>
      <w:r>
        <w:rPr>
          <w:rFonts w:hint="default"/>
          <w:lang w:val="en-US" w:eastAsia="zh-CN"/>
        </w:rPr>
        <w:t>（三）网安基础再夯实。贯彻落实网络安全责任制，督促各乡镇县直单位建立健全属地管理、分级负责的网络安全体制机制，定期开展金融、电力、通信、交通运输和党政机关等重点领域安全检查和风险评估，构筑网络安全的人技“防火墙”；督促互联网企业履责，依法保护个人信息；建立县委网信办与县直涉网部门定期工作会商制度，提高网络信息安全防护能力。</w:t>
      </w:r>
    </w:p>
    <w:p>
      <w:pPr>
        <w:pStyle w:val="2"/>
        <w:numPr>
          <w:ilvl w:val="0"/>
          <w:numId w:val="0"/>
        </w:numPr>
        <w:ind w:left="420" w:leftChars="0"/>
        <w:rPr>
          <w:rFonts w:hint="default"/>
          <w:lang w:val="en-US" w:eastAsia="zh-CN"/>
        </w:rPr>
      </w:pPr>
      <w:r>
        <w:rPr>
          <w:rFonts w:hint="default"/>
          <w:lang w:val="en-US" w:eastAsia="zh-CN"/>
        </w:rPr>
        <w:t>（四）信息化水平再提升。健全完善信息化重点工作台账，统筹推进美丽城镇建设小城镇信息化；持续推进电子政务集约化建设，推进电子政务内网数据资源实现共享交换，加强一体化网上政务服务平台建设，协调推进创新“互联网+政务”“互联网+医疗健康”“互联网+现代农业”等专项行动；推动全县城乡光纤网络建设，持续提升骨干网传输交换能力，启动5G威县，大力推进互联网协议第六版（IPv6）规模部署。</w:t>
      </w:r>
    </w:p>
    <w:p>
      <w:pPr>
        <w:pStyle w:val="2"/>
        <w:numPr>
          <w:ilvl w:val="0"/>
          <w:numId w:val="0"/>
        </w:numPr>
        <w:ind w:left="420" w:leftChars="0"/>
        <w:rPr>
          <w:rFonts w:hint="default"/>
          <w:lang w:val="en-US" w:eastAsia="zh-CN"/>
        </w:rPr>
      </w:pPr>
      <w:r>
        <w:rPr>
          <w:rFonts w:hint="default"/>
          <w:lang w:val="en-US" w:eastAsia="zh-CN"/>
        </w:rPr>
        <w:t>(五）队伍建设再加强。抓好“一中心一站”建设培训，每季度进行培训；依托“智慧网评”系统平台，完善人员备案；实施体制内网络名人培育工程，做好体制内新媒体运营人员的登记备案；以每季度举办网络媒体素养培训班、邀请专家授课、在新媒体平台开设理论讲堂等形式，建设“一流政治机关、一流行政机构、一流技术部门”。</w:t>
      </w:r>
    </w:p>
    <w:p>
      <w:pPr>
        <w:pStyle w:val="2"/>
        <w:numPr>
          <w:ilvl w:val="0"/>
          <w:numId w:val="0"/>
        </w:numPr>
        <w:ind w:left="420" w:leftChars="0"/>
        <w:rPr>
          <w:rFonts w:hint="default"/>
          <w:lang w:val="en-US" w:eastAsia="zh-CN"/>
        </w:rPr>
      </w:pPr>
      <w:r>
        <w:rPr>
          <w:rFonts w:hint="default"/>
          <w:lang w:val="en-US" w:eastAsia="zh-CN"/>
        </w:rPr>
        <w:t>五、选准载体抓手，提升文明程度</w:t>
      </w:r>
    </w:p>
    <w:p>
      <w:pPr>
        <w:pStyle w:val="2"/>
        <w:numPr>
          <w:ilvl w:val="0"/>
          <w:numId w:val="0"/>
        </w:numPr>
        <w:ind w:left="420" w:leftChars="0"/>
        <w:rPr>
          <w:rFonts w:hint="default"/>
          <w:lang w:val="en-US" w:eastAsia="zh-CN"/>
        </w:rPr>
      </w:pPr>
      <w:r>
        <w:rPr>
          <w:rFonts w:hint="default"/>
          <w:lang w:val="en-US" w:eastAsia="zh-CN"/>
        </w:rPr>
        <w:t>以文明城市创建提升战役为抓手，着眼于提升全县文明品位和居民文明素养，建立长效机制，扎实推进文明城市创建、《新时代公民道德建设实施纲要》落实、移风易俗暨孝行威县建设。</w:t>
      </w:r>
    </w:p>
    <w:p>
      <w:pPr>
        <w:pStyle w:val="2"/>
        <w:numPr>
          <w:ilvl w:val="0"/>
          <w:numId w:val="0"/>
        </w:numPr>
        <w:ind w:left="420" w:leftChars="0"/>
        <w:rPr>
          <w:rFonts w:hint="default"/>
          <w:lang w:val="en-US" w:eastAsia="zh-CN"/>
        </w:rPr>
      </w:pPr>
      <w:r>
        <w:rPr>
          <w:rFonts w:hint="default"/>
          <w:lang w:val="en-US" w:eastAsia="zh-CN"/>
        </w:rPr>
        <w:t>（一）持续创建文明城市。继续实行网格化管理，扎实推进文明城市创建。从各相关单位抽调专业人员组建至少10人以上的临时性常设机构。聚焦材料申报、老旧小区改造、农贸市场管理、群众文明素质等短板弱项，压实各级各部门责任，加大财政投入力度，持续整改提升。健全“周督导、月调度、季排名、年总结”机制，激发创城活力潜力。</w:t>
      </w:r>
    </w:p>
    <w:p>
      <w:pPr>
        <w:pStyle w:val="2"/>
        <w:numPr>
          <w:ilvl w:val="0"/>
          <w:numId w:val="0"/>
        </w:numPr>
        <w:ind w:left="420" w:leftChars="0"/>
        <w:rPr>
          <w:rFonts w:hint="default"/>
          <w:lang w:val="en-US" w:eastAsia="zh-CN"/>
        </w:rPr>
      </w:pPr>
      <w:r>
        <w:rPr>
          <w:rFonts w:hint="default"/>
          <w:lang w:val="en-US" w:eastAsia="zh-CN"/>
        </w:rPr>
        <w:t>（二）深入贯彻《新时代公民道德建设实施纲要》。认真学习领会《纲要》精神，把公民道德建设内容纳入其中，充分与文明城市创建、乡风文明建设、“孝亲敬老”文化建设、文化扶贫志愿服务等群众性精神文明创建活动有机结合。加强新时代文明实践中心建设，建好用好县级中心、乡镇所、村级站三级阵地，健全工作制度，组建志愿者队伍，开展各类活动。同时，组织开展好科技、文化、卫生“三下乡”系列活动，丰富乡村振兴内涵，提高乡风文明建设水平。</w:t>
      </w:r>
    </w:p>
    <w:p>
      <w:pPr>
        <w:pStyle w:val="2"/>
        <w:numPr>
          <w:ilvl w:val="0"/>
          <w:numId w:val="0"/>
        </w:numPr>
        <w:ind w:left="420" w:leftChars="0"/>
        <w:rPr>
          <w:rFonts w:hint="default"/>
          <w:lang w:val="en-US" w:eastAsia="zh-CN"/>
        </w:rPr>
      </w:pPr>
      <w:r>
        <w:rPr>
          <w:rFonts w:hint="default"/>
          <w:lang w:val="en-US" w:eastAsia="zh-CN"/>
        </w:rPr>
        <w:t>（三）深入推进移风易俗。持续弘扬孝亲敬老文化，将孝亲敬老文化延伸拓展到社区和机关单位。发挥威县移风易俗联盟、红白理事会、乡贤道德评议会、社会志愿团体等组织引领作用，扎实开展移风易俗主题活动，扎实开展好季度好人、年度十大道德模范推荐评议活动，争取年内推出1名全国道德典型。</w:t>
      </w:r>
    </w:p>
    <w:p>
      <w:pPr>
        <w:pStyle w:val="2"/>
        <w:numPr>
          <w:ilvl w:val="0"/>
          <w:numId w:val="0"/>
        </w:numPr>
        <w:ind w:left="420" w:leftChars="0"/>
        <w:rPr>
          <w:rFonts w:hint="default"/>
          <w:lang w:val="en-US" w:eastAsia="zh-CN"/>
        </w:rPr>
      </w:pPr>
      <w:r>
        <w:rPr>
          <w:rFonts w:hint="default"/>
          <w:lang w:val="en-US" w:eastAsia="zh-CN"/>
        </w:rPr>
        <w:t>六、繁荣文化事业，壮大文化产业</w:t>
      </w:r>
    </w:p>
    <w:p>
      <w:pPr>
        <w:pStyle w:val="2"/>
        <w:numPr>
          <w:ilvl w:val="0"/>
          <w:numId w:val="0"/>
        </w:numPr>
        <w:ind w:left="420" w:leftChars="0"/>
        <w:rPr>
          <w:rFonts w:hint="default"/>
          <w:lang w:val="en-US" w:eastAsia="zh-CN"/>
        </w:rPr>
      </w:pPr>
      <w:r>
        <w:rPr>
          <w:rFonts w:hint="default"/>
          <w:lang w:val="en-US" w:eastAsia="zh-CN"/>
        </w:rPr>
        <w:t>树立以文化人、文化惠民目标导向，结合我县实际，实施文化惠民工程，打造文化活动品牌，壮大文化产业，注重非遗传承保护，不断丰富人文威县内涵。</w:t>
      </w:r>
    </w:p>
    <w:p>
      <w:pPr>
        <w:pStyle w:val="2"/>
        <w:numPr>
          <w:ilvl w:val="0"/>
          <w:numId w:val="0"/>
        </w:numPr>
        <w:ind w:left="420" w:leftChars="0"/>
        <w:rPr>
          <w:rFonts w:hint="default"/>
          <w:lang w:val="en-US" w:eastAsia="zh-CN"/>
        </w:rPr>
      </w:pPr>
      <w:r>
        <w:rPr>
          <w:rFonts w:hint="default"/>
          <w:lang w:val="en-US" w:eastAsia="zh-CN"/>
        </w:rPr>
        <w:t>（一）深入实施文化惠民和全民健身工程。着眼文化惠民助力乡村振兴目标，提升图书馆、文化馆、博物馆公共服务水平，推进文化馆（数字文化馆）、图书馆总分馆制建设。积极开展“送欢乐、下基层”、“戏曲进乡村”、“七进演出”、体育比赛、文体培训、书画摄影展览等文化惠民和全民健身活动不少于300场次。</w:t>
      </w:r>
    </w:p>
    <w:p>
      <w:pPr>
        <w:pStyle w:val="2"/>
        <w:numPr>
          <w:ilvl w:val="0"/>
          <w:numId w:val="0"/>
        </w:numPr>
        <w:ind w:left="420" w:leftChars="0"/>
        <w:rPr>
          <w:rFonts w:hint="default"/>
          <w:lang w:val="en-US" w:eastAsia="zh-CN"/>
        </w:rPr>
      </w:pPr>
      <w:r>
        <w:rPr>
          <w:rFonts w:hint="default"/>
          <w:lang w:val="en-US" w:eastAsia="zh-CN"/>
        </w:rPr>
        <w:t>（二）塑造文化活动品牌。围绕乡村振兴主题，着眼文化惠民、助力乡村振兴目标，在条件允许情况下，组织提升广场舞大赛、消夏晚会等品牌文化活动，繁荣活跃城乡居民文化生活。</w:t>
      </w:r>
    </w:p>
    <w:p>
      <w:pPr>
        <w:pStyle w:val="2"/>
        <w:numPr>
          <w:ilvl w:val="0"/>
          <w:numId w:val="0"/>
        </w:numPr>
        <w:ind w:left="420" w:leftChars="0"/>
        <w:rPr>
          <w:rFonts w:hint="default"/>
          <w:lang w:val="en-US" w:eastAsia="zh-CN"/>
        </w:rPr>
      </w:pPr>
      <w:r>
        <w:rPr>
          <w:rFonts w:hint="default"/>
          <w:lang w:val="en-US" w:eastAsia="zh-CN"/>
        </w:rPr>
        <w:t>（三）发展壮大文化产业。培育1个以上规上文化企业，打造土壤博览园、提升义和团纪念馆为国家3A级旅游景区。县财政列支不少于600万元资金，支持文化产业和文化事业发展。鼓励引导文化企业参与各类文博会、文创比赛、交易会等，提高文化企业知名度影响力。</w:t>
      </w:r>
    </w:p>
    <w:p>
      <w:pPr>
        <w:pStyle w:val="2"/>
        <w:numPr>
          <w:ilvl w:val="0"/>
          <w:numId w:val="0"/>
        </w:numPr>
        <w:ind w:left="420" w:leftChars="0"/>
        <w:rPr>
          <w:rFonts w:hint="default"/>
          <w:lang w:val="en-US" w:eastAsia="zh-CN"/>
        </w:rPr>
      </w:pPr>
      <w:r>
        <w:rPr>
          <w:rFonts w:hint="default"/>
          <w:lang w:val="en-US" w:eastAsia="zh-CN"/>
        </w:rPr>
        <w:t>（四）加强文艺精品创作和非遗传承。推动群众文艺精品创作，激励广大文艺工作者积极创作，围绕乡村振兴、文化和自然遗产日等时间节点和主题创作出反映时代、社会变化的歌曲、诗歌、小品、戏曲、舞蹈等文学艺术精品。通过表彰文艺创作成果，激发文艺工作者多出精品。力争申报“燕赵群星奖”、全国“群星奖”等。加强非遗保护传承，组织开展非遗展演、非遗宣传进乡村、进校园、进敬老院等活动50余场次以上。编印威县梨花大鼓传统曲目《回龙传》等非物质文化遗产丛书2册，录制威县乱弹新编历史戏剧《杨金花夺印》等非遗影像资料180分钟以上，做好非遗申报工作。积极引导和支持乡镇自办文化，鼓励和扶持具有区域特色、乡土特色的文艺创作，为广大人民群众提供更多更丰富、更优质的文艺作品。</w:t>
      </w:r>
    </w:p>
    <w:p>
      <w:pPr>
        <w:pStyle w:val="28"/>
      </w:pPr>
    </w:p>
    <w:p>
      <w:pPr>
        <w:numPr>
          <w:ilvl w:val="0"/>
          <w:numId w:val="4"/>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pStyle w:val="2"/>
        <w:numPr>
          <w:ilvl w:val="0"/>
          <w:numId w:val="0"/>
        </w:numPr>
        <w:spacing w:after="120"/>
      </w:pPr>
    </w:p>
    <w:p>
      <w:pPr>
        <w:ind w:firstLine="560" w:firstLineChars="200"/>
        <w:jc w:val="left"/>
        <w:outlineLvl w:val="1"/>
        <w:rPr>
          <w:rFonts w:hint="eastAsia" w:ascii="方正仿宋_GBK" w:hAnsi="方正仿宋_GBK" w:eastAsia="方正仿宋_GBK" w:cs="方正仿宋_GBK"/>
          <w:b/>
          <w:sz w:val="28"/>
          <w:u w:val="none"/>
          <w:lang w:eastAsia="zh-CN"/>
        </w:rPr>
      </w:pPr>
    </w:p>
    <w:p>
      <w:pPr>
        <w:ind w:firstLine="560" w:firstLineChars="200"/>
        <w:jc w:val="left"/>
        <w:outlineLvl w:val="1"/>
        <w:rPr>
          <w:rFonts w:hint="eastAsia" w:ascii="方正仿宋_GBK" w:hAnsi="方正仿宋_GBK" w:eastAsia="方正仿宋_GBK" w:cs="方正仿宋_GBK"/>
          <w:b/>
          <w:sz w:val="28"/>
          <w:u w:val="none"/>
          <w:lang w:eastAsia="zh-CN"/>
        </w:rPr>
      </w:pPr>
    </w:p>
    <w:p>
      <w:pPr>
        <w:ind w:firstLine="560" w:firstLineChars="200"/>
        <w:jc w:val="left"/>
        <w:outlineLvl w:val="1"/>
        <w:rPr>
          <w:rFonts w:hint="eastAsia" w:ascii="方正仿宋_GBK" w:hAnsi="方正仿宋_GBK" w:eastAsia="方正仿宋_GBK" w:cs="方正仿宋_GBK"/>
          <w:b/>
          <w:sz w:val="28"/>
          <w:u w:val="none"/>
          <w:lang w:eastAsia="zh-CN"/>
        </w:rPr>
      </w:pPr>
    </w:p>
    <w:p>
      <w:pPr>
        <w:ind w:firstLine="560" w:firstLineChars="200"/>
        <w:jc w:val="left"/>
        <w:outlineLvl w:val="1"/>
        <w:rPr>
          <w:rFonts w:hint="eastAsia" w:ascii="方正仿宋_GBK" w:hAnsi="方正仿宋_GBK" w:eastAsia="方正仿宋_GBK" w:cs="方正仿宋_GBK"/>
          <w:b/>
          <w:sz w:val="28"/>
          <w:u w:val="none"/>
          <w:lang w:eastAsia="zh-CN"/>
        </w:rPr>
      </w:pPr>
    </w:p>
    <w:p>
      <w:pPr>
        <w:ind w:firstLine="560" w:firstLineChars="200"/>
        <w:jc w:val="left"/>
        <w:outlineLvl w:val="1"/>
        <w:rPr>
          <w:rFonts w:hint="eastAsia" w:ascii="方正仿宋_GBK" w:hAnsi="方正仿宋_GBK" w:eastAsia="方正仿宋_GBK" w:cs="方正仿宋_GBK"/>
          <w:b/>
          <w:sz w:val="28"/>
          <w:u w:val="none"/>
          <w:lang w:eastAsia="zh-CN"/>
        </w:rPr>
      </w:pPr>
    </w:p>
    <w:p>
      <w:pPr>
        <w:ind w:firstLine="560" w:firstLineChars="200"/>
        <w:jc w:val="left"/>
        <w:outlineLvl w:val="1"/>
        <w:rPr>
          <w:rFonts w:hint="eastAsia" w:ascii="方正仿宋_GBK" w:hAnsi="方正仿宋_GBK" w:eastAsia="方正仿宋_GBK" w:cs="方正仿宋_GBK"/>
          <w:b/>
          <w:sz w:val="28"/>
          <w:u w:val="none"/>
          <w:lang w:eastAsia="zh-CN"/>
        </w:rPr>
      </w:pPr>
    </w:p>
    <w:p>
      <w:pPr>
        <w:ind w:firstLine="560" w:firstLineChars="200"/>
        <w:jc w:val="left"/>
        <w:outlineLvl w:val="1"/>
        <w:rPr>
          <w:rFonts w:hint="eastAsia" w:ascii="方正仿宋_GBK" w:hAnsi="方正仿宋_GBK" w:eastAsia="方正仿宋_GBK" w:cs="方正仿宋_GBK"/>
          <w:b/>
          <w:sz w:val="28"/>
          <w:u w:val="none"/>
          <w:lang w:eastAsia="zh-CN"/>
        </w:rPr>
      </w:pPr>
    </w:p>
    <w:p>
      <w:pPr>
        <w:ind w:firstLine="560" w:firstLineChars="200"/>
        <w:jc w:val="left"/>
        <w:outlineLvl w:val="1"/>
        <w:rPr>
          <w:rFonts w:hint="eastAsia" w:ascii="方正仿宋_GBK" w:hAnsi="方正仿宋_GBK" w:eastAsia="方正仿宋_GBK" w:cs="方正仿宋_GBK"/>
          <w:b/>
          <w:sz w:val="28"/>
          <w:u w:val="none"/>
          <w:lang w:eastAsia="zh-CN"/>
        </w:rPr>
      </w:pPr>
    </w:p>
    <w:p>
      <w:pPr>
        <w:ind w:firstLine="560" w:firstLineChars="200"/>
        <w:jc w:val="left"/>
        <w:outlineLvl w:val="1"/>
        <w:rPr>
          <w:rFonts w:hint="eastAsia" w:ascii="方正仿宋_GBK" w:hAnsi="方正仿宋_GBK" w:eastAsia="方正仿宋_GBK" w:cs="方正仿宋_GBK"/>
          <w:b/>
          <w:sz w:val="28"/>
          <w:u w:val="none"/>
          <w:lang w:eastAsia="zh-CN"/>
        </w:rPr>
      </w:pPr>
    </w:p>
    <w:p>
      <w:pPr>
        <w:ind w:firstLine="560"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val="en-US" w:eastAsia="zh-CN"/>
        </w:rPr>
        <w:t>1、</w:t>
      </w:r>
      <w:r>
        <w:rPr>
          <w:rFonts w:hint="eastAsia" w:ascii="方正仿宋_GBK" w:hAnsi="方正仿宋_GBK" w:eastAsia="方正仿宋_GBK" w:cs="方正仿宋_GBK"/>
          <w:b/>
          <w:sz w:val="28"/>
          <w:u w:val="none"/>
          <w:lang w:eastAsia="zh-CN"/>
        </w:rPr>
        <w:t>冀财教【</w:t>
      </w:r>
      <w:r>
        <w:rPr>
          <w:rFonts w:hint="eastAsia" w:ascii="方正仿宋_GBK" w:hAnsi="方正仿宋_GBK" w:eastAsia="方正仿宋_GBK" w:cs="方正仿宋_GBK"/>
          <w:b/>
          <w:sz w:val="28"/>
          <w:u w:val="none"/>
          <w:lang w:val="en-US" w:eastAsia="zh-CN"/>
        </w:rPr>
        <w:t>2021</w:t>
      </w:r>
      <w:r>
        <w:rPr>
          <w:rFonts w:hint="eastAsia" w:ascii="方正仿宋_GBK" w:hAnsi="方正仿宋_GBK" w:eastAsia="方正仿宋_GBK" w:cs="方正仿宋_GBK"/>
          <w:b/>
          <w:sz w:val="28"/>
          <w:u w:val="none"/>
          <w:lang w:eastAsia="zh-CN"/>
        </w:rPr>
        <w:t>】</w:t>
      </w:r>
      <w:r>
        <w:rPr>
          <w:rFonts w:hint="eastAsia" w:ascii="方正仿宋_GBK" w:hAnsi="方正仿宋_GBK" w:eastAsia="方正仿宋_GBK" w:cs="方正仿宋_GBK"/>
          <w:b/>
          <w:sz w:val="28"/>
          <w:u w:val="none"/>
          <w:lang w:val="en-US" w:eastAsia="zh-CN"/>
        </w:rPr>
        <w:t>154</w:t>
      </w:r>
      <w:r>
        <w:rPr>
          <w:rFonts w:hint="eastAsia" w:ascii="方正仿宋_GBK" w:hAnsi="方正仿宋_GBK" w:eastAsia="方正仿宋_GBK" w:cs="方正仿宋_GBK"/>
          <w:b/>
          <w:sz w:val="28"/>
          <w:u w:val="none"/>
          <w:lang w:eastAsia="zh-CN"/>
        </w:rPr>
        <w:t>号河北省财政厅关于提前下达202</w:t>
      </w:r>
      <w:r>
        <w:rPr>
          <w:rFonts w:hint="eastAsia" w:ascii="方正仿宋_GBK" w:hAnsi="方正仿宋_GBK" w:eastAsia="方正仿宋_GBK" w:cs="方正仿宋_GBK"/>
          <w:b/>
          <w:sz w:val="28"/>
          <w:u w:val="none"/>
          <w:lang w:val="en-US" w:eastAsia="zh-CN"/>
        </w:rPr>
        <w:t>2</w:t>
      </w:r>
      <w:r>
        <w:rPr>
          <w:rFonts w:hint="eastAsia" w:ascii="方正仿宋_GBK" w:hAnsi="方正仿宋_GBK" w:eastAsia="方正仿宋_GBK" w:cs="方正仿宋_GBK"/>
          <w:b/>
          <w:sz w:val="28"/>
          <w:u w:val="none"/>
          <w:lang w:eastAsia="zh-CN"/>
        </w:rPr>
        <w:t>年省级国家电影事业发展专项资金</w:t>
      </w:r>
    </w:p>
    <w:tbl>
      <w:tblPr>
        <w:tblStyle w:val="10"/>
        <w:tblW w:w="1443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8"/>
        <w:gridCol w:w="1738"/>
        <w:gridCol w:w="1959"/>
        <w:gridCol w:w="2434"/>
        <w:gridCol w:w="1999"/>
        <w:gridCol w:w="1963"/>
        <w:gridCol w:w="26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11831" w:type="dxa"/>
            <w:gridSpan w:val="6"/>
            <w:tcBorders>
              <w:top w:val="single" w:color="FFFFFF" w:sz="6" w:space="0"/>
              <w:left w:val="single" w:color="FFFFFF" w:sz="6" w:space="0"/>
              <w:right w:val="single" w:color="FFFFFF" w:sz="6" w:space="0"/>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211002中国共产党威县委员会宣传部</w:t>
            </w:r>
          </w:p>
        </w:tc>
        <w:tc>
          <w:tcPr>
            <w:tcW w:w="2608" w:type="dxa"/>
            <w:tcBorders>
              <w:top w:val="single" w:color="FFFFFF" w:sz="6" w:space="0"/>
              <w:left w:val="single" w:color="FFFFFF" w:sz="6" w:space="0"/>
              <w:right w:val="single" w:color="FFFFFF" w:sz="6" w:space="0"/>
            </w:tcBorders>
            <w:noWrap w:val="0"/>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w:t>
            </w:r>
            <w:r>
              <w:rPr>
                <w:rFonts w:hint="eastAsia" w:ascii="方正书宋_GBK" w:hAnsi="方正书宋_GBK" w:eastAsia="方正书宋_GBK" w:cs="方正书宋_GBK"/>
                <w:b/>
                <w:sz w:val="21"/>
                <w:u w:val="none"/>
                <w:vertAlign w:val="baseline"/>
                <w:lang w:val="en-US" w:eastAsia="zh-CN"/>
              </w:rPr>
              <w:t>万</w:t>
            </w:r>
            <w:r>
              <w:rPr>
                <w:rFonts w:hint="eastAsia" w:ascii="方正书宋_GBK" w:hAnsi="方正书宋_GBK" w:eastAsia="方正书宋_GBK" w:cs="方正书宋_GBK"/>
                <w:b/>
                <w:sz w:val="21"/>
                <w:u w:val="none"/>
                <w:vertAlign w:val="baseline"/>
                <w:lang w:eastAsia="zh-CN"/>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4" w:hRule="atLeast"/>
          <w:jc w:val="center"/>
        </w:trPr>
        <w:tc>
          <w:tcPr>
            <w:tcW w:w="173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3697" w:type="dxa"/>
            <w:gridSpan w:val="2"/>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211-0105-YSN-0PUQ</w:t>
            </w:r>
          </w:p>
        </w:tc>
        <w:tc>
          <w:tcPr>
            <w:tcW w:w="24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6570" w:type="dxa"/>
            <w:gridSpan w:val="3"/>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rPr>
              <w:t>冀财教【2021】154号河北省财政厅关于提前下达2022年省级国家电影事业发展专项资金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9" w:hRule="atLeast"/>
          <w:jc w:val="center"/>
        </w:trPr>
        <w:tc>
          <w:tcPr>
            <w:tcW w:w="1738"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738"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959"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w:t>
            </w:r>
          </w:p>
        </w:tc>
        <w:tc>
          <w:tcPr>
            <w:tcW w:w="24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999"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w:t>
            </w:r>
          </w:p>
        </w:tc>
        <w:tc>
          <w:tcPr>
            <w:tcW w:w="1963"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2608"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738"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12701" w:type="dxa"/>
            <w:gridSpan w:val="6"/>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提高影厅放映环境，适时更新设备、座椅等。资金20000元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738"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369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24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999"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4571"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1738"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369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243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1999"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4571"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9" w:hRule="atLeast"/>
          <w:jc w:val="center"/>
        </w:trPr>
        <w:tc>
          <w:tcPr>
            <w:tcW w:w="1738" w:type="dxa"/>
            <w:tcBorders>
              <w:bottom w:val="nil"/>
            </w:tcBorders>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12701" w:type="dxa"/>
            <w:gridSpan w:val="6"/>
            <w:tcBorders>
              <w:bottom w:val="nil"/>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1、提升影厅放映环境</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2、提高人民观影质量</w:t>
            </w:r>
          </w:p>
        </w:tc>
      </w:tr>
    </w:tbl>
    <w:p>
      <w:pPr>
        <w:spacing w:line="14" w:lineRule="exact"/>
        <w:ind w:firstLine="420"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10"/>
        <w:tblW w:w="144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6"/>
        <w:gridCol w:w="1736"/>
        <w:gridCol w:w="1953"/>
        <w:gridCol w:w="4433"/>
        <w:gridCol w:w="1953"/>
        <w:gridCol w:w="26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9" w:hRule="atLeast"/>
          <w:tblHeader/>
          <w:jc w:val="center"/>
        </w:trPr>
        <w:tc>
          <w:tcPr>
            <w:tcW w:w="173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73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953"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4433"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953"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260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9" w:hRule="atLeast"/>
          <w:jc w:val="center"/>
        </w:trPr>
        <w:tc>
          <w:tcPr>
            <w:tcW w:w="173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73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953"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放映场次</w:t>
            </w:r>
          </w:p>
        </w:tc>
        <w:tc>
          <w:tcPr>
            <w:tcW w:w="4433"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全年电影总放映场次</w:t>
            </w:r>
          </w:p>
        </w:tc>
        <w:tc>
          <w:tcPr>
            <w:tcW w:w="1953"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≥500场次</w:t>
            </w:r>
          </w:p>
        </w:tc>
        <w:tc>
          <w:tcPr>
            <w:tcW w:w="260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冀财教【2019】113号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9" w:hRule="atLeast"/>
          <w:jc w:val="center"/>
        </w:trPr>
        <w:tc>
          <w:tcPr>
            <w:tcW w:w="173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73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953"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观影人次</w:t>
            </w:r>
          </w:p>
        </w:tc>
        <w:tc>
          <w:tcPr>
            <w:tcW w:w="4433"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全年电影放映总观影人次</w:t>
            </w:r>
          </w:p>
        </w:tc>
        <w:tc>
          <w:tcPr>
            <w:tcW w:w="1953"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≥1000人次</w:t>
            </w:r>
          </w:p>
        </w:tc>
        <w:tc>
          <w:tcPr>
            <w:tcW w:w="260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冀财教【2019】113号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98" w:hRule="atLeast"/>
          <w:jc w:val="center"/>
        </w:trPr>
        <w:tc>
          <w:tcPr>
            <w:tcW w:w="173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73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953"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w:t>
            </w:r>
          </w:p>
        </w:tc>
        <w:tc>
          <w:tcPr>
            <w:tcW w:w="4433"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观看电影人是否满意占总观影人的比率</w:t>
            </w:r>
          </w:p>
        </w:tc>
        <w:tc>
          <w:tcPr>
            <w:tcW w:w="1953"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≥90%</w:t>
            </w:r>
          </w:p>
        </w:tc>
        <w:tc>
          <w:tcPr>
            <w:tcW w:w="260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问卷调查</w:t>
            </w:r>
          </w:p>
        </w:tc>
      </w:tr>
    </w:tbl>
    <w:p>
      <w:pPr>
        <w:spacing w:line="300" w:lineRule="exact"/>
        <w:ind w:firstLine="420" w:firstLineChars="200"/>
        <w:jc w:val="left"/>
        <w:outlineLvl w:val="9"/>
        <w:rPr>
          <w:rFonts w:hint="eastAsia" w:ascii="方正书宋_GBK" w:hAnsi="方正书宋_GBK" w:eastAsia="方正书宋_GBK" w:cs="方正书宋_GBK"/>
          <w:b/>
          <w:sz w:val="21"/>
          <w:u w:val="none"/>
          <w:lang w:eastAsia="zh-CN"/>
        </w:rPr>
        <w:sectPr>
          <w:pgSz w:w="16838" w:h="11906" w:orient="landscape"/>
          <w:pgMar w:top="1304" w:right="1984" w:bottom="1304" w:left="1134" w:header="851" w:footer="992" w:gutter="0"/>
          <w:cols w:space="720" w:num="1"/>
          <w:docGrid w:type="lines" w:linePitch="312" w:charSpace="0"/>
        </w:sectPr>
      </w:pPr>
    </w:p>
    <w:p>
      <w:pPr>
        <w:ind w:firstLine="560"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val="en-US" w:eastAsia="zh-CN"/>
        </w:rPr>
        <w:t>2、</w:t>
      </w:r>
      <w:r>
        <w:rPr>
          <w:rFonts w:hint="eastAsia" w:ascii="方正仿宋_GBK" w:hAnsi="方正仿宋_GBK" w:eastAsia="方正仿宋_GBK" w:cs="方正仿宋_GBK"/>
          <w:b/>
          <w:sz w:val="28"/>
          <w:u w:val="none"/>
          <w:lang w:eastAsia="zh-CN"/>
        </w:rPr>
        <w:t>冀财教【</w:t>
      </w:r>
      <w:r>
        <w:rPr>
          <w:rFonts w:hint="eastAsia" w:ascii="方正仿宋_GBK" w:hAnsi="方正仿宋_GBK" w:eastAsia="方正仿宋_GBK" w:cs="方正仿宋_GBK"/>
          <w:b/>
          <w:sz w:val="28"/>
          <w:u w:val="none"/>
          <w:lang w:val="en-US" w:eastAsia="zh-CN"/>
        </w:rPr>
        <w:t>2021</w:t>
      </w:r>
      <w:r>
        <w:rPr>
          <w:rFonts w:hint="eastAsia" w:ascii="方正仿宋_GBK" w:hAnsi="方正仿宋_GBK" w:eastAsia="方正仿宋_GBK" w:cs="方正仿宋_GBK"/>
          <w:b/>
          <w:sz w:val="28"/>
          <w:u w:val="none"/>
          <w:lang w:eastAsia="zh-CN"/>
        </w:rPr>
        <w:t>】13</w:t>
      </w:r>
      <w:r>
        <w:rPr>
          <w:rFonts w:hint="eastAsia" w:ascii="方正仿宋_GBK" w:hAnsi="方正仿宋_GBK" w:eastAsia="方正仿宋_GBK" w:cs="方正仿宋_GBK"/>
          <w:b/>
          <w:sz w:val="28"/>
          <w:u w:val="none"/>
          <w:lang w:val="en-US" w:eastAsia="zh-CN"/>
        </w:rPr>
        <w:t>8</w:t>
      </w:r>
      <w:r>
        <w:rPr>
          <w:rFonts w:hint="eastAsia" w:ascii="方正仿宋_GBK" w:hAnsi="方正仿宋_GBK" w:eastAsia="方正仿宋_GBK" w:cs="方正仿宋_GBK"/>
          <w:b/>
          <w:sz w:val="28"/>
          <w:u w:val="none"/>
          <w:lang w:eastAsia="zh-CN"/>
        </w:rPr>
        <w:t>号关于提前下达202</w:t>
      </w:r>
      <w:r>
        <w:rPr>
          <w:rFonts w:hint="eastAsia" w:ascii="方正仿宋_GBK" w:hAnsi="方正仿宋_GBK" w:eastAsia="方正仿宋_GBK" w:cs="方正仿宋_GBK"/>
          <w:b/>
          <w:sz w:val="28"/>
          <w:u w:val="none"/>
          <w:lang w:val="en-US" w:eastAsia="zh-CN"/>
        </w:rPr>
        <w:t>2</w:t>
      </w:r>
      <w:r>
        <w:rPr>
          <w:rFonts w:hint="eastAsia" w:ascii="方正仿宋_GBK" w:hAnsi="方正仿宋_GBK" w:eastAsia="方正仿宋_GBK" w:cs="方正仿宋_GBK"/>
          <w:b/>
          <w:sz w:val="28"/>
          <w:u w:val="none"/>
          <w:lang w:eastAsia="zh-CN"/>
        </w:rPr>
        <w:t>年中央补助地方公共文化服务体系建设专项资金预算的通知</w:t>
      </w:r>
    </w:p>
    <w:tbl>
      <w:tblPr>
        <w:tblStyle w:val="10"/>
        <w:tblpPr w:leftFromText="180" w:rightFromText="180" w:vertAnchor="text" w:horzAnchor="page" w:tblpX="1741" w:tblpY="539"/>
        <w:tblOverlap w:val="never"/>
        <w:tblW w:w="1295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0"/>
        <w:gridCol w:w="1560"/>
        <w:gridCol w:w="1757"/>
        <w:gridCol w:w="2185"/>
        <w:gridCol w:w="1794"/>
        <w:gridCol w:w="1762"/>
        <w:gridCol w:w="23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trPr>
        <w:tc>
          <w:tcPr>
            <w:tcW w:w="10618" w:type="dxa"/>
            <w:gridSpan w:val="6"/>
            <w:tcBorders>
              <w:top w:val="single" w:color="FFFFFF" w:sz="6" w:space="0"/>
              <w:left w:val="single" w:color="FFFFFF" w:sz="6" w:space="0"/>
              <w:right w:val="single" w:color="FFFFFF" w:sz="6" w:space="0"/>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211002中国共产党威县委员会宣传部</w:t>
            </w:r>
          </w:p>
        </w:tc>
        <w:tc>
          <w:tcPr>
            <w:tcW w:w="2341" w:type="dxa"/>
            <w:tcBorders>
              <w:top w:val="single" w:color="FFFFFF" w:sz="6" w:space="0"/>
              <w:left w:val="single" w:color="FFFFFF" w:sz="6" w:space="0"/>
              <w:right w:val="single" w:color="FFFFFF" w:sz="6" w:space="0"/>
            </w:tcBorders>
            <w:noWrap w:val="0"/>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w:t>
            </w:r>
            <w:r>
              <w:rPr>
                <w:rFonts w:hint="eastAsia" w:ascii="方正书宋_GBK" w:hAnsi="方正书宋_GBK" w:eastAsia="方正书宋_GBK" w:cs="方正书宋_GBK"/>
                <w:b/>
                <w:sz w:val="21"/>
                <w:u w:val="none"/>
                <w:vertAlign w:val="baseline"/>
                <w:lang w:val="en-US" w:eastAsia="zh-CN"/>
              </w:rPr>
              <w:t>万</w:t>
            </w:r>
            <w:r>
              <w:rPr>
                <w:rFonts w:hint="eastAsia" w:ascii="方正书宋_GBK" w:hAnsi="方正书宋_GBK" w:eastAsia="方正书宋_GBK" w:cs="方正书宋_GBK"/>
                <w:b/>
                <w:sz w:val="21"/>
                <w:u w:val="none"/>
                <w:vertAlign w:val="baseline"/>
                <w:lang w:eastAsia="zh-CN"/>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6" w:hRule="atLeast"/>
        </w:trPr>
        <w:tc>
          <w:tcPr>
            <w:tcW w:w="1560"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3317" w:type="dxa"/>
            <w:gridSpan w:val="2"/>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211-0105-JXN-GBFH</w:t>
            </w:r>
          </w:p>
        </w:tc>
        <w:tc>
          <w:tcPr>
            <w:tcW w:w="2185"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5897" w:type="dxa"/>
            <w:gridSpan w:val="3"/>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冀财教【2021】138号关于提前下达2022年中央补助地方公共文化服务体系建设专项资金预算的通知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trPr>
        <w:tc>
          <w:tcPr>
            <w:tcW w:w="1560"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560"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757"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11.484</w:t>
            </w:r>
          </w:p>
        </w:tc>
        <w:tc>
          <w:tcPr>
            <w:tcW w:w="2185"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794" w:type="dxa"/>
            <w:noWrap w:val="0"/>
            <w:vAlign w:val="center"/>
          </w:tcPr>
          <w:p>
            <w:pPr>
              <w:spacing w:line="300" w:lineRule="exact"/>
              <w:jc w:val="left"/>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11.484</w:t>
            </w:r>
          </w:p>
        </w:tc>
        <w:tc>
          <w:tcPr>
            <w:tcW w:w="1762"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2341"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1560"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11399" w:type="dxa"/>
            <w:gridSpan w:val="6"/>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为全县522个行政村按照每村1000元的标准配备农家书屋图书，经费522000元。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rPr>
        <w:tc>
          <w:tcPr>
            <w:tcW w:w="1560"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331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2185"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794"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4103"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trPr>
        <w:tc>
          <w:tcPr>
            <w:tcW w:w="1560" w:type="dxa"/>
            <w:vMerge w:val="continue"/>
            <w:noWrap w:val="0"/>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3317"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2185"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794" w:type="dxa"/>
            <w:noWrap w:val="0"/>
            <w:vAlign w:val="center"/>
          </w:tcPr>
          <w:p>
            <w:pPr>
              <w:spacing w:line="300" w:lineRule="exact"/>
              <w:jc w:val="center"/>
              <w:outlineLvl w:val="9"/>
              <w:rPr>
                <w:rFonts w:hint="default" w:ascii="方正书宋_GBK" w:hAnsi="方正书宋_GBK" w:eastAsia="方正书宋_GBK" w:cs="方正书宋_GBK"/>
                <w:b/>
                <w:sz w:val="21"/>
                <w:u w:val="none"/>
                <w:vertAlign w:val="baseline"/>
                <w:lang w:val="en-US" w:eastAsia="zh-CN"/>
              </w:rPr>
            </w:pPr>
            <w:r>
              <w:rPr>
                <w:rFonts w:hint="eastAsia" w:ascii="方正书宋_GBK" w:hAnsi="方正书宋_GBK" w:eastAsia="方正书宋_GBK" w:cs="方正书宋_GBK"/>
                <w:b/>
                <w:sz w:val="21"/>
                <w:u w:val="none"/>
                <w:vertAlign w:val="baseline"/>
                <w:lang w:val="en-US" w:eastAsia="zh-CN"/>
              </w:rPr>
              <w:t>100</w:t>
            </w:r>
          </w:p>
        </w:tc>
        <w:tc>
          <w:tcPr>
            <w:tcW w:w="4103" w:type="dxa"/>
            <w:gridSpan w:val="2"/>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trPr>
        <w:tc>
          <w:tcPr>
            <w:tcW w:w="1560" w:type="dxa"/>
            <w:tcBorders>
              <w:bottom w:val="nil"/>
            </w:tcBorders>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11399" w:type="dxa"/>
            <w:gridSpan w:val="6"/>
            <w:tcBorders>
              <w:bottom w:val="nil"/>
            </w:tcBorders>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1、丰富农村群众业务文化生活，提升思想素质。</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2、提高农民群众致富能力，为建设新时代中国特色社会主义贡献新的力量</w:t>
            </w:r>
          </w:p>
        </w:tc>
      </w:tr>
    </w:tbl>
    <w:p>
      <w:pPr>
        <w:spacing w:line="14" w:lineRule="exact"/>
        <w:ind w:firstLine="420"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10"/>
        <w:tblpPr w:leftFromText="180" w:rightFromText="180" w:vertAnchor="text" w:horzAnchor="page" w:tblpX="1726" w:tblpY="4856"/>
        <w:tblOverlap w:val="never"/>
        <w:tblW w:w="129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0"/>
        <w:gridCol w:w="1560"/>
        <w:gridCol w:w="1756"/>
        <w:gridCol w:w="3982"/>
        <w:gridCol w:w="1756"/>
        <w:gridCol w:w="2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trPr>
        <w:tc>
          <w:tcPr>
            <w:tcW w:w="1560"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560"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75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3982"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756"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2342"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rPr>
        <w:tc>
          <w:tcPr>
            <w:tcW w:w="1560" w:type="dxa"/>
            <w:vMerge w:val="restart"/>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560"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75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村数量</w:t>
            </w:r>
          </w:p>
        </w:tc>
        <w:tc>
          <w:tcPr>
            <w:tcW w:w="398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为全县522个行政村农家书屋购书</w:t>
            </w:r>
          </w:p>
        </w:tc>
        <w:tc>
          <w:tcPr>
            <w:tcW w:w="175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522个</w:t>
            </w:r>
          </w:p>
        </w:tc>
        <w:tc>
          <w:tcPr>
            <w:tcW w:w="234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rPr>
        <w:tc>
          <w:tcPr>
            <w:tcW w:w="1560" w:type="dxa"/>
            <w:vMerge w:val="continue"/>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560"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75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覆盖率</w:t>
            </w:r>
          </w:p>
        </w:tc>
        <w:tc>
          <w:tcPr>
            <w:tcW w:w="398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农家书屋图书配送在全县的覆盖情况</w:t>
            </w:r>
          </w:p>
        </w:tc>
        <w:tc>
          <w:tcPr>
            <w:tcW w:w="175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w:t>
            </w:r>
          </w:p>
        </w:tc>
        <w:tc>
          <w:tcPr>
            <w:tcW w:w="234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rPr>
        <w:tc>
          <w:tcPr>
            <w:tcW w:w="1560"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560"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75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对全县文化事业发展的促进推动作用</w:t>
            </w:r>
          </w:p>
        </w:tc>
        <w:tc>
          <w:tcPr>
            <w:tcW w:w="398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通过农家书屋建设，带动全县宣传文化事业发展的效果</w:t>
            </w:r>
          </w:p>
        </w:tc>
        <w:tc>
          <w:tcPr>
            <w:tcW w:w="175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乡风文明程度大大提高</w:t>
            </w:r>
          </w:p>
        </w:tc>
        <w:tc>
          <w:tcPr>
            <w:tcW w:w="234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rPr>
        <w:tc>
          <w:tcPr>
            <w:tcW w:w="1560" w:type="dxa"/>
            <w:noWrap w:val="0"/>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560"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75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群众满意度</w:t>
            </w:r>
          </w:p>
        </w:tc>
        <w:tc>
          <w:tcPr>
            <w:tcW w:w="398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群众满意数量占总数的比例。</w:t>
            </w:r>
          </w:p>
        </w:tc>
        <w:tc>
          <w:tcPr>
            <w:tcW w:w="1756"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≥95%</w:t>
            </w:r>
          </w:p>
        </w:tc>
        <w:tc>
          <w:tcPr>
            <w:tcW w:w="2342" w:type="dxa"/>
            <w:noWrap w:val="0"/>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问卷调查</w:t>
            </w:r>
          </w:p>
        </w:tc>
      </w:tr>
    </w:tbl>
    <w:p>
      <w:pPr>
        <w:pStyle w:val="2"/>
        <w:numPr>
          <w:ilvl w:val="0"/>
          <w:numId w:val="0"/>
        </w:numPr>
        <w:spacing w:after="120"/>
        <w:sectPr>
          <w:pgSz w:w="16840" w:h="11900" w:orient="landscape"/>
          <w:pgMar w:top="1361" w:right="1020" w:bottom="1361" w:left="1020" w:header="720" w:footer="720" w:gutter="0"/>
          <w:cols w:space="720" w:num="1"/>
        </w:sect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1、对内宣传专项经费绩效目标表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1.参与组织县委理论中心组学习，负责各类学习资料的购买、印制各类学习资料和书籍。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组织宣传活动次数</w:t>
            </w:r>
          </w:p>
        </w:tc>
        <w:tc>
          <w:tcPr>
            <w:tcW w:w="2466" w:type="dxa"/>
            <w:vAlign w:val="center"/>
          </w:tcPr>
          <w:p>
            <w:pPr>
              <w:pStyle w:val="17"/>
            </w:pPr>
            <w:r>
              <w:t>主题宣传活动</w:t>
            </w:r>
          </w:p>
        </w:tc>
        <w:tc>
          <w:tcPr>
            <w:tcW w:w="2466" w:type="dxa"/>
            <w:vAlign w:val="center"/>
          </w:tcPr>
          <w:p>
            <w:pPr>
              <w:pStyle w:val="17"/>
            </w:pPr>
            <w:r>
              <w:t>＞12次</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宣传教育活动被认可，各类媒体宣</w:t>
            </w:r>
          </w:p>
        </w:tc>
        <w:tc>
          <w:tcPr>
            <w:tcW w:w="2466" w:type="dxa"/>
            <w:vAlign w:val="center"/>
          </w:tcPr>
          <w:p>
            <w:pPr>
              <w:pStyle w:val="17"/>
            </w:pPr>
            <w:r>
              <w:t>宣传教育活动被认可，各类媒体宣传报道</w:t>
            </w:r>
          </w:p>
        </w:tc>
        <w:tc>
          <w:tcPr>
            <w:tcW w:w="2466" w:type="dxa"/>
            <w:vAlign w:val="center"/>
          </w:tcPr>
          <w:p>
            <w:pPr>
              <w:pStyle w:val="17"/>
            </w:pPr>
            <w:r>
              <w:t>≥90%</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活动开展及时性</w:t>
            </w:r>
          </w:p>
        </w:tc>
        <w:tc>
          <w:tcPr>
            <w:tcW w:w="2466" w:type="dxa"/>
            <w:vAlign w:val="center"/>
          </w:tcPr>
          <w:p>
            <w:pPr>
              <w:pStyle w:val="17"/>
            </w:pPr>
            <w:r>
              <w:t>活动按照要求及时开展</w:t>
            </w:r>
          </w:p>
        </w:tc>
        <w:tc>
          <w:tcPr>
            <w:tcW w:w="2466" w:type="dxa"/>
            <w:vAlign w:val="center"/>
          </w:tcPr>
          <w:p>
            <w:pPr>
              <w:pStyle w:val="17"/>
            </w:pPr>
            <w:r>
              <w:t>≥95%</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资金成本</w:t>
            </w:r>
          </w:p>
        </w:tc>
        <w:tc>
          <w:tcPr>
            <w:tcW w:w="2466" w:type="dxa"/>
            <w:vAlign w:val="center"/>
          </w:tcPr>
          <w:p>
            <w:pPr>
              <w:pStyle w:val="17"/>
            </w:pPr>
            <w:r>
              <w:t>资金成本</w:t>
            </w:r>
          </w:p>
        </w:tc>
        <w:tc>
          <w:tcPr>
            <w:tcW w:w="2466" w:type="dxa"/>
            <w:vAlign w:val="center"/>
          </w:tcPr>
          <w:p>
            <w:pPr>
              <w:pStyle w:val="17"/>
            </w:pPr>
            <w:r>
              <w:t>100%</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得以应用的研究成果数量占成果总数的比率</w:t>
            </w:r>
          </w:p>
          <w:p>
            <w:pPr>
              <w:pStyle w:val="17"/>
            </w:pPr>
          </w:p>
        </w:tc>
        <w:tc>
          <w:tcPr>
            <w:tcW w:w="2466" w:type="dxa"/>
            <w:vAlign w:val="center"/>
          </w:tcPr>
          <w:p>
            <w:pPr>
              <w:pStyle w:val="17"/>
            </w:pPr>
            <w:r>
              <w:t>乡风文明等研究成果得以应用占总成果的比重</w:t>
            </w:r>
          </w:p>
        </w:tc>
        <w:tc>
          <w:tcPr>
            <w:tcW w:w="2466" w:type="dxa"/>
            <w:vAlign w:val="center"/>
          </w:tcPr>
          <w:p>
            <w:pPr>
              <w:pStyle w:val="17"/>
            </w:pPr>
            <w:r>
              <w:t>＞90%</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经济效益指标</w:t>
            </w:r>
          </w:p>
        </w:tc>
        <w:tc>
          <w:tcPr>
            <w:tcW w:w="2466" w:type="dxa"/>
            <w:vAlign w:val="center"/>
          </w:tcPr>
          <w:p>
            <w:pPr>
              <w:pStyle w:val="17"/>
            </w:pPr>
            <w:r>
              <w:t>运行成本</w:t>
            </w:r>
          </w:p>
        </w:tc>
        <w:tc>
          <w:tcPr>
            <w:tcW w:w="2466" w:type="dxa"/>
            <w:vAlign w:val="center"/>
          </w:tcPr>
          <w:p>
            <w:pPr>
              <w:pStyle w:val="17"/>
            </w:pPr>
            <w:r>
              <w:t>运行成本</w:t>
            </w:r>
          </w:p>
        </w:tc>
        <w:tc>
          <w:tcPr>
            <w:tcW w:w="2466" w:type="dxa"/>
            <w:vAlign w:val="center"/>
          </w:tcPr>
          <w:p>
            <w:pPr>
              <w:pStyle w:val="17"/>
            </w:pPr>
            <w:r>
              <w:t>≤90%</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生态效益指标</w:t>
            </w:r>
          </w:p>
        </w:tc>
        <w:tc>
          <w:tcPr>
            <w:tcW w:w="2466" w:type="dxa"/>
            <w:vAlign w:val="center"/>
          </w:tcPr>
          <w:p>
            <w:pPr>
              <w:pStyle w:val="17"/>
            </w:pPr>
            <w:r>
              <w:t>促进生态文明建设，推动绿色发展</w:t>
            </w:r>
          </w:p>
        </w:tc>
        <w:tc>
          <w:tcPr>
            <w:tcW w:w="2466" w:type="dxa"/>
            <w:vAlign w:val="center"/>
          </w:tcPr>
          <w:p>
            <w:pPr>
              <w:pStyle w:val="17"/>
            </w:pPr>
            <w:r>
              <w:t>促进生态文明建设，推动绿色发展和绿色生活方式</w:t>
            </w:r>
          </w:p>
        </w:tc>
        <w:tc>
          <w:tcPr>
            <w:tcW w:w="2466" w:type="dxa"/>
            <w:vAlign w:val="center"/>
          </w:tcPr>
          <w:p>
            <w:pPr>
              <w:pStyle w:val="17"/>
            </w:pPr>
            <w:r>
              <w:t>≥92%</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可持续性</w:t>
            </w:r>
          </w:p>
        </w:tc>
        <w:tc>
          <w:tcPr>
            <w:tcW w:w="2466" w:type="dxa"/>
            <w:vAlign w:val="center"/>
          </w:tcPr>
          <w:p>
            <w:pPr>
              <w:pStyle w:val="17"/>
            </w:pPr>
            <w:r>
              <w:t>可持续性</w:t>
            </w:r>
          </w:p>
        </w:tc>
        <w:tc>
          <w:tcPr>
            <w:tcW w:w="2466" w:type="dxa"/>
            <w:vAlign w:val="center"/>
          </w:tcPr>
          <w:p>
            <w:pPr>
              <w:pStyle w:val="17"/>
            </w:pPr>
            <w:r>
              <w:t>≥98%</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客户满意度</w:t>
            </w:r>
          </w:p>
        </w:tc>
        <w:tc>
          <w:tcPr>
            <w:tcW w:w="2466" w:type="dxa"/>
            <w:vAlign w:val="center"/>
          </w:tcPr>
          <w:p>
            <w:pPr>
              <w:pStyle w:val="17"/>
            </w:pPr>
            <w:r>
              <w:t>客户满意度</w:t>
            </w:r>
          </w:p>
        </w:tc>
        <w:tc>
          <w:tcPr>
            <w:tcW w:w="2466" w:type="dxa"/>
            <w:vAlign w:val="center"/>
          </w:tcPr>
          <w:p>
            <w:pPr>
              <w:pStyle w:val="17"/>
            </w:pPr>
            <w:r>
              <w:t>≥95%</w:t>
            </w:r>
          </w:p>
        </w:tc>
        <w:tc>
          <w:tcPr>
            <w:tcW w:w="2466" w:type="dxa"/>
            <w:vAlign w:val="center"/>
          </w:tcPr>
          <w:p>
            <w:pPr>
              <w:pStyle w:val="17"/>
            </w:pPr>
            <w:r>
              <w:t>邢宣明【2021】186号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2、对外宣传专项经费绩效目标表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1.组织“主流媒体采访威县”、“网络媒体连线威县”、“摄影记者采风威县”、“威县籍记者回访威县”等4个活动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媒体稿件篇数</w:t>
            </w:r>
          </w:p>
        </w:tc>
        <w:tc>
          <w:tcPr>
            <w:tcW w:w="2466" w:type="dxa"/>
            <w:vAlign w:val="center"/>
          </w:tcPr>
          <w:p>
            <w:pPr>
              <w:pStyle w:val="17"/>
            </w:pPr>
            <w:r>
              <w:t>媒体稿件篇数</w:t>
            </w:r>
          </w:p>
        </w:tc>
        <w:tc>
          <w:tcPr>
            <w:tcW w:w="2466" w:type="dxa"/>
            <w:vAlign w:val="center"/>
          </w:tcPr>
          <w:p>
            <w:pPr>
              <w:pStyle w:val="17"/>
            </w:pPr>
            <w:r>
              <w:t>≥500篇</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宣传稿件刊登率</w:t>
            </w:r>
          </w:p>
        </w:tc>
        <w:tc>
          <w:tcPr>
            <w:tcW w:w="2466" w:type="dxa"/>
            <w:vAlign w:val="center"/>
          </w:tcPr>
          <w:p>
            <w:pPr>
              <w:pStyle w:val="17"/>
            </w:pPr>
            <w:r>
              <w:t>宣传稿件刊登率</w:t>
            </w:r>
          </w:p>
        </w:tc>
        <w:tc>
          <w:tcPr>
            <w:tcW w:w="2466" w:type="dxa"/>
            <w:vAlign w:val="center"/>
          </w:tcPr>
          <w:p>
            <w:pPr>
              <w:pStyle w:val="17"/>
            </w:pPr>
            <w:r>
              <w:t>≥90%</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各类报告、大会发言、信息稿件按</w:t>
            </w:r>
          </w:p>
        </w:tc>
        <w:tc>
          <w:tcPr>
            <w:tcW w:w="2466" w:type="dxa"/>
            <w:vAlign w:val="center"/>
          </w:tcPr>
          <w:p>
            <w:pPr>
              <w:pStyle w:val="17"/>
            </w:pPr>
            <w:r>
              <w:t>各类报告、大会发言、信息稿件按工作计划完成比例</w:t>
            </w:r>
          </w:p>
        </w:tc>
        <w:tc>
          <w:tcPr>
            <w:tcW w:w="2466" w:type="dxa"/>
            <w:vAlign w:val="center"/>
          </w:tcPr>
          <w:p>
            <w:pPr>
              <w:pStyle w:val="17"/>
            </w:pPr>
            <w:r>
              <w:t>95%</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资金成本</w:t>
            </w:r>
          </w:p>
        </w:tc>
        <w:tc>
          <w:tcPr>
            <w:tcW w:w="2466" w:type="dxa"/>
            <w:vAlign w:val="center"/>
          </w:tcPr>
          <w:p>
            <w:pPr>
              <w:pStyle w:val="17"/>
            </w:pPr>
            <w:r>
              <w:t>资金成本</w:t>
            </w:r>
          </w:p>
        </w:tc>
        <w:tc>
          <w:tcPr>
            <w:tcW w:w="2466" w:type="dxa"/>
            <w:vAlign w:val="center"/>
          </w:tcPr>
          <w:p>
            <w:pPr>
              <w:pStyle w:val="17"/>
            </w:pPr>
            <w:r>
              <w:t>按照各报纸刊登效果计算</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通过宣传组织和指导农业生产</w:t>
            </w:r>
          </w:p>
        </w:tc>
        <w:tc>
          <w:tcPr>
            <w:tcW w:w="2466" w:type="dxa"/>
            <w:vAlign w:val="center"/>
          </w:tcPr>
          <w:p>
            <w:pPr>
              <w:pStyle w:val="17"/>
            </w:pPr>
            <w:r>
              <w:t>通过宣传组织和指导农业生产</w:t>
            </w:r>
          </w:p>
        </w:tc>
        <w:tc>
          <w:tcPr>
            <w:tcW w:w="2466" w:type="dxa"/>
            <w:vAlign w:val="center"/>
          </w:tcPr>
          <w:p>
            <w:pPr>
              <w:pStyle w:val="17"/>
            </w:pPr>
            <w:r>
              <w:t>≥95%</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社会效益指标</w:t>
            </w:r>
          </w:p>
        </w:tc>
        <w:tc>
          <w:tcPr>
            <w:tcW w:w="2466" w:type="dxa"/>
            <w:vAlign w:val="center"/>
          </w:tcPr>
          <w:p>
            <w:pPr>
              <w:pStyle w:val="17"/>
            </w:pPr>
            <w:r>
              <w:t>宣传、活动影响力</w:t>
            </w:r>
          </w:p>
        </w:tc>
        <w:tc>
          <w:tcPr>
            <w:tcW w:w="2466" w:type="dxa"/>
            <w:vAlign w:val="center"/>
          </w:tcPr>
          <w:p>
            <w:pPr>
              <w:pStyle w:val="17"/>
            </w:pPr>
            <w:r>
              <w:t>宣传、活动影响力</w:t>
            </w:r>
          </w:p>
        </w:tc>
        <w:tc>
          <w:tcPr>
            <w:tcW w:w="2466" w:type="dxa"/>
            <w:vAlign w:val="center"/>
          </w:tcPr>
          <w:p>
            <w:pPr>
              <w:pStyle w:val="17"/>
            </w:pPr>
            <w:r>
              <w:t>≥95%</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生态效益指标</w:t>
            </w:r>
          </w:p>
        </w:tc>
        <w:tc>
          <w:tcPr>
            <w:tcW w:w="2466" w:type="dxa"/>
            <w:vAlign w:val="center"/>
          </w:tcPr>
          <w:p>
            <w:pPr>
              <w:pStyle w:val="17"/>
            </w:pPr>
            <w:r>
              <w:t>宣传绿色生产方式</w:t>
            </w:r>
          </w:p>
        </w:tc>
        <w:tc>
          <w:tcPr>
            <w:tcW w:w="2466" w:type="dxa"/>
            <w:vAlign w:val="center"/>
          </w:tcPr>
          <w:p>
            <w:pPr>
              <w:pStyle w:val="17"/>
            </w:pPr>
            <w:r>
              <w:t>宣传绿色生产方式</w:t>
            </w:r>
          </w:p>
        </w:tc>
        <w:tc>
          <w:tcPr>
            <w:tcW w:w="2466" w:type="dxa"/>
            <w:vAlign w:val="center"/>
          </w:tcPr>
          <w:p>
            <w:pPr>
              <w:pStyle w:val="17"/>
            </w:pPr>
            <w:r>
              <w:t>≥95%</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可持续性</w:t>
            </w:r>
          </w:p>
        </w:tc>
        <w:tc>
          <w:tcPr>
            <w:tcW w:w="2466" w:type="dxa"/>
            <w:vAlign w:val="center"/>
          </w:tcPr>
          <w:p>
            <w:pPr>
              <w:pStyle w:val="17"/>
            </w:pPr>
            <w:r>
              <w:t>可持续性</w:t>
            </w:r>
          </w:p>
        </w:tc>
        <w:tc>
          <w:tcPr>
            <w:tcW w:w="2466" w:type="dxa"/>
            <w:vAlign w:val="center"/>
          </w:tcPr>
          <w:p>
            <w:pPr>
              <w:pStyle w:val="17"/>
            </w:pPr>
            <w:r>
              <w:t>≥90%</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服务对象满意度</w:t>
            </w:r>
          </w:p>
        </w:tc>
        <w:tc>
          <w:tcPr>
            <w:tcW w:w="2466" w:type="dxa"/>
            <w:vAlign w:val="center"/>
          </w:tcPr>
          <w:p>
            <w:pPr>
              <w:pStyle w:val="17"/>
            </w:pPr>
            <w:r>
              <w:t>≥95%</w:t>
            </w:r>
          </w:p>
        </w:tc>
        <w:tc>
          <w:tcPr>
            <w:tcW w:w="2466" w:type="dxa"/>
            <w:vAlign w:val="center"/>
          </w:tcPr>
          <w:p>
            <w:pPr>
              <w:pStyle w:val="17"/>
            </w:pPr>
            <w:r>
              <w:t>邢宣明【2021】186号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3、冀财教/2020/190号关于提前下达2021年省级公共文化服务体系建设补助（乡镇电影放映员补贴））绩效目标表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1.老放映员配套生活补助及时、足额发放到位</w:t>
            </w:r>
          </w:p>
          <w:p>
            <w:pPr>
              <w:pStyle w:val="17"/>
            </w:pPr>
            <w:r>
              <w:t>2.老放映员基本生活得到有效保障。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应发放人员</w:t>
            </w:r>
          </w:p>
        </w:tc>
        <w:tc>
          <w:tcPr>
            <w:tcW w:w="2466" w:type="dxa"/>
            <w:vAlign w:val="center"/>
          </w:tcPr>
          <w:p>
            <w:pPr>
              <w:pStyle w:val="17"/>
            </w:pPr>
            <w:r>
              <w:t>农村数字电影放映队人数</w:t>
            </w:r>
          </w:p>
        </w:tc>
        <w:tc>
          <w:tcPr>
            <w:tcW w:w="2466" w:type="dxa"/>
            <w:vAlign w:val="center"/>
          </w:tcPr>
          <w:p>
            <w:pPr>
              <w:pStyle w:val="17"/>
            </w:pPr>
            <w:r>
              <w:t>89人</w:t>
            </w:r>
          </w:p>
        </w:tc>
        <w:tc>
          <w:tcPr>
            <w:tcW w:w="2466" w:type="dxa"/>
            <w:vAlign w:val="center"/>
          </w:tcPr>
          <w:p>
            <w:pPr>
              <w:pStyle w:val="17"/>
            </w:pPr>
            <w:r>
              <w:t>公共文化服务体系建设专项资金管理暂行办法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应发放人员覆盖率</w:t>
            </w:r>
          </w:p>
        </w:tc>
        <w:tc>
          <w:tcPr>
            <w:tcW w:w="2466" w:type="dxa"/>
            <w:vAlign w:val="center"/>
          </w:tcPr>
          <w:p>
            <w:pPr>
              <w:pStyle w:val="17"/>
            </w:pPr>
            <w:r>
              <w:t>农村数字电影放映队人数全部发放到位</w:t>
            </w:r>
          </w:p>
        </w:tc>
        <w:tc>
          <w:tcPr>
            <w:tcW w:w="2466" w:type="dxa"/>
            <w:vAlign w:val="center"/>
          </w:tcPr>
          <w:p>
            <w:pPr>
              <w:pStyle w:val="17"/>
            </w:pPr>
            <w:r>
              <w:t>100%</w:t>
            </w:r>
          </w:p>
        </w:tc>
        <w:tc>
          <w:tcPr>
            <w:tcW w:w="2466" w:type="dxa"/>
            <w:vAlign w:val="center"/>
          </w:tcPr>
          <w:p>
            <w:pPr>
              <w:pStyle w:val="17"/>
            </w:pPr>
            <w:r>
              <w:t>公共文化服务体系建设专项资金管理暂行办法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资金发放及时率</w:t>
            </w:r>
          </w:p>
        </w:tc>
        <w:tc>
          <w:tcPr>
            <w:tcW w:w="2466" w:type="dxa"/>
            <w:vAlign w:val="center"/>
          </w:tcPr>
          <w:p>
            <w:pPr>
              <w:pStyle w:val="17"/>
            </w:pPr>
            <w:r>
              <w:t>资金发放及时率</w:t>
            </w:r>
          </w:p>
        </w:tc>
        <w:tc>
          <w:tcPr>
            <w:tcW w:w="2466" w:type="dxa"/>
            <w:vAlign w:val="center"/>
          </w:tcPr>
          <w:p>
            <w:pPr>
              <w:pStyle w:val="17"/>
            </w:pPr>
            <w:r>
              <w:t>每季度及时发放到位</w:t>
            </w:r>
          </w:p>
        </w:tc>
        <w:tc>
          <w:tcPr>
            <w:tcW w:w="2466" w:type="dxa"/>
            <w:vAlign w:val="center"/>
          </w:tcPr>
          <w:p>
            <w:pPr>
              <w:pStyle w:val="17"/>
            </w:pPr>
            <w:r>
              <w:t>公共文化服务体系建设专项资金管理暂行办法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资金发放成本</w:t>
            </w:r>
          </w:p>
        </w:tc>
        <w:tc>
          <w:tcPr>
            <w:tcW w:w="2466" w:type="dxa"/>
            <w:vAlign w:val="center"/>
          </w:tcPr>
          <w:p>
            <w:pPr>
              <w:pStyle w:val="17"/>
            </w:pPr>
            <w:r>
              <w:t>资金发放成本</w:t>
            </w:r>
          </w:p>
        </w:tc>
        <w:tc>
          <w:tcPr>
            <w:tcW w:w="2466" w:type="dxa"/>
            <w:vAlign w:val="center"/>
          </w:tcPr>
          <w:p>
            <w:pPr>
              <w:pStyle w:val="17"/>
            </w:pPr>
            <w:r>
              <w:t>309240元</w:t>
            </w:r>
          </w:p>
        </w:tc>
        <w:tc>
          <w:tcPr>
            <w:tcW w:w="2466" w:type="dxa"/>
            <w:vAlign w:val="center"/>
          </w:tcPr>
          <w:p>
            <w:pPr>
              <w:pStyle w:val="17"/>
            </w:pPr>
            <w:r>
              <w:t>公共文化服务体系建设专项资金管理暂行办法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受益人口数</w:t>
            </w:r>
          </w:p>
        </w:tc>
        <w:tc>
          <w:tcPr>
            <w:tcW w:w="2466" w:type="dxa"/>
            <w:vAlign w:val="center"/>
          </w:tcPr>
          <w:p>
            <w:pPr>
              <w:pStyle w:val="17"/>
            </w:pPr>
            <w:r>
              <w:t>受益人口数</w:t>
            </w:r>
          </w:p>
        </w:tc>
        <w:tc>
          <w:tcPr>
            <w:tcW w:w="2466" w:type="dxa"/>
            <w:vAlign w:val="center"/>
          </w:tcPr>
          <w:p>
            <w:pPr>
              <w:pStyle w:val="17"/>
            </w:pPr>
            <w:r>
              <w:t>89人</w:t>
            </w:r>
          </w:p>
        </w:tc>
        <w:tc>
          <w:tcPr>
            <w:tcW w:w="2466" w:type="dxa"/>
            <w:vAlign w:val="center"/>
          </w:tcPr>
          <w:p>
            <w:pPr>
              <w:pStyle w:val="17"/>
            </w:pPr>
            <w:r>
              <w:t>公共文化服务体系建设专项资金管理暂行办法</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2022年，中国共产党威县委员会宣传部安排政府采购预算0.00万元。具体内容见下表。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9"/>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pPr>
            <w:r>
              <w:t>211中国共产党威县委员会宣传部</w:t>
            </w:r>
          </w:p>
        </w:tc>
        <w:tc>
          <w:tcPr>
            <w:tcW w:w="8316" w:type="dxa"/>
            <w:gridSpan w:val="9"/>
            <w:tcBorders>
              <w:top w:val="single" w:color="FFFFFF" w:sz="6" w:space="0"/>
              <w:left w:val="single" w:color="FFFFFF" w:sz="6" w:space="0"/>
              <w:right w:val="single" w:color="FFFFFF" w:sz="6" w:space="0"/>
            </w:tcBorders>
            <w:vAlign w:val="center"/>
          </w:tcPr>
          <w:p>
            <w:pPr>
              <w:pStyle w:val="2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5"/>
            </w:pPr>
            <w:r>
              <w:t>政府采购项目来源</w:t>
            </w:r>
          </w:p>
        </w:tc>
        <w:tc>
          <w:tcPr>
            <w:tcW w:w="924" w:type="dxa"/>
            <w:vMerge w:val="restart"/>
            <w:vAlign w:val="center"/>
          </w:tcPr>
          <w:p>
            <w:pPr>
              <w:pStyle w:val="15"/>
            </w:pPr>
            <w:r>
              <w:t>采购物品名称</w:t>
            </w:r>
          </w:p>
        </w:tc>
        <w:tc>
          <w:tcPr>
            <w:tcW w:w="924" w:type="dxa"/>
            <w:vMerge w:val="restart"/>
            <w:vAlign w:val="center"/>
          </w:tcPr>
          <w:p>
            <w:pPr>
              <w:pStyle w:val="15"/>
            </w:pPr>
            <w:r>
              <w:t>政府采购目录序号</w:t>
            </w:r>
          </w:p>
        </w:tc>
        <w:tc>
          <w:tcPr>
            <w:tcW w:w="924"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pStyle w:val="15"/>
            </w:pPr>
            <w:r>
              <w:t>政府采购金额（当年部门预算安排资金）</w:t>
            </w:r>
          </w:p>
        </w:tc>
        <w:tc>
          <w:tcPr>
            <w:tcW w:w="92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924" w:type="dxa"/>
            <w:vAlign w:val="center"/>
          </w:tcPr>
          <w:p>
            <w:pPr>
              <w:pStyle w:val="15"/>
            </w:pPr>
            <w:r>
              <w:t>项目名称</w:t>
            </w:r>
          </w:p>
        </w:tc>
        <w:tc>
          <w:tcPr>
            <w:tcW w:w="924" w:type="dxa"/>
            <w:vAlign w:val="center"/>
          </w:tcPr>
          <w:p>
            <w:pPr>
              <w:pStyle w:val="15"/>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8"/>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中国共产党威县委员会宣传部（含所属单位）上年末固定资产金额为</w:t>
      </w:r>
      <w:r>
        <w:rPr>
          <w:rFonts w:hint="eastAsia" w:eastAsia="方正仿宋_GBK" w:cs="Times New Roman"/>
          <w:b w:val="0"/>
          <w:color w:val="000000"/>
          <w:sz w:val="28"/>
          <w:lang w:val="en-US" w:eastAsia="zh-CN"/>
        </w:rPr>
        <w:t>76.81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9"/>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4"/>
            </w:pPr>
            <w:r>
              <w:t>211中国共产党威县委员会宣传部</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5"/>
            </w:pPr>
            <w:r>
              <w:t>项   目</w:t>
            </w:r>
          </w:p>
        </w:tc>
        <w:tc>
          <w:tcPr>
            <w:tcW w:w="4933" w:type="dxa"/>
            <w:vAlign w:val="center"/>
          </w:tcPr>
          <w:p>
            <w:pPr>
              <w:pStyle w:val="15"/>
            </w:pPr>
            <w:r>
              <w:t>数量</w:t>
            </w:r>
          </w:p>
        </w:tc>
        <w:tc>
          <w:tcPr>
            <w:tcW w:w="4933" w:type="dxa"/>
            <w:vAlign w:val="center"/>
          </w:tcPr>
          <w:p>
            <w:pPr>
              <w:pStyle w:val="15"/>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keepNext w:val="0"/>
              <w:keepLines w:val="0"/>
              <w:widowControl/>
              <w:suppressLineNumbers w:val="0"/>
              <w:spacing w:beforeAutospacing="0" w:afterAutospacing="0"/>
              <w:ind w:left="0" w:leftChars="0" w:right="0" w:rightChars="0" w:firstLine="0" w:firstLineChars="0"/>
              <w:rPr>
                <w:rFonts w:hint="eastAsia"/>
                <w:lang w:val="en-US" w:eastAsia="zh-CN"/>
              </w:rPr>
            </w:pPr>
            <w:r>
              <w:rPr>
                <w:rFonts w:hint="default"/>
              </w:rPr>
              <w:t>资产总额</w:t>
            </w:r>
          </w:p>
        </w:tc>
        <w:tc>
          <w:tcPr>
            <w:tcW w:w="4933" w:type="dxa"/>
            <w:vAlign w:val="center"/>
          </w:tcPr>
          <w:p>
            <w:pPr>
              <w:pStyle w:val="18"/>
              <w:rPr>
                <w:rFonts w:hint="eastAsia"/>
                <w:lang w:val="en-US" w:eastAsia="zh-CN"/>
              </w:rPr>
            </w:pPr>
          </w:p>
        </w:tc>
        <w:tc>
          <w:tcPr>
            <w:tcW w:w="4933" w:type="dxa"/>
            <w:vAlign w:val="center"/>
          </w:tcPr>
          <w:p>
            <w:pPr>
              <w:pStyle w:val="16"/>
              <w:rPr>
                <w:rFonts w:hint="default"/>
                <w:lang w:val="en-US" w:eastAsia="zh-CN"/>
              </w:rPr>
            </w:pPr>
            <w:r>
              <w:rPr>
                <w:rFonts w:hint="eastAsia"/>
                <w:lang w:val="en-US" w:eastAsia="zh-CN"/>
              </w:rPr>
              <w:t>768100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keepNext w:val="0"/>
              <w:keepLines w:val="0"/>
              <w:widowControl/>
              <w:suppressLineNumbers w:val="0"/>
              <w:spacing w:beforeAutospacing="0" w:afterAutospacing="0"/>
              <w:ind w:left="0" w:leftChars="0" w:right="0" w:rightChars="0" w:firstLine="0" w:firstLineChars="0"/>
              <w:rPr>
                <w:rFonts w:hint="eastAsia"/>
                <w:lang w:val="en-US" w:eastAsia="zh-CN"/>
              </w:rPr>
            </w:pPr>
            <w:r>
              <w:rPr>
                <w:rFonts w:hint="default"/>
              </w:rPr>
              <w:t>1、房屋（平方米）</w:t>
            </w:r>
          </w:p>
        </w:tc>
        <w:tc>
          <w:tcPr>
            <w:tcW w:w="4933" w:type="dxa"/>
            <w:vAlign w:val="center"/>
          </w:tcPr>
          <w:p>
            <w:pPr>
              <w:pStyle w:val="18"/>
              <w:rPr>
                <w:rFonts w:hint="eastAsia"/>
                <w:lang w:val="en-US" w:eastAsia="zh-CN"/>
              </w:rPr>
            </w:pPr>
          </w:p>
        </w:tc>
        <w:tc>
          <w:tcPr>
            <w:tcW w:w="4933" w:type="dxa"/>
            <w:vAlign w:val="center"/>
          </w:tcPr>
          <w:p>
            <w:pPr>
              <w:pStyle w:val="16"/>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keepNext w:val="0"/>
              <w:keepLines w:val="0"/>
              <w:widowControl/>
              <w:suppressLineNumbers w:val="0"/>
              <w:spacing w:beforeAutospacing="0" w:afterAutospacing="0"/>
              <w:ind w:left="0" w:leftChars="0" w:right="0" w:rightChars="0" w:firstLine="0" w:firstLineChars="0"/>
              <w:rPr>
                <w:rFonts w:hint="eastAsia"/>
                <w:lang w:val="en-US" w:eastAsia="zh-CN"/>
              </w:rPr>
            </w:pPr>
            <w:r>
              <w:rPr>
                <w:rFonts w:hint="default"/>
              </w:rPr>
              <w:t>　　其中：办公用房（平方米）</w:t>
            </w:r>
          </w:p>
        </w:tc>
        <w:tc>
          <w:tcPr>
            <w:tcW w:w="4933" w:type="dxa"/>
            <w:vAlign w:val="center"/>
          </w:tcPr>
          <w:p>
            <w:pPr>
              <w:pStyle w:val="18"/>
              <w:rPr>
                <w:rFonts w:hint="eastAsia"/>
                <w:lang w:val="en-US" w:eastAsia="zh-CN"/>
              </w:rPr>
            </w:pPr>
          </w:p>
        </w:tc>
        <w:tc>
          <w:tcPr>
            <w:tcW w:w="4933" w:type="dxa"/>
            <w:vAlign w:val="center"/>
          </w:tcPr>
          <w:p>
            <w:pPr>
              <w:pStyle w:val="16"/>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keepNext w:val="0"/>
              <w:keepLines w:val="0"/>
              <w:widowControl/>
              <w:suppressLineNumbers w:val="0"/>
              <w:spacing w:beforeAutospacing="0" w:afterAutospacing="0"/>
              <w:ind w:left="0" w:leftChars="0" w:right="0" w:rightChars="0" w:firstLine="0" w:firstLineChars="0"/>
              <w:rPr>
                <w:rFonts w:hint="eastAsia"/>
                <w:lang w:val="en-US" w:eastAsia="zh-CN"/>
              </w:rPr>
            </w:pPr>
            <w:r>
              <w:rPr>
                <w:rFonts w:hint="default"/>
              </w:rPr>
              <w:t>2、车辆（台、辆）</w:t>
            </w:r>
          </w:p>
        </w:tc>
        <w:tc>
          <w:tcPr>
            <w:tcW w:w="4933" w:type="dxa"/>
            <w:vAlign w:val="center"/>
          </w:tcPr>
          <w:p>
            <w:pPr>
              <w:pStyle w:val="18"/>
              <w:rPr>
                <w:rFonts w:hint="eastAsia"/>
                <w:lang w:val="en-US" w:eastAsia="zh-CN"/>
              </w:rPr>
            </w:pPr>
          </w:p>
        </w:tc>
        <w:tc>
          <w:tcPr>
            <w:tcW w:w="4933" w:type="dxa"/>
            <w:vAlign w:val="center"/>
          </w:tcPr>
          <w:p>
            <w:pPr>
              <w:pStyle w:val="16"/>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keepNext w:val="0"/>
              <w:keepLines w:val="0"/>
              <w:widowControl/>
              <w:suppressLineNumbers w:val="0"/>
              <w:spacing w:beforeAutospacing="0" w:afterAutospacing="0"/>
              <w:ind w:left="0" w:leftChars="0" w:right="0" w:rightChars="0" w:firstLine="0" w:firstLineChars="0"/>
              <w:rPr>
                <w:rFonts w:hint="eastAsia"/>
                <w:lang w:val="en-US" w:eastAsia="zh-CN"/>
              </w:rPr>
            </w:pPr>
            <w:r>
              <w:rPr>
                <w:rFonts w:hint="default"/>
              </w:rPr>
              <w:t>3、单价在20万元以上的设备</w:t>
            </w:r>
          </w:p>
        </w:tc>
        <w:tc>
          <w:tcPr>
            <w:tcW w:w="4933" w:type="dxa"/>
            <w:vAlign w:val="center"/>
          </w:tcPr>
          <w:p>
            <w:pPr>
              <w:pStyle w:val="18"/>
              <w:rPr>
                <w:rFonts w:hint="eastAsia"/>
                <w:lang w:val="en-US" w:eastAsia="zh-CN"/>
              </w:rPr>
            </w:pPr>
          </w:p>
        </w:tc>
        <w:tc>
          <w:tcPr>
            <w:tcW w:w="4933" w:type="dxa"/>
            <w:vAlign w:val="center"/>
          </w:tcPr>
          <w:p>
            <w:pPr>
              <w:pStyle w:val="16"/>
              <w:rPr>
                <w:rFonts w:hint="eastAsia"/>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keepNext w:val="0"/>
              <w:keepLines w:val="0"/>
              <w:widowControl/>
              <w:suppressLineNumbers w:val="0"/>
              <w:spacing w:beforeAutospacing="0" w:afterAutospacing="0"/>
              <w:ind w:left="0" w:leftChars="0" w:right="0" w:rightChars="0" w:firstLine="0" w:firstLineChars="0"/>
              <w:rPr>
                <w:rFonts w:hint="default" w:eastAsia="方正书宋_GBK"/>
                <w:lang w:val="en-US" w:eastAsia="zh-CN"/>
              </w:rPr>
            </w:pPr>
            <w:r>
              <w:rPr>
                <w:rFonts w:hint="default"/>
              </w:rPr>
              <w:t>4、其他固定资产</w:t>
            </w:r>
          </w:p>
        </w:tc>
        <w:tc>
          <w:tcPr>
            <w:tcW w:w="4933" w:type="dxa"/>
            <w:vAlign w:val="center"/>
          </w:tcPr>
          <w:p>
            <w:pPr>
              <w:pStyle w:val="18"/>
              <w:rPr>
                <w:rFonts w:hint="default" w:eastAsia="方正书宋_GBK"/>
                <w:lang w:val="en-US" w:eastAsia="zh-CN"/>
              </w:rPr>
            </w:pPr>
            <w:r>
              <w:rPr>
                <w:rFonts w:hint="eastAsia"/>
                <w:lang w:val="en-US" w:eastAsia="zh-CN"/>
              </w:rPr>
              <w:t>1276</w:t>
            </w:r>
          </w:p>
        </w:tc>
        <w:tc>
          <w:tcPr>
            <w:tcW w:w="4933" w:type="dxa"/>
            <w:vAlign w:val="center"/>
          </w:tcPr>
          <w:p>
            <w:pPr>
              <w:pStyle w:val="16"/>
              <w:rPr>
                <w:rFonts w:hint="default" w:eastAsia="方正书宋_GBK"/>
                <w:lang w:val="en-US" w:eastAsia="zh-CN"/>
              </w:rPr>
            </w:pPr>
            <w:r>
              <w:rPr>
                <w:rFonts w:hint="eastAsia"/>
                <w:lang w:val="en-US" w:eastAsia="zh-CN"/>
              </w:rPr>
              <w:t>768100</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一、中国共产党威县委员会宣传部（本级）收支预算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9"/>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4"/>
            </w:pPr>
            <w:r>
              <w:t>211001中国共产党威县委员会宣传部（本级）</w:t>
            </w:r>
          </w:p>
        </w:tc>
        <w:tc>
          <w:tcPr>
            <w:tcW w:w="2959" w:type="dxa"/>
            <w:tcBorders>
              <w:top w:val="single" w:color="FFFFFF" w:sz="6" w:space="0"/>
              <w:left w:val="single" w:color="FFFFFF" w:sz="6" w:space="0"/>
              <w:right w:val="single" w:color="FFFFFF" w:sz="6" w:space="0"/>
            </w:tcBorders>
            <w:vAlign w:val="center"/>
          </w:tcPr>
          <w:p>
            <w:pPr>
              <w:pStyle w:val="13"/>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5"/>
            </w:pPr>
            <w:r>
              <w:t>序号</w:t>
            </w:r>
          </w:p>
        </w:tc>
        <w:tc>
          <w:tcPr>
            <w:tcW w:w="5918" w:type="dxa"/>
            <w:gridSpan w:val="2"/>
            <w:vAlign w:val="center"/>
          </w:tcPr>
          <w:p>
            <w:pPr>
              <w:pStyle w:val="15"/>
            </w:pPr>
            <w:r>
              <w:t>收入</w:t>
            </w:r>
          </w:p>
        </w:tc>
        <w:tc>
          <w:tcPr>
            <w:tcW w:w="5918"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5"/>
            </w:pPr>
            <w:r>
              <w:t>项  目</w:t>
            </w:r>
          </w:p>
        </w:tc>
        <w:tc>
          <w:tcPr>
            <w:tcW w:w="2959" w:type="dxa"/>
            <w:vAlign w:val="center"/>
          </w:tcPr>
          <w:p>
            <w:pPr>
              <w:pStyle w:val="15"/>
            </w:pPr>
            <w:r>
              <w:t>预算数</w:t>
            </w:r>
          </w:p>
        </w:tc>
        <w:tc>
          <w:tcPr>
            <w:tcW w:w="2959" w:type="dxa"/>
            <w:vAlign w:val="center"/>
          </w:tcPr>
          <w:p>
            <w:pPr>
              <w:pStyle w:val="15"/>
            </w:pPr>
            <w:r>
              <w:t>项  目</w:t>
            </w:r>
          </w:p>
        </w:tc>
        <w:tc>
          <w:tcPr>
            <w:tcW w:w="2959"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5"/>
            </w:pPr>
            <w:r>
              <w:t>栏次</w:t>
            </w:r>
          </w:p>
        </w:tc>
        <w:tc>
          <w:tcPr>
            <w:tcW w:w="2959" w:type="dxa"/>
            <w:vAlign w:val="center"/>
          </w:tcPr>
          <w:p>
            <w:pPr>
              <w:pStyle w:val="15"/>
            </w:pPr>
            <w:r>
              <w:t>1</w:t>
            </w:r>
          </w:p>
        </w:tc>
        <w:tc>
          <w:tcPr>
            <w:tcW w:w="2959" w:type="dxa"/>
            <w:vAlign w:val="center"/>
          </w:tcPr>
          <w:p>
            <w:pPr>
              <w:pStyle w:val="15"/>
            </w:pPr>
            <w:r>
              <w:t>2</w:t>
            </w:r>
          </w:p>
        </w:tc>
        <w:tc>
          <w:tcPr>
            <w:tcW w:w="2959" w:type="dxa"/>
            <w:vAlign w:val="center"/>
          </w:tcPr>
          <w:p>
            <w:pPr>
              <w:pStyle w:val="15"/>
            </w:pPr>
            <w:r>
              <w:t>3</w:t>
            </w:r>
          </w:p>
        </w:tc>
        <w:tc>
          <w:tcPr>
            <w:tcW w:w="2959"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w:t>
            </w:r>
          </w:p>
        </w:tc>
        <w:tc>
          <w:tcPr>
            <w:tcW w:w="2959" w:type="dxa"/>
            <w:vAlign w:val="center"/>
          </w:tcPr>
          <w:p>
            <w:pPr>
              <w:pStyle w:val="17"/>
            </w:pPr>
            <w:r>
              <w:t>一、一般公共预算拨款收入</w:t>
            </w:r>
          </w:p>
        </w:tc>
        <w:tc>
          <w:tcPr>
            <w:tcW w:w="2959" w:type="dxa"/>
            <w:vAlign w:val="center"/>
          </w:tcPr>
          <w:p>
            <w:pPr>
              <w:pStyle w:val="16"/>
            </w:pPr>
            <w:r>
              <w:t>4952406.68</w:t>
            </w:r>
          </w:p>
        </w:tc>
        <w:tc>
          <w:tcPr>
            <w:tcW w:w="2959" w:type="dxa"/>
            <w:vAlign w:val="center"/>
          </w:tcPr>
          <w:p>
            <w:pPr>
              <w:pStyle w:val="17"/>
            </w:pPr>
            <w:r>
              <w:t>一、一般公共服务支出</w:t>
            </w:r>
          </w:p>
        </w:tc>
        <w:tc>
          <w:tcPr>
            <w:tcW w:w="2959" w:type="dxa"/>
            <w:vAlign w:val="center"/>
          </w:tcPr>
          <w:p>
            <w:pPr>
              <w:pStyle w:val="16"/>
            </w:pPr>
            <w:r>
              <w:t>2826466.68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w:t>
            </w:r>
          </w:p>
        </w:tc>
        <w:tc>
          <w:tcPr>
            <w:tcW w:w="2959" w:type="dxa"/>
            <w:vAlign w:val="center"/>
          </w:tcPr>
          <w:p>
            <w:pPr>
              <w:pStyle w:val="17"/>
            </w:pPr>
            <w:r>
              <w:t>二、政府性基金预算拨款收入</w:t>
            </w:r>
          </w:p>
        </w:tc>
        <w:tc>
          <w:tcPr>
            <w:tcW w:w="2959" w:type="dxa"/>
            <w:vAlign w:val="center"/>
          </w:tcPr>
          <w:p>
            <w:pPr>
              <w:pStyle w:val="16"/>
            </w:pPr>
            <w:r>
              <w:t>20000.00</w:t>
            </w:r>
          </w:p>
        </w:tc>
        <w:tc>
          <w:tcPr>
            <w:tcW w:w="2959" w:type="dxa"/>
            <w:vAlign w:val="center"/>
          </w:tcPr>
          <w:p>
            <w:pPr>
              <w:pStyle w:val="17"/>
            </w:pPr>
            <w:r>
              <w:t>二、外交支出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w:t>
            </w:r>
          </w:p>
        </w:tc>
        <w:tc>
          <w:tcPr>
            <w:tcW w:w="2959" w:type="dxa"/>
            <w:vAlign w:val="center"/>
          </w:tcPr>
          <w:p>
            <w:pPr>
              <w:pStyle w:val="17"/>
            </w:pPr>
            <w:r>
              <w:t>三、国有资本经营预算拨款收入</w:t>
            </w:r>
          </w:p>
        </w:tc>
        <w:tc>
          <w:tcPr>
            <w:tcW w:w="2959" w:type="dxa"/>
            <w:vAlign w:val="center"/>
          </w:tcPr>
          <w:p>
            <w:pPr>
              <w:pStyle w:val="16"/>
            </w:pPr>
          </w:p>
        </w:tc>
        <w:tc>
          <w:tcPr>
            <w:tcW w:w="2959" w:type="dxa"/>
            <w:vAlign w:val="center"/>
          </w:tcPr>
          <w:p>
            <w:pPr>
              <w:pStyle w:val="17"/>
            </w:pPr>
            <w:r>
              <w:t>三、国防支出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4</w:t>
            </w:r>
          </w:p>
        </w:tc>
        <w:tc>
          <w:tcPr>
            <w:tcW w:w="2959" w:type="dxa"/>
            <w:vAlign w:val="center"/>
          </w:tcPr>
          <w:p>
            <w:pPr>
              <w:pStyle w:val="17"/>
            </w:pPr>
            <w:r>
              <w:t>四、财政专户管理资金收入</w:t>
            </w:r>
          </w:p>
        </w:tc>
        <w:tc>
          <w:tcPr>
            <w:tcW w:w="2959" w:type="dxa"/>
            <w:vAlign w:val="center"/>
          </w:tcPr>
          <w:p>
            <w:pPr>
              <w:pStyle w:val="16"/>
            </w:pPr>
          </w:p>
        </w:tc>
        <w:tc>
          <w:tcPr>
            <w:tcW w:w="2959" w:type="dxa"/>
            <w:vAlign w:val="center"/>
          </w:tcPr>
          <w:p>
            <w:pPr>
              <w:pStyle w:val="17"/>
            </w:pPr>
            <w:r>
              <w:t>四、公共安全支出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5</w:t>
            </w:r>
          </w:p>
        </w:tc>
        <w:tc>
          <w:tcPr>
            <w:tcW w:w="2959" w:type="dxa"/>
            <w:vAlign w:val="center"/>
          </w:tcPr>
          <w:p>
            <w:pPr>
              <w:pStyle w:val="17"/>
            </w:pPr>
            <w:r>
              <w:t>五、事业收入</w:t>
            </w:r>
          </w:p>
        </w:tc>
        <w:tc>
          <w:tcPr>
            <w:tcW w:w="2959" w:type="dxa"/>
            <w:vAlign w:val="center"/>
          </w:tcPr>
          <w:p>
            <w:pPr>
              <w:pStyle w:val="16"/>
            </w:pPr>
          </w:p>
        </w:tc>
        <w:tc>
          <w:tcPr>
            <w:tcW w:w="2959" w:type="dxa"/>
            <w:vAlign w:val="center"/>
          </w:tcPr>
          <w:p>
            <w:pPr>
              <w:pStyle w:val="17"/>
            </w:pPr>
            <w:r>
              <w:t>五、教育支出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6</w:t>
            </w:r>
          </w:p>
        </w:tc>
        <w:tc>
          <w:tcPr>
            <w:tcW w:w="2959" w:type="dxa"/>
            <w:vAlign w:val="center"/>
          </w:tcPr>
          <w:p>
            <w:pPr>
              <w:pStyle w:val="17"/>
            </w:pPr>
            <w:r>
              <w:t>六、事业单位经营收入</w:t>
            </w:r>
          </w:p>
        </w:tc>
        <w:tc>
          <w:tcPr>
            <w:tcW w:w="2959" w:type="dxa"/>
            <w:vAlign w:val="center"/>
          </w:tcPr>
          <w:p>
            <w:pPr>
              <w:pStyle w:val="16"/>
            </w:pPr>
          </w:p>
        </w:tc>
        <w:tc>
          <w:tcPr>
            <w:tcW w:w="2959" w:type="dxa"/>
            <w:vAlign w:val="center"/>
          </w:tcPr>
          <w:p>
            <w:pPr>
              <w:pStyle w:val="17"/>
            </w:pPr>
            <w:r>
              <w:t>六、科学技术支出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7</w:t>
            </w:r>
          </w:p>
        </w:tc>
        <w:tc>
          <w:tcPr>
            <w:tcW w:w="2959" w:type="dxa"/>
            <w:vAlign w:val="center"/>
          </w:tcPr>
          <w:p>
            <w:pPr>
              <w:pStyle w:val="17"/>
            </w:pPr>
            <w:r>
              <w:t>七、上级补助收入</w:t>
            </w:r>
          </w:p>
        </w:tc>
        <w:tc>
          <w:tcPr>
            <w:tcW w:w="2959" w:type="dxa"/>
            <w:vAlign w:val="center"/>
          </w:tcPr>
          <w:p>
            <w:pPr>
              <w:pStyle w:val="16"/>
            </w:pPr>
          </w:p>
        </w:tc>
        <w:tc>
          <w:tcPr>
            <w:tcW w:w="2959" w:type="dxa"/>
            <w:vAlign w:val="center"/>
          </w:tcPr>
          <w:p>
            <w:pPr>
              <w:pStyle w:val="17"/>
            </w:pPr>
            <w:r>
              <w:t>七、文化旅游体育与传媒支出</w:t>
            </w:r>
          </w:p>
        </w:tc>
        <w:tc>
          <w:tcPr>
            <w:tcW w:w="2959" w:type="dxa"/>
            <w:vAlign w:val="center"/>
          </w:tcPr>
          <w:p>
            <w:pPr>
              <w:pStyle w:val="16"/>
            </w:pPr>
            <w:r>
              <w:t>2647320.00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8</w:t>
            </w:r>
          </w:p>
        </w:tc>
        <w:tc>
          <w:tcPr>
            <w:tcW w:w="2959" w:type="dxa"/>
            <w:vAlign w:val="center"/>
          </w:tcPr>
          <w:p>
            <w:pPr>
              <w:pStyle w:val="17"/>
            </w:pPr>
            <w:r>
              <w:t>八、附属单位上缴收入</w:t>
            </w:r>
          </w:p>
        </w:tc>
        <w:tc>
          <w:tcPr>
            <w:tcW w:w="2959" w:type="dxa"/>
            <w:vAlign w:val="center"/>
          </w:tcPr>
          <w:p>
            <w:pPr>
              <w:pStyle w:val="16"/>
            </w:pPr>
          </w:p>
        </w:tc>
        <w:tc>
          <w:tcPr>
            <w:tcW w:w="2959" w:type="dxa"/>
            <w:vAlign w:val="center"/>
          </w:tcPr>
          <w:p>
            <w:pPr>
              <w:pStyle w:val="17"/>
            </w:pPr>
            <w:r>
              <w:t>八、社会保障和就业支出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9</w:t>
            </w:r>
          </w:p>
        </w:tc>
        <w:tc>
          <w:tcPr>
            <w:tcW w:w="2959" w:type="dxa"/>
            <w:vAlign w:val="center"/>
          </w:tcPr>
          <w:p>
            <w:pPr>
              <w:pStyle w:val="17"/>
            </w:pPr>
            <w:r>
              <w:t>九、其他收入</w:t>
            </w:r>
          </w:p>
        </w:tc>
        <w:tc>
          <w:tcPr>
            <w:tcW w:w="2959" w:type="dxa"/>
            <w:vAlign w:val="center"/>
          </w:tcPr>
          <w:p>
            <w:pPr>
              <w:pStyle w:val="16"/>
            </w:pPr>
          </w:p>
        </w:tc>
        <w:tc>
          <w:tcPr>
            <w:tcW w:w="2959" w:type="dxa"/>
            <w:vAlign w:val="center"/>
          </w:tcPr>
          <w:p>
            <w:pPr>
              <w:pStyle w:val="17"/>
            </w:pPr>
            <w:r>
              <w:t>九、社会保险基金支出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十、卫生健康支出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十一、节能环保支出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十二、城乡社区支出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十三、农林水支出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十四、交通运输支出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十五、资源勘探工业信息等支出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十六、商业服务业等支出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十七、金融支出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十八、援助其他地区支出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19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十九、自然资源海洋气象等支出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二十、住房保障支出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21</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二十一、粮油物资储备支出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22</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二十二、国有资本经营预算支出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23</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二十三、灾害防治及应急管理支出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24</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二十四、预备费</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25</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二十五、其他支出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26</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二十六、转移性支出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27</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二十七、债务还本支出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28</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二十八、债务付息支出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29</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二十九、债务发行费用支出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30</w:t>
            </w:r>
          </w:p>
        </w:tc>
        <w:tc>
          <w:tcPr>
            <w:tcW w:w="2959" w:type="dxa"/>
            <w:vAlign w:val="center"/>
          </w:tcPr>
          <w:p>
            <w:pPr>
              <w:pStyle w:val="17"/>
            </w:pPr>
          </w:p>
        </w:tc>
        <w:tc>
          <w:tcPr>
            <w:tcW w:w="2959" w:type="dxa"/>
            <w:vAlign w:val="center"/>
          </w:tcPr>
          <w:p>
            <w:pPr>
              <w:pStyle w:val="16"/>
            </w:pPr>
          </w:p>
        </w:tc>
        <w:tc>
          <w:tcPr>
            <w:tcW w:w="2959" w:type="dxa"/>
            <w:vAlign w:val="center"/>
          </w:tcPr>
          <w:p>
            <w:pPr>
              <w:pStyle w:val="17"/>
            </w:pPr>
            <w:r>
              <w:t>三十、抗疫特别国债安排的支出</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31</w:t>
            </w:r>
          </w:p>
        </w:tc>
        <w:tc>
          <w:tcPr>
            <w:tcW w:w="2959" w:type="dxa"/>
            <w:vAlign w:val="center"/>
          </w:tcPr>
          <w:p>
            <w:pPr>
              <w:pStyle w:val="19"/>
            </w:pPr>
            <w:r>
              <w:t>本年收入合计</w:t>
            </w:r>
          </w:p>
        </w:tc>
        <w:tc>
          <w:tcPr>
            <w:tcW w:w="2959" w:type="dxa"/>
            <w:vAlign w:val="center"/>
          </w:tcPr>
          <w:p>
            <w:pPr>
              <w:pStyle w:val="20"/>
            </w:pPr>
            <w:r>
              <w:t>4972406.68</w:t>
            </w:r>
          </w:p>
        </w:tc>
        <w:tc>
          <w:tcPr>
            <w:tcW w:w="2959" w:type="dxa"/>
            <w:vAlign w:val="center"/>
          </w:tcPr>
          <w:p>
            <w:pPr>
              <w:pStyle w:val="19"/>
            </w:pPr>
            <w:r>
              <w:t>本年支出合计</w:t>
            </w:r>
          </w:p>
        </w:tc>
        <w:tc>
          <w:tcPr>
            <w:tcW w:w="2959" w:type="dxa"/>
            <w:vAlign w:val="center"/>
          </w:tcPr>
          <w:p>
            <w:pPr>
              <w:pStyle w:val="20"/>
            </w:pPr>
            <w:r>
              <w:t>5473786.68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32</w:t>
            </w:r>
          </w:p>
        </w:tc>
        <w:tc>
          <w:tcPr>
            <w:tcW w:w="2959" w:type="dxa"/>
            <w:vAlign w:val="center"/>
          </w:tcPr>
          <w:p>
            <w:pPr>
              <w:pStyle w:val="17"/>
            </w:pPr>
            <w:r>
              <w:t>上年结转结余</w:t>
            </w:r>
          </w:p>
        </w:tc>
        <w:tc>
          <w:tcPr>
            <w:tcW w:w="2959" w:type="dxa"/>
            <w:vAlign w:val="center"/>
          </w:tcPr>
          <w:p>
            <w:pPr>
              <w:pStyle w:val="16"/>
            </w:pPr>
            <w:r>
              <w:t>501380.00</w:t>
            </w:r>
          </w:p>
        </w:tc>
        <w:tc>
          <w:tcPr>
            <w:tcW w:w="2959" w:type="dxa"/>
            <w:vAlign w:val="center"/>
          </w:tcPr>
          <w:p>
            <w:pPr>
              <w:pStyle w:val="17"/>
            </w:pPr>
            <w:r>
              <w:t>年终结转结余</w:t>
            </w:r>
          </w:p>
        </w:tc>
        <w:tc>
          <w:tcPr>
            <w:tcW w:w="295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8"/>
            </w:pPr>
            <w:r>
              <w:t>33</w:t>
            </w:r>
          </w:p>
        </w:tc>
        <w:tc>
          <w:tcPr>
            <w:tcW w:w="2959" w:type="dxa"/>
            <w:vAlign w:val="center"/>
          </w:tcPr>
          <w:p>
            <w:pPr>
              <w:pStyle w:val="19"/>
            </w:pPr>
            <w:r>
              <w:t>收入总计</w:t>
            </w:r>
          </w:p>
        </w:tc>
        <w:tc>
          <w:tcPr>
            <w:tcW w:w="2959" w:type="dxa"/>
            <w:vAlign w:val="center"/>
          </w:tcPr>
          <w:p>
            <w:pPr>
              <w:pStyle w:val="20"/>
            </w:pPr>
            <w:r>
              <w:t>5473786.68</w:t>
            </w:r>
          </w:p>
        </w:tc>
        <w:tc>
          <w:tcPr>
            <w:tcW w:w="2959" w:type="dxa"/>
            <w:vAlign w:val="center"/>
          </w:tcPr>
          <w:p>
            <w:pPr>
              <w:pStyle w:val="19"/>
            </w:pPr>
            <w:r>
              <w:t>支出总计</w:t>
            </w:r>
          </w:p>
        </w:tc>
        <w:tc>
          <w:tcPr>
            <w:tcW w:w="2959" w:type="dxa"/>
            <w:vAlign w:val="center"/>
          </w:tcPr>
          <w:p>
            <w:pPr>
              <w:pStyle w:val="20"/>
            </w:pPr>
            <w:r>
              <w:t>5473786.68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9"/>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4"/>
            </w:pPr>
            <w:r>
              <w:t>211001中国共产党威县委员会宣传部（本级）</w:t>
            </w:r>
          </w:p>
        </w:tc>
        <w:tc>
          <w:tcPr>
            <w:tcW w:w="2274"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5"/>
            </w:pPr>
            <w:r>
              <w:t>序号</w:t>
            </w:r>
          </w:p>
        </w:tc>
        <w:tc>
          <w:tcPr>
            <w:tcW w:w="1516" w:type="dxa"/>
            <w:gridSpan w:val="2"/>
            <w:vAlign w:val="center"/>
          </w:tcPr>
          <w:p>
            <w:pPr>
              <w:pStyle w:val="15"/>
            </w:pPr>
            <w:r>
              <w:t>功能分类科目</w:t>
            </w:r>
          </w:p>
        </w:tc>
        <w:tc>
          <w:tcPr>
            <w:tcW w:w="758" w:type="dxa"/>
            <w:vMerge w:val="restart"/>
            <w:vAlign w:val="center"/>
          </w:tcPr>
          <w:p>
            <w:pPr>
              <w:pStyle w:val="15"/>
            </w:pPr>
            <w:r>
              <w:t>合计</w:t>
            </w:r>
          </w:p>
        </w:tc>
        <w:tc>
          <w:tcPr>
            <w:tcW w:w="6064" w:type="dxa"/>
            <w:gridSpan w:val="8"/>
            <w:vAlign w:val="center"/>
          </w:tcPr>
          <w:p>
            <w:pPr>
              <w:pStyle w:val="15"/>
            </w:pPr>
            <w:r>
              <w:t>本年收入</w:t>
            </w:r>
          </w:p>
        </w:tc>
        <w:tc>
          <w:tcPr>
            <w:tcW w:w="758"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5"/>
            </w:pPr>
            <w:r>
              <w:t>科目    编码</w:t>
            </w:r>
          </w:p>
        </w:tc>
        <w:tc>
          <w:tcPr>
            <w:tcW w:w="758" w:type="dxa"/>
            <w:vAlign w:val="center"/>
          </w:tcPr>
          <w:p>
            <w:pPr>
              <w:pStyle w:val="15"/>
            </w:pPr>
            <w:r>
              <w:t>科目名称</w:t>
            </w:r>
          </w:p>
        </w:tc>
        <w:tc>
          <w:tcPr>
            <w:tcW w:w="758" w:type="dxa"/>
            <w:vMerge w:val="continue"/>
          </w:tcPr>
          <w:p/>
        </w:tc>
        <w:tc>
          <w:tcPr>
            <w:tcW w:w="758" w:type="dxa"/>
            <w:vAlign w:val="center"/>
          </w:tcPr>
          <w:p>
            <w:pPr>
              <w:pStyle w:val="15"/>
            </w:pPr>
            <w:r>
              <w:t>小计</w:t>
            </w:r>
          </w:p>
        </w:tc>
        <w:tc>
          <w:tcPr>
            <w:tcW w:w="758" w:type="dxa"/>
            <w:vAlign w:val="center"/>
          </w:tcPr>
          <w:p>
            <w:pPr>
              <w:pStyle w:val="15"/>
            </w:pPr>
            <w:r>
              <w:t>财政拨款 收入</w:t>
            </w:r>
          </w:p>
        </w:tc>
        <w:tc>
          <w:tcPr>
            <w:tcW w:w="758" w:type="dxa"/>
            <w:vAlign w:val="center"/>
          </w:tcPr>
          <w:p>
            <w:pPr>
              <w:pStyle w:val="15"/>
            </w:pPr>
            <w:r>
              <w:t>财政专户 收入</w:t>
            </w:r>
          </w:p>
        </w:tc>
        <w:tc>
          <w:tcPr>
            <w:tcW w:w="758" w:type="dxa"/>
            <w:vAlign w:val="center"/>
          </w:tcPr>
          <w:p>
            <w:pPr>
              <w:pStyle w:val="15"/>
            </w:pPr>
            <w:r>
              <w:t>事业收入</w:t>
            </w:r>
          </w:p>
        </w:tc>
        <w:tc>
          <w:tcPr>
            <w:tcW w:w="758" w:type="dxa"/>
            <w:vAlign w:val="center"/>
          </w:tcPr>
          <w:p>
            <w:pPr>
              <w:pStyle w:val="15"/>
            </w:pPr>
            <w:r>
              <w:t>经营收入</w:t>
            </w:r>
          </w:p>
        </w:tc>
        <w:tc>
          <w:tcPr>
            <w:tcW w:w="758" w:type="dxa"/>
            <w:vAlign w:val="center"/>
          </w:tcPr>
          <w:p>
            <w:pPr>
              <w:pStyle w:val="15"/>
            </w:pPr>
            <w:r>
              <w:t>上级补助收入</w:t>
            </w:r>
          </w:p>
        </w:tc>
        <w:tc>
          <w:tcPr>
            <w:tcW w:w="758" w:type="dxa"/>
            <w:vAlign w:val="center"/>
          </w:tcPr>
          <w:p>
            <w:pPr>
              <w:pStyle w:val="15"/>
            </w:pPr>
            <w:r>
              <w:t>附属单位上缴收入</w:t>
            </w:r>
          </w:p>
        </w:tc>
        <w:tc>
          <w:tcPr>
            <w:tcW w:w="758" w:type="dxa"/>
            <w:vAlign w:val="center"/>
          </w:tcPr>
          <w:p>
            <w:pPr>
              <w:pStyle w:val="15"/>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5"/>
            </w:pPr>
            <w:r>
              <w:t>栏次</w:t>
            </w:r>
          </w:p>
        </w:tc>
        <w:tc>
          <w:tcPr>
            <w:tcW w:w="758" w:type="dxa"/>
            <w:vAlign w:val="center"/>
          </w:tcPr>
          <w:p>
            <w:pPr>
              <w:pStyle w:val="15"/>
            </w:pPr>
            <w:r>
              <w:t>1</w:t>
            </w:r>
          </w:p>
        </w:tc>
        <w:tc>
          <w:tcPr>
            <w:tcW w:w="758" w:type="dxa"/>
            <w:vAlign w:val="center"/>
          </w:tcPr>
          <w:p>
            <w:pPr>
              <w:pStyle w:val="15"/>
            </w:pPr>
            <w:r>
              <w:t>2</w:t>
            </w:r>
          </w:p>
        </w:tc>
        <w:tc>
          <w:tcPr>
            <w:tcW w:w="758" w:type="dxa"/>
            <w:vAlign w:val="center"/>
          </w:tcPr>
          <w:p>
            <w:pPr>
              <w:pStyle w:val="15"/>
            </w:pPr>
            <w:r>
              <w:t>3</w:t>
            </w:r>
          </w:p>
        </w:tc>
        <w:tc>
          <w:tcPr>
            <w:tcW w:w="758" w:type="dxa"/>
            <w:vAlign w:val="center"/>
          </w:tcPr>
          <w:p>
            <w:pPr>
              <w:pStyle w:val="15"/>
            </w:pPr>
            <w:r>
              <w:t>4</w:t>
            </w:r>
          </w:p>
        </w:tc>
        <w:tc>
          <w:tcPr>
            <w:tcW w:w="758" w:type="dxa"/>
            <w:vAlign w:val="center"/>
          </w:tcPr>
          <w:p>
            <w:pPr>
              <w:pStyle w:val="15"/>
            </w:pPr>
            <w:r>
              <w:t>5</w:t>
            </w:r>
          </w:p>
        </w:tc>
        <w:tc>
          <w:tcPr>
            <w:tcW w:w="758" w:type="dxa"/>
            <w:vAlign w:val="center"/>
          </w:tcPr>
          <w:p>
            <w:pPr>
              <w:pStyle w:val="15"/>
            </w:pPr>
            <w:r>
              <w:t>6</w:t>
            </w:r>
          </w:p>
        </w:tc>
        <w:tc>
          <w:tcPr>
            <w:tcW w:w="758" w:type="dxa"/>
            <w:vAlign w:val="center"/>
          </w:tcPr>
          <w:p>
            <w:pPr>
              <w:pStyle w:val="15"/>
            </w:pPr>
            <w:r>
              <w:t>7</w:t>
            </w:r>
          </w:p>
        </w:tc>
        <w:tc>
          <w:tcPr>
            <w:tcW w:w="758" w:type="dxa"/>
            <w:vAlign w:val="center"/>
          </w:tcPr>
          <w:p>
            <w:pPr>
              <w:pStyle w:val="15"/>
            </w:pPr>
            <w:r>
              <w:t>8</w:t>
            </w:r>
          </w:p>
        </w:tc>
        <w:tc>
          <w:tcPr>
            <w:tcW w:w="758" w:type="dxa"/>
            <w:vAlign w:val="center"/>
          </w:tcPr>
          <w:p>
            <w:pPr>
              <w:pStyle w:val="15"/>
            </w:pPr>
            <w:r>
              <w:t>9</w:t>
            </w:r>
          </w:p>
        </w:tc>
        <w:tc>
          <w:tcPr>
            <w:tcW w:w="758" w:type="dxa"/>
            <w:vAlign w:val="center"/>
          </w:tcPr>
          <w:p>
            <w:pPr>
              <w:pStyle w:val="15"/>
            </w:pPr>
            <w:r>
              <w:t>10</w:t>
            </w:r>
          </w:p>
        </w:tc>
        <w:tc>
          <w:tcPr>
            <w:tcW w:w="758" w:type="dxa"/>
            <w:vAlign w:val="center"/>
          </w:tcPr>
          <w:p>
            <w:pPr>
              <w:pStyle w:val="15"/>
            </w:pPr>
            <w:r>
              <w:t>11</w:t>
            </w:r>
          </w:p>
        </w:tc>
        <w:tc>
          <w:tcPr>
            <w:tcW w:w="758"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w:t>
            </w:r>
          </w:p>
        </w:tc>
        <w:tc>
          <w:tcPr>
            <w:tcW w:w="758" w:type="dxa"/>
            <w:vAlign w:val="center"/>
          </w:tcPr>
          <w:p>
            <w:pPr>
              <w:pStyle w:val="21"/>
            </w:pPr>
          </w:p>
        </w:tc>
        <w:tc>
          <w:tcPr>
            <w:tcW w:w="758" w:type="dxa"/>
            <w:vAlign w:val="center"/>
          </w:tcPr>
          <w:p>
            <w:pPr>
              <w:pStyle w:val="19"/>
            </w:pPr>
            <w:r>
              <w:t>合计</w:t>
            </w:r>
          </w:p>
        </w:tc>
        <w:tc>
          <w:tcPr>
            <w:tcW w:w="758" w:type="dxa"/>
            <w:vAlign w:val="center"/>
          </w:tcPr>
          <w:p>
            <w:pPr>
              <w:pStyle w:val="20"/>
            </w:pPr>
            <w:r>
              <w:t>5473786.68</w:t>
            </w:r>
          </w:p>
        </w:tc>
        <w:tc>
          <w:tcPr>
            <w:tcW w:w="758" w:type="dxa"/>
            <w:vAlign w:val="center"/>
          </w:tcPr>
          <w:p>
            <w:pPr>
              <w:pStyle w:val="20"/>
            </w:pPr>
            <w:r>
              <w:t>4972406.68</w:t>
            </w:r>
          </w:p>
        </w:tc>
        <w:tc>
          <w:tcPr>
            <w:tcW w:w="758" w:type="dxa"/>
            <w:vAlign w:val="center"/>
          </w:tcPr>
          <w:p>
            <w:pPr>
              <w:pStyle w:val="20"/>
            </w:pPr>
            <w:r>
              <w:t>4972406.68</w:t>
            </w: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p>
        </w:tc>
        <w:tc>
          <w:tcPr>
            <w:tcW w:w="758" w:type="dxa"/>
            <w:vAlign w:val="center"/>
          </w:tcPr>
          <w:p>
            <w:pPr>
              <w:pStyle w:val="20"/>
            </w:pPr>
            <w:r>
              <w:t>501380.00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2</w:t>
            </w:r>
          </w:p>
        </w:tc>
        <w:tc>
          <w:tcPr>
            <w:tcW w:w="758" w:type="dxa"/>
            <w:vAlign w:val="center"/>
          </w:tcPr>
          <w:p>
            <w:pPr>
              <w:pStyle w:val="17"/>
            </w:pPr>
            <w:r>
              <w:t>201</w:t>
            </w:r>
          </w:p>
        </w:tc>
        <w:tc>
          <w:tcPr>
            <w:tcW w:w="758" w:type="dxa"/>
            <w:vAlign w:val="center"/>
          </w:tcPr>
          <w:p>
            <w:pPr>
              <w:pStyle w:val="17"/>
            </w:pPr>
            <w:r>
              <w:t>一般公共服务支出</w:t>
            </w:r>
          </w:p>
        </w:tc>
        <w:tc>
          <w:tcPr>
            <w:tcW w:w="758" w:type="dxa"/>
            <w:vAlign w:val="center"/>
          </w:tcPr>
          <w:p>
            <w:pPr>
              <w:pStyle w:val="16"/>
            </w:pPr>
            <w:r>
              <w:t>2826466.68</w:t>
            </w:r>
          </w:p>
        </w:tc>
        <w:tc>
          <w:tcPr>
            <w:tcW w:w="758" w:type="dxa"/>
            <w:vAlign w:val="center"/>
          </w:tcPr>
          <w:p>
            <w:pPr>
              <w:pStyle w:val="16"/>
            </w:pPr>
            <w:r>
              <w:t>2826466.68</w:t>
            </w:r>
          </w:p>
        </w:tc>
        <w:tc>
          <w:tcPr>
            <w:tcW w:w="758" w:type="dxa"/>
            <w:vAlign w:val="center"/>
          </w:tcPr>
          <w:p>
            <w:pPr>
              <w:pStyle w:val="16"/>
            </w:pPr>
            <w:r>
              <w:t>2826466.68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3</w:t>
            </w:r>
          </w:p>
        </w:tc>
        <w:tc>
          <w:tcPr>
            <w:tcW w:w="758" w:type="dxa"/>
            <w:vAlign w:val="center"/>
          </w:tcPr>
          <w:p>
            <w:pPr>
              <w:pStyle w:val="17"/>
            </w:pPr>
            <w:r>
              <w:t>20133</w:t>
            </w:r>
          </w:p>
        </w:tc>
        <w:tc>
          <w:tcPr>
            <w:tcW w:w="758" w:type="dxa"/>
            <w:vAlign w:val="center"/>
          </w:tcPr>
          <w:p>
            <w:pPr>
              <w:pStyle w:val="17"/>
            </w:pPr>
            <w:r>
              <w:t>宣传事务</w:t>
            </w:r>
          </w:p>
        </w:tc>
        <w:tc>
          <w:tcPr>
            <w:tcW w:w="758" w:type="dxa"/>
            <w:vAlign w:val="center"/>
          </w:tcPr>
          <w:p>
            <w:pPr>
              <w:pStyle w:val="16"/>
            </w:pPr>
            <w:r>
              <w:t>2826466.68</w:t>
            </w:r>
          </w:p>
        </w:tc>
        <w:tc>
          <w:tcPr>
            <w:tcW w:w="758" w:type="dxa"/>
            <w:vAlign w:val="center"/>
          </w:tcPr>
          <w:p>
            <w:pPr>
              <w:pStyle w:val="16"/>
            </w:pPr>
            <w:r>
              <w:t>2826466.68</w:t>
            </w:r>
          </w:p>
        </w:tc>
        <w:tc>
          <w:tcPr>
            <w:tcW w:w="758" w:type="dxa"/>
            <w:vAlign w:val="center"/>
          </w:tcPr>
          <w:p>
            <w:pPr>
              <w:pStyle w:val="16"/>
            </w:pPr>
            <w:r>
              <w:t>2826466.68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4</w:t>
            </w:r>
          </w:p>
        </w:tc>
        <w:tc>
          <w:tcPr>
            <w:tcW w:w="758" w:type="dxa"/>
            <w:vAlign w:val="center"/>
          </w:tcPr>
          <w:p>
            <w:pPr>
              <w:pStyle w:val="17"/>
            </w:pPr>
            <w:r>
              <w:t>2013301</w:t>
            </w:r>
          </w:p>
        </w:tc>
        <w:tc>
          <w:tcPr>
            <w:tcW w:w="758" w:type="dxa"/>
            <w:vAlign w:val="center"/>
          </w:tcPr>
          <w:p>
            <w:pPr>
              <w:pStyle w:val="17"/>
            </w:pPr>
            <w:r>
              <w:t>行政运行</w:t>
            </w:r>
          </w:p>
        </w:tc>
        <w:tc>
          <w:tcPr>
            <w:tcW w:w="758" w:type="dxa"/>
            <w:vAlign w:val="center"/>
          </w:tcPr>
          <w:p>
            <w:pPr>
              <w:pStyle w:val="16"/>
            </w:pPr>
            <w:r>
              <w:t>1812806.68</w:t>
            </w:r>
          </w:p>
        </w:tc>
        <w:tc>
          <w:tcPr>
            <w:tcW w:w="758" w:type="dxa"/>
            <w:vAlign w:val="center"/>
          </w:tcPr>
          <w:p>
            <w:pPr>
              <w:pStyle w:val="16"/>
            </w:pPr>
            <w:r>
              <w:t>1812806.68</w:t>
            </w:r>
          </w:p>
        </w:tc>
        <w:tc>
          <w:tcPr>
            <w:tcW w:w="758" w:type="dxa"/>
            <w:vAlign w:val="center"/>
          </w:tcPr>
          <w:p>
            <w:pPr>
              <w:pStyle w:val="16"/>
            </w:pPr>
            <w:r>
              <w:t>1812806.68</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5</w:t>
            </w:r>
          </w:p>
        </w:tc>
        <w:tc>
          <w:tcPr>
            <w:tcW w:w="758" w:type="dxa"/>
            <w:vAlign w:val="center"/>
          </w:tcPr>
          <w:p>
            <w:pPr>
              <w:pStyle w:val="17"/>
            </w:pPr>
            <w:r>
              <w:t>2013302</w:t>
            </w:r>
          </w:p>
        </w:tc>
        <w:tc>
          <w:tcPr>
            <w:tcW w:w="758" w:type="dxa"/>
            <w:vAlign w:val="center"/>
          </w:tcPr>
          <w:p>
            <w:pPr>
              <w:pStyle w:val="17"/>
            </w:pPr>
            <w:r>
              <w:t>一般行政管理事务</w:t>
            </w:r>
          </w:p>
        </w:tc>
        <w:tc>
          <w:tcPr>
            <w:tcW w:w="758" w:type="dxa"/>
            <w:vAlign w:val="center"/>
          </w:tcPr>
          <w:p>
            <w:pPr>
              <w:pStyle w:val="16"/>
            </w:pPr>
            <w:r>
              <w:t>198000.00</w:t>
            </w:r>
          </w:p>
        </w:tc>
        <w:tc>
          <w:tcPr>
            <w:tcW w:w="758" w:type="dxa"/>
            <w:vAlign w:val="center"/>
          </w:tcPr>
          <w:p>
            <w:pPr>
              <w:pStyle w:val="16"/>
            </w:pPr>
            <w:r>
              <w:t>198000.00</w:t>
            </w:r>
          </w:p>
        </w:tc>
        <w:tc>
          <w:tcPr>
            <w:tcW w:w="758" w:type="dxa"/>
            <w:vAlign w:val="center"/>
          </w:tcPr>
          <w:p>
            <w:pPr>
              <w:pStyle w:val="16"/>
            </w:pPr>
            <w:r>
              <w:t>198000.00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6</w:t>
            </w:r>
          </w:p>
        </w:tc>
        <w:tc>
          <w:tcPr>
            <w:tcW w:w="758" w:type="dxa"/>
            <w:vAlign w:val="center"/>
          </w:tcPr>
          <w:p>
            <w:pPr>
              <w:pStyle w:val="17"/>
            </w:pPr>
            <w:r>
              <w:t>2013304</w:t>
            </w:r>
          </w:p>
        </w:tc>
        <w:tc>
          <w:tcPr>
            <w:tcW w:w="758" w:type="dxa"/>
            <w:vAlign w:val="center"/>
          </w:tcPr>
          <w:p>
            <w:pPr>
              <w:pStyle w:val="17"/>
            </w:pPr>
            <w:r>
              <w:t>宣传管理</w:t>
            </w:r>
          </w:p>
        </w:tc>
        <w:tc>
          <w:tcPr>
            <w:tcW w:w="758" w:type="dxa"/>
            <w:vAlign w:val="center"/>
          </w:tcPr>
          <w:p>
            <w:pPr>
              <w:pStyle w:val="16"/>
            </w:pPr>
            <w:r>
              <w:t>260000.00</w:t>
            </w:r>
          </w:p>
        </w:tc>
        <w:tc>
          <w:tcPr>
            <w:tcW w:w="758" w:type="dxa"/>
            <w:vAlign w:val="center"/>
          </w:tcPr>
          <w:p>
            <w:pPr>
              <w:pStyle w:val="16"/>
            </w:pPr>
            <w:r>
              <w:t>260000.00</w:t>
            </w:r>
          </w:p>
        </w:tc>
        <w:tc>
          <w:tcPr>
            <w:tcW w:w="758" w:type="dxa"/>
            <w:vAlign w:val="center"/>
          </w:tcPr>
          <w:p>
            <w:pPr>
              <w:pStyle w:val="16"/>
            </w:pPr>
            <w:r>
              <w:t>260000.00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7</w:t>
            </w:r>
          </w:p>
        </w:tc>
        <w:tc>
          <w:tcPr>
            <w:tcW w:w="758" w:type="dxa"/>
            <w:vAlign w:val="center"/>
          </w:tcPr>
          <w:p>
            <w:pPr>
              <w:pStyle w:val="17"/>
            </w:pPr>
            <w:r>
              <w:t>2013399</w:t>
            </w:r>
          </w:p>
        </w:tc>
        <w:tc>
          <w:tcPr>
            <w:tcW w:w="758" w:type="dxa"/>
            <w:vAlign w:val="center"/>
          </w:tcPr>
          <w:p>
            <w:pPr>
              <w:pStyle w:val="17"/>
            </w:pPr>
            <w:r>
              <w:t>其他宣传事务支出</w:t>
            </w:r>
          </w:p>
        </w:tc>
        <w:tc>
          <w:tcPr>
            <w:tcW w:w="758" w:type="dxa"/>
            <w:vAlign w:val="center"/>
          </w:tcPr>
          <w:p>
            <w:pPr>
              <w:pStyle w:val="16"/>
            </w:pPr>
            <w:r>
              <w:t>555660.00</w:t>
            </w:r>
          </w:p>
        </w:tc>
        <w:tc>
          <w:tcPr>
            <w:tcW w:w="758" w:type="dxa"/>
            <w:vAlign w:val="center"/>
          </w:tcPr>
          <w:p>
            <w:pPr>
              <w:pStyle w:val="16"/>
            </w:pPr>
            <w:r>
              <w:t>555660.00</w:t>
            </w:r>
          </w:p>
        </w:tc>
        <w:tc>
          <w:tcPr>
            <w:tcW w:w="758" w:type="dxa"/>
            <w:vAlign w:val="center"/>
          </w:tcPr>
          <w:p>
            <w:pPr>
              <w:pStyle w:val="16"/>
            </w:pPr>
            <w:r>
              <w:t>555660.00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8</w:t>
            </w:r>
          </w:p>
        </w:tc>
        <w:tc>
          <w:tcPr>
            <w:tcW w:w="758" w:type="dxa"/>
            <w:vAlign w:val="center"/>
          </w:tcPr>
          <w:p>
            <w:pPr>
              <w:pStyle w:val="17"/>
            </w:pPr>
            <w:r>
              <w:t>207</w:t>
            </w:r>
          </w:p>
        </w:tc>
        <w:tc>
          <w:tcPr>
            <w:tcW w:w="758" w:type="dxa"/>
            <w:vAlign w:val="center"/>
          </w:tcPr>
          <w:p>
            <w:pPr>
              <w:pStyle w:val="17"/>
            </w:pPr>
            <w:r>
              <w:t>文化旅游体育与传媒支出</w:t>
            </w:r>
          </w:p>
        </w:tc>
        <w:tc>
          <w:tcPr>
            <w:tcW w:w="758" w:type="dxa"/>
            <w:vAlign w:val="center"/>
          </w:tcPr>
          <w:p>
            <w:pPr>
              <w:pStyle w:val="16"/>
            </w:pPr>
            <w:r>
              <w:t>2647320.00</w:t>
            </w:r>
          </w:p>
        </w:tc>
        <w:tc>
          <w:tcPr>
            <w:tcW w:w="758" w:type="dxa"/>
            <w:vAlign w:val="center"/>
          </w:tcPr>
          <w:p>
            <w:pPr>
              <w:pStyle w:val="16"/>
            </w:pPr>
            <w:r>
              <w:t>2145940.00</w:t>
            </w:r>
          </w:p>
        </w:tc>
        <w:tc>
          <w:tcPr>
            <w:tcW w:w="758" w:type="dxa"/>
            <w:vAlign w:val="center"/>
          </w:tcPr>
          <w:p>
            <w:pPr>
              <w:pStyle w:val="16"/>
            </w:pPr>
            <w:r>
              <w:t>2145940.00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501380.00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9</w:t>
            </w:r>
          </w:p>
        </w:tc>
        <w:tc>
          <w:tcPr>
            <w:tcW w:w="758" w:type="dxa"/>
            <w:vAlign w:val="center"/>
          </w:tcPr>
          <w:p>
            <w:pPr>
              <w:pStyle w:val="17"/>
            </w:pPr>
            <w:r>
              <w:t>20707</w:t>
            </w:r>
          </w:p>
        </w:tc>
        <w:tc>
          <w:tcPr>
            <w:tcW w:w="758" w:type="dxa"/>
            <w:vAlign w:val="center"/>
          </w:tcPr>
          <w:p>
            <w:pPr>
              <w:pStyle w:val="17"/>
            </w:pPr>
            <w:r>
              <w:t>国家电影事业发展专项资金安排的支出</w:t>
            </w:r>
          </w:p>
        </w:tc>
        <w:tc>
          <w:tcPr>
            <w:tcW w:w="758" w:type="dxa"/>
            <w:vAlign w:val="center"/>
          </w:tcPr>
          <w:p>
            <w:pPr>
              <w:pStyle w:val="16"/>
            </w:pPr>
            <w:r>
              <w:t>20000.00</w:t>
            </w:r>
          </w:p>
        </w:tc>
        <w:tc>
          <w:tcPr>
            <w:tcW w:w="758" w:type="dxa"/>
            <w:vAlign w:val="center"/>
          </w:tcPr>
          <w:p>
            <w:pPr>
              <w:pStyle w:val="16"/>
            </w:pPr>
            <w:r>
              <w:t>20000.00</w:t>
            </w:r>
          </w:p>
        </w:tc>
        <w:tc>
          <w:tcPr>
            <w:tcW w:w="758" w:type="dxa"/>
            <w:vAlign w:val="center"/>
          </w:tcPr>
          <w:p>
            <w:pPr>
              <w:pStyle w:val="16"/>
            </w:pPr>
            <w:r>
              <w:t>20000.00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10</w:t>
            </w:r>
          </w:p>
        </w:tc>
        <w:tc>
          <w:tcPr>
            <w:tcW w:w="758" w:type="dxa"/>
            <w:vAlign w:val="center"/>
          </w:tcPr>
          <w:p>
            <w:pPr>
              <w:pStyle w:val="17"/>
            </w:pPr>
            <w:r>
              <w:t>2070701</w:t>
            </w:r>
          </w:p>
        </w:tc>
        <w:tc>
          <w:tcPr>
            <w:tcW w:w="758" w:type="dxa"/>
            <w:vAlign w:val="center"/>
          </w:tcPr>
          <w:p>
            <w:pPr>
              <w:pStyle w:val="17"/>
            </w:pPr>
            <w:r>
              <w:t>资助国产影片放映</w:t>
            </w:r>
          </w:p>
        </w:tc>
        <w:tc>
          <w:tcPr>
            <w:tcW w:w="758" w:type="dxa"/>
            <w:vAlign w:val="center"/>
          </w:tcPr>
          <w:p>
            <w:pPr>
              <w:pStyle w:val="16"/>
            </w:pPr>
            <w:r>
              <w:t>20000.00</w:t>
            </w:r>
          </w:p>
        </w:tc>
        <w:tc>
          <w:tcPr>
            <w:tcW w:w="758" w:type="dxa"/>
            <w:vAlign w:val="center"/>
          </w:tcPr>
          <w:p>
            <w:pPr>
              <w:pStyle w:val="16"/>
            </w:pPr>
            <w:r>
              <w:t>20000.00</w:t>
            </w:r>
          </w:p>
        </w:tc>
        <w:tc>
          <w:tcPr>
            <w:tcW w:w="758" w:type="dxa"/>
            <w:vAlign w:val="center"/>
          </w:tcPr>
          <w:p>
            <w:pPr>
              <w:pStyle w:val="16"/>
            </w:pPr>
            <w:r>
              <w:t>20000.00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11</w:t>
            </w:r>
          </w:p>
        </w:tc>
        <w:tc>
          <w:tcPr>
            <w:tcW w:w="758" w:type="dxa"/>
            <w:vAlign w:val="center"/>
          </w:tcPr>
          <w:p>
            <w:pPr>
              <w:pStyle w:val="17"/>
            </w:pPr>
            <w:r>
              <w:t>20799</w:t>
            </w:r>
          </w:p>
        </w:tc>
        <w:tc>
          <w:tcPr>
            <w:tcW w:w="758" w:type="dxa"/>
            <w:vAlign w:val="center"/>
          </w:tcPr>
          <w:p>
            <w:pPr>
              <w:pStyle w:val="17"/>
            </w:pPr>
            <w:r>
              <w:t>其他文化旅游体育与传媒支出</w:t>
            </w:r>
          </w:p>
        </w:tc>
        <w:tc>
          <w:tcPr>
            <w:tcW w:w="758" w:type="dxa"/>
            <w:vAlign w:val="center"/>
          </w:tcPr>
          <w:p>
            <w:pPr>
              <w:pStyle w:val="16"/>
            </w:pPr>
            <w:r>
              <w:t>2627320.00</w:t>
            </w:r>
          </w:p>
        </w:tc>
        <w:tc>
          <w:tcPr>
            <w:tcW w:w="758" w:type="dxa"/>
            <w:vAlign w:val="center"/>
          </w:tcPr>
          <w:p>
            <w:pPr>
              <w:pStyle w:val="16"/>
            </w:pPr>
            <w:r>
              <w:t>2125940.00</w:t>
            </w:r>
          </w:p>
        </w:tc>
        <w:tc>
          <w:tcPr>
            <w:tcW w:w="758" w:type="dxa"/>
            <w:vAlign w:val="center"/>
          </w:tcPr>
          <w:p>
            <w:pPr>
              <w:pStyle w:val="16"/>
            </w:pPr>
            <w:r>
              <w:t>2125940.00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501380.00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8"/>
            </w:pPr>
            <w:r>
              <w:t>12</w:t>
            </w:r>
          </w:p>
        </w:tc>
        <w:tc>
          <w:tcPr>
            <w:tcW w:w="758" w:type="dxa"/>
            <w:vAlign w:val="center"/>
          </w:tcPr>
          <w:p>
            <w:pPr>
              <w:pStyle w:val="17"/>
            </w:pPr>
            <w:r>
              <w:t>2079999</w:t>
            </w:r>
          </w:p>
        </w:tc>
        <w:tc>
          <w:tcPr>
            <w:tcW w:w="758" w:type="dxa"/>
            <w:vAlign w:val="center"/>
          </w:tcPr>
          <w:p>
            <w:pPr>
              <w:pStyle w:val="17"/>
            </w:pPr>
            <w:r>
              <w:t>其他文化旅游体育与传媒支出</w:t>
            </w:r>
          </w:p>
        </w:tc>
        <w:tc>
          <w:tcPr>
            <w:tcW w:w="758" w:type="dxa"/>
            <w:vAlign w:val="center"/>
          </w:tcPr>
          <w:p>
            <w:pPr>
              <w:pStyle w:val="16"/>
            </w:pPr>
            <w:r>
              <w:t>2627320.00</w:t>
            </w:r>
          </w:p>
        </w:tc>
        <w:tc>
          <w:tcPr>
            <w:tcW w:w="758" w:type="dxa"/>
            <w:vAlign w:val="center"/>
          </w:tcPr>
          <w:p>
            <w:pPr>
              <w:pStyle w:val="16"/>
            </w:pPr>
            <w:r>
              <w:t>2125940.00</w:t>
            </w:r>
          </w:p>
        </w:tc>
        <w:tc>
          <w:tcPr>
            <w:tcW w:w="758" w:type="dxa"/>
            <w:vAlign w:val="center"/>
          </w:tcPr>
          <w:p>
            <w:pPr>
              <w:pStyle w:val="16"/>
            </w:pPr>
            <w:r>
              <w:t>2125940.00</w:t>
            </w: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p>
        </w:tc>
        <w:tc>
          <w:tcPr>
            <w:tcW w:w="758" w:type="dxa"/>
            <w:vAlign w:val="center"/>
          </w:tcPr>
          <w:p>
            <w:pPr>
              <w:pStyle w:val="16"/>
            </w:pPr>
            <w:r>
              <w:t>501380.00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9"/>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4"/>
            </w:pPr>
            <w:r>
              <w:t>211001中国共产党威县委员会宣传部（本级）</w:t>
            </w:r>
          </w:p>
        </w:tc>
        <w:tc>
          <w:tcPr>
            <w:tcW w:w="2190"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5"/>
            </w:pPr>
            <w:r>
              <w:t>序号</w:t>
            </w:r>
          </w:p>
        </w:tc>
        <w:tc>
          <w:tcPr>
            <w:tcW w:w="2190" w:type="dxa"/>
            <w:gridSpan w:val="2"/>
            <w:vAlign w:val="center"/>
          </w:tcPr>
          <w:p>
            <w:pPr>
              <w:pStyle w:val="15"/>
            </w:pPr>
            <w:r>
              <w:t>功能分类科目</w:t>
            </w:r>
          </w:p>
        </w:tc>
        <w:tc>
          <w:tcPr>
            <w:tcW w:w="1095" w:type="dxa"/>
            <w:vMerge w:val="restart"/>
            <w:vAlign w:val="center"/>
          </w:tcPr>
          <w:p>
            <w:pPr>
              <w:pStyle w:val="15"/>
            </w:pPr>
            <w:r>
              <w:t>合计</w:t>
            </w:r>
          </w:p>
        </w:tc>
        <w:tc>
          <w:tcPr>
            <w:tcW w:w="1095" w:type="dxa"/>
            <w:vMerge w:val="restart"/>
            <w:vAlign w:val="center"/>
          </w:tcPr>
          <w:p>
            <w:pPr>
              <w:pStyle w:val="15"/>
            </w:pPr>
            <w:r>
              <w:t>基本支出</w:t>
            </w:r>
          </w:p>
        </w:tc>
        <w:tc>
          <w:tcPr>
            <w:tcW w:w="1095" w:type="dxa"/>
            <w:vMerge w:val="restart"/>
            <w:vAlign w:val="center"/>
          </w:tcPr>
          <w:p>
            <w:pPr>
              <w:pStyle w:val="15"/>
            </w:pPr>
            <w:r>
              <w:t>项目支出</w:t>
            </w:r>
          </w:p>
        </w:tc>
        <w:tc>
          <w:tcPr>
            <w:tcW w:w="1095" w:type="dxa"/>
            <w:vMerge w:val="restart"/>
            <w:vAlign w:val="center"/>
          </w:tcPr>
          <w:p>
            <w:pPr>
              <w:pStyle w:val="15"/>
            </w:pPr>
            <w:r>
              <w:t>经营支出</w:t>
            </w:r>
          </w:p>
        </w:tc>
        <w:tc>
          <w:tcPr>
            <w:tcW w:w="1095" w:type="dxa"/>
            <w:vMerge w:val="restart"/>
            <w:vAlign w:val="center"/>
          </w:tcPr>
          <w:p>
            <w:pPr>
              <w:pStyle w:val="15"/>
            </w:pPr>
            <w:r>
              <w:t>上解上级     支出</w:t>
            </w:r>
          </w:p>
        </w:tc>
        <w:tc>
          <w:tcPr>
            <w:tcW w:w="1095"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5"/>
            </w:pPr>
            <w:r>
              <w:t>科目    编码</w:t>
            </w:r>
          </w:p>
        </w:tc>
        <w:tc>
          <w:tcPr>
            <w:tcW w:w="1095" w:type="dxa"/>
            <w:vAlign w:val="center"/>
          </w:tcPr>
          <w:p>
            <w:pPr>
              <w:pStyle w:val="15"/>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5"/>
            </w:pPr>
            <w:r>
              <w:t>栏次</w:t>
            </w:r>
          </w:p>
        </w:tc>
        <w:tc>
          <w:tcPr>
            <w:tcW w:w="1095" w:type="dxa"/>
            <w:vAlign w:val="center"/>
          </w:tcPr>
          <w:p>
            <w:pPr>
              <w:pStyle w:val="15"/>
            </w:pPr>
            <w:r>
              <w:t>1</w:t>
            </w:r>
          </w:p>
        </w:tc>
        <w:tc>
          <w:tcPr>
            <w:tcW w:w="1095" w:type="dxa"/>
            <w:vAlign w:val="center"/>
          </w:tcPr>
          <w:p>
            <w:pPr>
              <w:pStyle w:val="15"/>
            </w:pPr>
            <w:r>
              <w:t>2</w:t>
            </w:r>
          </w:p>
        </w:tc>
        <w:tc>
          <w:tcPr>
            <w:tcW w:w="1095" w:type="dxa"/>
            <w:vAlign w:val="center"/>
          </w:tcPr>
          <w:p>
            <w:pPr>
              <w:pStyle w:val="15"/>
            </w:pPr>
            <w:r>
              <w:t>3</w:t>
            </w:r>
          </w:p>
        </w:tc>
        <w:tc>
          <w:tcPr>
            <w:tcW w:w="1095" w:type="dxa"/>
            <w:vAlign w:val="center"/>
          </w:tcPr>
          <w:p>
            <w:pPr>
              <w:pStyle w:val="15"/>
            </w:pPr>
            <w:r>
              <w:t>4</w:t>
            </w:r>
          </w:p>
        </w:tc>
        <w:tc>
          <w:tcPr>
            <w:tcW w:w="1095" w:type="dxa"/>
            <w:vAlign w:val="center"/>
          </w:tcPr>
          <w:p>
            <w:pPr>
              <w:pStyle w:val="15"/>
            </w:pPr>
            <w:r>
              <w:t>5</w:t>
            </w:r>
          </w:p>
        </w:tc>
        <w:tc>
          <w:tcPr>
            <w:tcW w:w="1095" w:type="dxa"/>
            <w:vAlign w:val="center"/>
          </w:tcPr>
          <w:p>
            <w:pPr>
              <w:pStyle w:val="15"/>
            </w:pPr>
            <w:r>
              <w:t>6</w:t>
            </w:r>
          </w:p>
        </w:tc>
        <w:tc>
          <w:tcPr>
            <w:tcW w:w="1095" w:type="dxa"/>
            <w:vAlign w:val="center"/>
          </w:tcPr>
          <w:p>
            <w:pPr>
              <w:pStyle w:val="15"/>
            </w:pPr>
            <w:r>
              <w:t>7</w:t>
            </w:r>
          </w:p>
        </w:tc>
        <w:tc>
          <w:tcPr>
            <w:tcW w:w="1095"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w:t>
            </w:r>
          </w:p>
        </w:tc>
        <w:tc>
          <w:tcPr>
            <w:tcW w:w="1095" w:type="dxa"/>
            <w:vAlign w:val="center"/>
          </w:tcPr>
          <w:p>
            <w:pPr>
              <w:pStyle w:val="21"/>
            </w:pPr>
          </w:p>
        </w:tc>
        <w:tc>
          <w:tcPr>
            <w:tcW w:w="1095" w:type="dxa"/>
            <w:vAlign w:val="center"/>
          </w:tcPr>
          <w:p>
            <w:pPr>
              <w:pStyle w:val="19"/>
            </w:pPr>
            <w:r>
              <w:t>合计</w:t>
            </w:r>
          </w:p>
        </w:tc>
        <w:tc>
          <w:tcPr>
            <w:tcW w:w="1095" w:type="dxa"/>
            <w:vAlign w:val="center"/>
          </w:tcPr>
          <w:p>
            <w:pPr>
              <w:pStyle w:val="20"/>
            </w:pPr>
            <w:r>
              <w:t>5473786.68</w:t>
            </w:r>
          </w:p>
        </w:tc>
        <w:tc>
          <w:tcPr>
            <w:tcW w:w="1095" w:type="dxa"/>
            <w:vAlign w:val="center"/>
          </w:tcPr>
          <w:p>
            <w:pPr>
              <w:pStyle w:val="20"/>
            </w:pPr>
            <w:r>
              <w:t>1812806.68</w:t>
            </w:r>
          </w:p>
        </w:tc>
        <w:tc>
          <w:tcPr>
            <w:tcW w:w="1095" w:type="dxa"/>
            <w:vAlign w:val="center"/>
          </w:tcPr>
          <w:p>
            <w:pPr>
              <w:pStyle w:val="20"/>
            </w:pPr>
            <w:r>
              <w:t>3660980.00</w:t>
            </w:r>
          </w:p>
        </w:tc>
        <w:tc>
          <w:tcPr>
            <w:tcW w:w="1095" w:type="dxa"/>
            <w:vAlign w:val="center"/>
          </w:tcPr>
          <w:p>
            <w:pPr>
              <w:pStyle w:val="20"/>
            </w:pPr>
          </w:p>
        </w:tc>
        <w:tc>
          <w:tcPr>
            <w:tcW w:w="1095" w:type="dxa"/>
            <w:vAlign w:val="center"/>
          </w:tcPr>
          <w:p>
            <w:pPr>
              <w:pStyle w:val="20"/>
            </w:pPr>
          </w:p>
        </w:tc>
        <w:tc>
          <w:tcPr>
            <w:tcW w:w="1095"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2</w:t>
            </w:r>
          </w:p>
        </w:tc>
        <w:tc>
          <w:tcPr>
            <w:tcW w:w="1095" w:type="dxa"/>
            <w:vAlign w:val="center"/>
          </w:tcPr>
          <w:p>
            <w:pPr>
              <w:pStyle w:val="17"/>
            </w:pPr>
            <w:r>
              <w:t>201</w:t>
            </w:r>
          </w:p>
        </w:tc>
        <w:tc>
          <w:tcPr>
            <w:tcW w:w="1095" w:type="dxa"/>
            <w:vAlign w:val="center"/>
          </w:tcPr>
          <w:p>
            <w:pPr>
              <w:pStyle w:val="17"/>
            </w:pPr>
            <w:r>
              <w:t>一般公共服务支出</w:t>
            </w:r>
          </w:p>
        </w:tc>
        <w:tc>
          <w:tcPr>
            <w:tcW w:w="1095" w:type="dxa"/>
            <w:vAlign w:val="center"/>
          </w:tcPr>
          <w:p>
            <w:pPr>
              <w:pStyle w:val="16"/>
            </w:pPr>
            <w:r>
              <w:t>2826466.68</w:t>
            </w:r>
          </w:p>
        </w:tc>
        <w:tc>
          <w:tcPr>
            <w:tcW w:w="1095" w:type="dxa"/>
            <w:vAlign w:val="center"/>
          </w:tcPr>
          <w:p>
            <w:pPr>
              <w:pStyle w:val="16"/>
            </w:pPr>
            <w:r>
              <w:t>1812806.68</w:t>
            </w:r>
          </w:p>
        </w:tc>
        <w:tc>
          <w:tcPr>
            <w:tcW w:w="1095" w:type="dxa"/>
            <w:vAlign w:val="center"/>
          </w:tcPr>
          <w:p>
            <w:pPr>
              <w:pStyle w:val="16"/>
            </w:pPr>
            <w:r>
              <w:t>1013660.00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3</w:t>
            </w:r>
          </w:p>
        </w:tc>
        <w:tc>
          <w:tcPr>
            <w:tcW w:w="1095" w:type="dxa"/>
            <w:vAlign w:val="center"/>
          </w:tcPr>
          <w:p>
            <w:pPr>
              <w:pStyle w:val="17"/>
            </w:pPr>
            <w:r>
              <w:t>20133</w:t>
            </w:r>
          </w:p>
        </w:tc>
        <w:tc>
          <w:tcPr>
            <w:tcW w:w="1095" w:type="dxa"/>
            <w:vAlign w:val="center"/>
          </w:tcPr>
          <w:p>
            <w:pPr>
              <w:pStyle w:val="17"/>
            </w:pPr>
            <w:r>
              <w:t>宣传事务</w:t>
            </w:r>
          </w:p>
        </w:tc>
        <w:tc>
          <w:tcPr>
            <w:tcW w:w="1095" w:type="dxa"/>
            <w:vAlign w:val="center"/>
          </w:tcPr>
          <w:p>
            <w:pPr>
              <w:pStyle w:val="16"/>
            </w:pPr>
            <w:r>
              <w:t>2826466.68</w:t>
            </w:r>
          </w:p>
        </w:tc>
        <w:tc>
          <w:tcPr>
            <w:tcW w:w="1095" w:type="dxa"/>
            <w:vAlign w:val="center"/>
          </w:tcPr>
          <w:p>
            <w:pPr>
              <w:pStyle w:val="16"/>
            </w:pPr>
            <w:r>
              <w:t>1812806.68</w:t>
            </w:r>
          </w:p>
        </w:tc>
        <w:tc>
          <w:tcPr>
            <w:tcW w:w="1095" w:type="dxa"/>
            <w:vAlign w:val="center"/>
          </w:tcPr>
          <w:p>
            <w:pPr>
              <w:pStyle w:val="16"/>
            </w:pPr>
            <w:r>
              <w:t>1013660.00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4</w:t>
            </w:r>
          </w:p>
        </w:tc>
        <w:tc>
          <w:tcPr>
            <w:tcW w:w="1095" w:type="dxa"/>
            <w:vAlign w:val="center"/>
          </w:tcPr>
          <w:p>
            <w:pPr>
              <w:pStyle w:val="17"/>
            </w:pPr>
            <w:r>
              <w:t>2013301</w:t>
            </w:r>
          </w:p>
        </w:tc>
        <w:tc>
          <w:tcPr>
            <w:tcW w:w="1095" w:type="dxa"/>
            <w:vAlign w:val="center"/>
          </w:tcPr>
          <w:p>
            <w:pPr>
              <w:pStyle w:val="17"/>
            </w:pPr>
            <w:r>
              <w:t>行政运行</w:t>
            </w:r>
          </w:p>
        </w:tc>
        <w:tc>
          <w:tcPr>
            <w:tcW w:w="1095" w:type="dxa"/>
            <w:vAlign w:val="center"/>
          </w:tcPr>
          <w:p>
            <w:pPr>
              <w:pStyle w:val="16"/>
            </w:pPr>
            <w:r>
              <w:t>1812806.68</w:t>
            </w:r>
          </w:p>
        </w:tc>
        <w:tc>
          <w:tcPr>
            <w:tcW w:w="1095" w:type="dxa"/>
            <w:vAlign w:val="center"/>
          </w:tcPr>
          <w:p>
            <w:pPr>
              <w:pStyle w:val="16"/>
            </w:pPr>
            <w:r>
              <w:t>1812806.68</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5</w:t>
            </w:r>
          </w:p>
        </w:tc>
        <w:tc>
          <w:tcPr>
            <w:tcW w:w="1095" w:type="dxa"/>
            <w:vAlign w:val="center"/>
          </w:tcPr>
          <w:p>
            <w:pPr>
              <w:pStyle w:val="17"/>
            </w:pPr>
            <w:r>
              <w:t>2013302</w:t>
            </w:r>
          </w:p>
        </w:tc>
        <w:tc>
          <w:tcPr>
            <w:tcW w:w="1095" w:type="dxa"/>
            <w:vAlign w:val="center"/>
          </w:tcPr>
          <w:p>
            <w:pPr>
              <w:pStyle w:val="17"/>
            </w:pPr>
            <w:r>
              <w:t>一般行政管理事务</w:t>
            </w:r>
          </w:p>
        </w:tc>
        <w:tc>
          <w:tcPr>
            <w:tcW w:w="1095" w:type="dxa"/>
            <w:vAlign w:val="center"/>
          </w:tcPr>
          <w:p>
            <w:pPr>
              <w:pStyle w:val="16"/>
            </w:pPr>
            <w:r>
              <w:t>198000.00</w:t>
            </w:r>
          </w:p>
        </w:tc>
        <w:tc>
          <w:tcPr>
            <w:tcW w:w="1095" w:type="dxa"/>
            <w:vAlign w:val="center"/>
          </w:tcPr>
          <w:p>
            <w:pPr>
              <w:pStyle w:val="16"/>
            </w:pPr>
          </w:p>
        </w:tc>
        <w:tc>
          <w:tcPr>
            <w:tcW w:w="1095" w:type="dxa"/>
            <w:vAlign w:val="center"/>
          </w:tcPr>
          <w:p>
            <w:pPr>
              <w:pStyle w:val="16"/>
            </w:pPr>
            <w:r>
              <w:t>198000.00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6</w:t>
            </w:r>
          </w:p>
        </w:tc>
        <w:tc>
          <w:tcPr>
            <w:tcW w:w="1095" w:type="dxa"/>
            <w:vAlign w:val="center"/>
          </w:tcPr>
          <w:p>
            <w:pPr>
              <w:pStyle w:val="17"/>
            </w:pPr>
            <w:r>
              <w:t>2013304</w:t>
            </w:r>
          </w:p>
        </w:tc>
        <w:tc>
          <w:tcPr>
            <w:tcW w:w="1095" w:type="dxa"/>
            <w:vAlign w:val="center"/>
          </w:tcPr>
          <w:p>
            <w:pPr>
              <w:pStyle w:val="17"/>
            </w:pPr>
            <w:r>
              <w:t>宣传管理</w:t>
            </w:r>
          </w:p>
        </w:tc>
        <w:tc>
          <w:tcPr>
            <w:tcW w:w="1095" w:type="dxa"/>
            <w:vAlign w:val="center"/>
          </w:tcPr>
          <w:p>
            <w:pPr>
              <w:pStyle w:val="16"/>
            </w:pPr>
            <w:r>
              <w:t>260000.00</w:t>
            </w:r>
          </w:p>
        </w:tc>
        <w:tc>
          <w:tcPr>
            <w:tcW w:w="1095" w:type="dxa"/>
            <w:vAlign w:val="center"/>
          </w:tcPr>
          <w:p>
            <w:pPr>
              <w:pStyle w:val="16"/>
            </w:pPr>
          </w:p>
        </w:tc>
        <w:tc>
          <w:tcPr>
            <w:tcW w:w="1095" w:type="dxa"/>
            <w:vAlign w:val="center"/>
          </w:tcPr>
          <w:p>
            <w:pPr>
              <w:pStyle w:val="16"/>
            </w:pPr>
            <w:r>
              <w:t>260000.00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7</w:t>
            </w:r>
          </w:p>
        </w:tc>
        <w:tc>
          <w:tcPr>
            <w:tcW w:w="1095" w:type="dxa"/>
            <w:vAlign w:val="center"/>
          </w:tcPr>
          <w:p>
            <w:pPr>
              <w:pStyle w:val="17"/>
            </w:pPr>
            <w:r>
              <w:t>2013399</w:t>
            </w:r>
          </w:p>
        </w:tc>
        <w:tc>
          <w:tcPr>
            <w:tcW w:w="1095" w:type="dxa"/>
            <w:vAlign w:val="center"/>
          </w:tcPr>
          <w:p>
            <w:pPr>
              <w:pStyle w:val="17"/>
            </w:pPr>
            <w:r>
              <w:t>其他宣传事务支出</w:t>
            </w:r>
          </w:p>
        </w:tc>
        <w:tc>
          <w:tcPr>
            <w:tcW w:w="1095" w:type="dxa"/>
            <w:vAlign w:val="center"/>
          </w:tcPr>
          <w:p>
            <w:pPr>
              <w:pStyle w:val="16"/>
            </w:pPr>
            <w:r>
              <w:t>555660.00</w:t>
            </w:r>
          </w:p>
        </w:tc>
        <w:tc>
          <w:tcPr>
            <w:tcW w:w="1095" w:type="dxa"/>
            <w:vAlign w:val="center"/>
          </w:tcPr>
          <w:p>
            <w:pPr>
              <w:pStyle w:val="16"/>
            </w:pPr>
          </w:p>
        </w:tc>
        <w:tc>
          <w:tcPr>
            <w:tcW w:w="1095" w:type="dxa"/>
            <w:vAlign w:val="center"/>
          </w:tcPr>
          <w:p>
            <w:pPr>
              <w:pStyle w:val="16"/>
            </w:pPr>
            <w:r>
              <w:t>555660.00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8</w:t>
            </w:r>
          </w:p>
        </w:tc>
        <w:tc>
          <w:tcPr>
            <w:tcW w:w="1095" w:type="dxa"/>
            <w:vAlign w:val="center"/>
          </w:tcPr>
          <w:p>
            <w:pPr>
              <w:pStyle w:val="17"/>
            </w:pPr>
            <w:r>
              <w:t>207</w:t>
            </w:r>
          </w:p>
        </w:tc>
        <w:tc>
          <w:tcPr>
            <w:tcW w:w="1095" w:type="dxa"/>
            <w:vAlign w:val="center"/>
          </w:tcPr>
          <w:p>
            <w:pPr>
              <w:pStyle w:val="17"/>
            </w:pPr>
            <w:r>
              <w:t>文化旅游体育与传媒支出</w:t>
            </w:r>
          </w:p>
        </w:tc>
        <w:tc>
          <w:tcPr>
            <w:tcW w:w="1095" w:type="dxa"/>
            <w:vAlign w:val="center"/>
          </w:tcPr>
          <w:p>
            <w:pPr>
              <w:pStyle w:val="16"/>
            </w:pPr>
            <w:r>
              <w:t>2647320.00</w:t>
            </w:r>
          </w:p>
        </w:tc>
        <w:tc>
          <w:tcPr>
            <w:tcW w:w="1095" w:type="dxa"/>
            <w:vAlign w:val="center"/>
          </w:tcPr>
          <w:p>
            <w:pPr>
              <w:pStyle w:val="16"/>
            </w:pPr>
          </w:p>
        </w:tc>
        <w:tc>
          <w:tcPr>
            <w:tcW w:w="1095" w:type="dxa"/>
            <w:vAlign w:val="center"/>
          </w:tcPr>
          <w:p>
            <w:pPr>
              <w:pStyle w:val="16"/>
            </w:pPr>
            <w:r>
              <w:t>2647320.00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9</w:t>
            </w:r>
          </w:p>
        </w:tc>
        <w:tc>
          <w:tcPr>
            <w:tcW w:w="1095" w:type="dxa"/>
            <w:vAlign w:val="center"/>
          </w:tcPr>
          <w:p>
            <w:pPr>
              <w:pStyle w:val="17"/>
            </w:pPr>
            <w:r>
              <w:t>20707</w:t>
            </w:r>
          </w:p>
        </w:tc>
        <w:tc>
          <w:tcPr>
            <w:tcW w:w="1095" w:type="dxa"/>
            <w:vAlign w:val="center"/>
          </w:tcPr>
          <w:p>
            <w:pPr>
              <w:pStyle w:val="17"/>
            </w:pPr>
            <w:r>
              <w:t>国家电影事业发展专项资金安排的支出</w:t>
            </w:r>
          </w:p>
        </w:tc>
        <w:tc>
          <w:tcPr>
            <w:tcW w:w="1095" w:type="dxa"/>
            <w:vAlign w:val="center"/>
          </w:tcPr>
          <w:p>
            <w:pPr>
              <w:pStyle w:val="16"/>
            </w:pPr>
            <w:r>
              <w:t>20000.00</w:t>
            </w:r>
          </w:p>
        </w:tc>
        <w:tc>
          <w:tcPr>
            <w:tcW w:w="1095" w:type="dxa"/>
            <w:vAlign w:val="center"/>
          </w:tcPr>
          <w:p>
            <w:pPr>
              <w:pStyle w:val="16"/>
            </w:pPr>
          </w:p>
        </w:tc>
        <w:tc>
          <w:tcPr>
            <w:tcW w:w="1095" w:type="dxa"/>
            <w:vAlign w:val="center"/>
          </w:tcPr>
          <w:p>
            <w:pPr>
              <w:pStyle w:val="16"/>
            </w:pPr>
            <w:r>
              <w:t>20000.00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10</w:t>
            </w:r>
          </w:p>
        </w:tc>
        <w:tc>
          <w:tcPr>
            <w:tcW w:w="1095" w:type="dxa"/>
            <w:vAlign w:val="center"/>
          </w:tcPr>
          <w:p>
            <w:pPr>
              <w:pStyle w:val="17"/>
            </w:pPr>
            <w:r>
              <w:t>2070701</w:t>
            </w:r>
          </w:p>
        </w:tc>
        <w:tc>
          <w:tcPr>
            <w:tcW w:w="1095" w:type="dxa"/>
            <w:vAlign w:val="center"/>
          </w:tcPr>
          <w:p>
            <w:pPr>
              <w:pStyle w:val="17"/>
            </w:pPr>
            <w:r>
              <w:t>资助国产影片放映</w:t>
            </w:r>
          </w:p>
        </w:tc>
        <w:tc>
          <w:tcPr>
            <w:tcW w:w="1095" w:type="dxa"/>
            <w:vAlign w:val="center"/>
          </w:tcPr>
          <w:p>
            <w:pPr>
              <w:pStyle w:val="16"/>
            </w:pPr>
            <w:r>
              <w:t>20000.00</w:t>
            </w:r>
          </w:p>
        </w:tc>
        <w:tc>
          <w:tcPr>
            <w:tcW w:w="1095" w:type="dxa"/>
            <w:vAlign w:val="center"/>
          </w:tcPr>
          <w:p>
            <w:pPr>
              <w:pStyle w:val="16"/>
            </w:pPr>
          </w:p>
        </w:tc>
        <w:tc>
          <w:tcPr>
            <w:tcW w:w="1095" w:type="dxa"/>
            <w:vAlign w:val="center"/>
          </w:tcPr>
          <w:p>
            <w:pPr>
              <w:pStyle w:val="16"/>
            </w:pPr>
            <w:r>
              <w:t>20000.00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11</w:t>
            </w:r>
          </w:p>
        </w:tc>
        <w:tc>
          <w:tcPr>
            <w:tcW w:w="1095" w:type="dxa"/>
            <w:vAlign w:val="center"/>
          </w:tcPr>
          <w:p>
            <w:pPr>
              <w:pStyle w:val="17"/>
            </w:pPr>
            <w:r>
              <w:t>20799</w:t>
            </w:r>
          </w:p>
        </w:tc>
        <w:tc>
          <w:tcPr>
            <w:tcW w:w="1095" w:type="dxa"/>
            <w:vAlign w:val="center"/>
          </w:tcPr>
          <w:p>
            <w:pPr>
              <w:pStyle w:val="17"/>
            </w:pPr>
            <w:r>
              <w:t>其他文化旅游体育与传媒支出</w:t>
            </w:r>
          </w:p>
        </w:tc>
        <w:tc>
          <w:tcPr>
            <w:tcW w:w="1095" w:type="dxa"/>
            <w:vAlign w:val="center"/>
          </w:tcPr>
          <w:p>
            <w:pPr>
              <w:pStyle w:val="16"/>
            </w:pPr>
            <w:r>
              <w:t>2627320.00</w:t>
            </w:r>
          </w:p>
        </w:tc>
        <w:tc>
          <w:tcPr>
            <w:tcW w:w="1095" w:type="dxa"/>
            <w:vAlign w:val="center"/>
          </w:tcPr>
          <w:p>
            <w:pPr>
              <w:pStyle w:val="16"/>
            </w:pPr>
          </w:p>
        </w:tc>
        <w:tc>
          <w:tcPr>
            <w:tcW w:w="1095" w:type="dxa"/>
            <w:vAlign w:val="center"/>
          </w:tcPr>
          <w:p>
            <w:pPr>
              <w:pStyle w:val="16"/>
            </w:pPr>
            <w:r>
              <w:t>2627320.00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8"/>
            </w:pPr>
            <w:r>
              <w:t>12</w:t>
            </w:r>
          </w:p>
        </w:tc>
        <w:tc>
          <w:tcPr>
            <w:tcW w:w="1095" w:type="dxa"/>
            <w:vAlign w:val="center"/>
          </w:tcPr>
          <w:p>
            <w:pPr>
              <w:pStyle w:val="17"/>
            </w:pPr>
            <w:r>
              <w:t>2079999</w:t>
            </w:r>
          </w:p>
        </w:tc>
        <w:tc>
          <w:tcPr>
            <w:tcW w:w="1095" w:type="dxa"/>
            <w:vAlign w:val="center"/>
          </w:tcPr>
          <w:p>
            <w:pPr>
              <w:pStyle w:val="17"/>
            </w:pPr>
            <w:r>
              <w:t>其他文化旅游体育与传媒支出</w:t>
            </w:r>
          </w:p>
        </w:tc>
        <w:tc>
          <w:tcPr>
            <w:tcW w:w="1095" w:type="dxa"/>
            <w:vAlign w:val="center"/>
          </w:tcPr>
          <w:p>
            <w:pPr>
              <w:pStyle w:val="16"/>
            </w:pPr>
            <w:r>
              <w:t>2627320.00</w:t>
            </w:r>
          </w:p>
        </w:tc>
        <w:tc>
          <w:tcPr>
            <w:tcW w:w="1095" w:type="dxa"/>
            <w:vAlign w:val="center"/>
          </w:tcPr>
          <w:p>
            <w:pPr>
              <w:pStyle w:val="16"/>
            </w:pPr>
          </w:p>
        </w:tc>
        <w:tc>
          <w:tcPr>
            <w:tcW w:w="1095" w:type="dxa"/>
            <w:vAlign w:val="center"/>
          </w:tcPr>
          <w:p>
            <w:pPr>
              <w:pStyle w:val="16"/>
            </w:pPr>
            <w:r>
              <w:t>2627320.00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4"/>
            </w:pPr>
            <w:r>
              <w:t>211001中国共产党威县委员会宣传部（本级）</w:t>
            </w:r>
          </w:p>
        </w:tc>
        <w:tc>
          <w:tcPr>
            <w:tcW w:w="1232" w:type="dxa"/>
            <w:tcBorders>
              <w:top w:val="single" w:color="FFFFFF" w:sz="6" w:space="0"/>
              <w:left w:val="single" w:color="FFFFFF" w:sz="6" w:space="0"/>
              <w:right w:val="single" w:color="FFFFFF" w:sz="6" w:space="0"/>
            </w:tcBorders>
            <w:vAlign w:val="center"/>
          </w:tcPr>
          <w:p>
            <w:pPr>
              <w:pStyle w:val="13"/>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5"/>
            </w:pPr>
            <w:r>
              <w:t>序号</w:t>
            </w:r>
          </w:p>
        </w:tc>
        <w:tc>
          <w:tcPr>
            <w:tcW w:w="2464" w:type="dxa"/>
            <w:gridSpan w:val="2"/>
            <w:vAlign w:val="center"/>
          </w:tcPr>
          <w:p>
            <w:pPr>
              <w:pStyle w:val="15"/>
            </w:pPr>
            <w:r>
              <w:t>收入</w:t>
            </w:r>
          </w:p>
        </w:tc>
        <w:tc>
          <w:tcPr>
            <w:tcW w:w="6160"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5"/>
            </w:pPr>
            <w:r>
              <w:t>项  目</w:t>
            </w:r>
          </w:p>
        </w:tc>
        <w:tc>
          <w:tcPr>
            <w:tcW w:w="1232" w:type="dxa"/>
            <w:vAlign w:val="center"/>
          </w:tcPr>
          <w:p>
            <w:pPr>
              <w:pStyle w:val="15"/>
            </w:pPr>
            <w:r>
              <w:t>金额</w:t>
            </w:r>
          </w:p>
        </w:tc>
        <w:tc>
          <w:tcPr>
            <w:tcW w:w="1232" w:type="dxa"/>
            <w:vAlign w:val="center"/>
          </w:tcPr>
          <w:p>
            <w:pPr>
              <w:pStyle w:val="15"/>
            </w:pPr>
            <w:r>
              <w:t>项  目</w:t>
            </w:r>
          </w:p>
        </w:tc>
        <w:tc>
          <w:tcPr>
            <w:tcW w:w="1232" w:type="dxa"/>
            <w:vAlign w:val="center"/>
          </w:tcPr>
          <w:p>
            <w:pPr>
              <w:pStyle w:val="15"/>
            </w:pPr>
            <w:r>
              <w:t>合计</w:t>
            </w:r>
          </w:p>
        </w:tc>
        <w:tc>
          <w:tcPr>
            <w:tcW w:w="1232" w:type="dxa"/>
            <w:vAlign w:val="center"/>
          </w:tcPr>
          <w:p>
            <w:pPr>
              <w:pStyle w:val="15"/>
            </w:pPr>
            <w:r>
              <w:t>一般公共预算财政拨款</w:t>
            </w:r>
          </w:p>
        </w:tc>
        <w:tc>
          <w:tcPr>
            <w:tcW w:w="1232" w:type="dxa"/>
            <w:vAlign w:val="center"/>
          </w:tcPr>
          <w:p>
            <w:pPr>
              <w:pStyle w:val="15"/>
            </w:pPr>
            <w:r>
              <w:t>政府性基金预算财政    拨款</w:t>
            </w:r>
          </w:p>
        </w:tc>
        <w:tc>
          <w:tcPr>
            <w:tcW w:w="1232"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5"/>
            </w:pPr>
            <w:r>
              <w:t>栏次</w:t>
            </w:r>
          </w:p>
        </w:tc>
        <w:tc>
          <w:tcPr>
            <w:tcW w:w="1232" w:type="dxa"/>
            <w:vAlign w:val="center"/>
          </w:tcPr>
          <w:p>
            <w:pPr>
              <w:pStyle w:val="15"/>
            </w:pPr>
            <w:r>
              <w:t>1</w:t>
            </w:r>
          </w:p>
        </w:tc>
        <w:tc>
          <w:tcPr>
            <w:tcW w:w="1232" w:type="dxa"/>
            <w:vAlign w:val="center"/>
          </w:tcPr>
          <w:p>
            <w:pPr>
              <w:pStyle w:val="15"/>
            </w:pPr>
            <w:r>
              <w:t>2</w:t>
            </w:r>
          </w:p>
        </w:tc>
        <w:tc>
          <w:tcPr>
            <w:tcW w:w="1232" w:type="dxa"/>
            <w:vAlign w:val="center"/>
          </w:tcPr>
          <w:p>
            <w:pPr>
              <w:pStyle w:val="15"/>
            </w:pPr>
            <w:r>
              <w:t>3</w:t>
            </w:r>
          </w:p>
        </w:tc>
        <w:tc>
          <w:tcPr>
            <w:tcW w:w="1232" w:type="dxa"/>
            <w:vAlign w:val="center"/>
          </w:tcPr>
          <w:p>
            <w:pPr>
              <w:pStyle w:val="15"/>
            </w:pPr>
            <w:r>
              <w:t>4</w:t>
            </w:r>
          </w:p>
        </w:tc>
        <w:tc>
          <w:tcPr>
            <w:tcW w:w="1232" w:type="dxa"/>
            <w:vAlign w:val="center"/>
          </w:tcPr>
          <w:p>
            <w:pPr>
              <w:pStyle w:val="15"/>
            </w:pPr>
            <w:r>
              <w:t>5</w:t>
            </w:r>
          </w:p>
        </w:tc>
        <w:tc>
          <w:tcPr>
            <w:tcW w:w="1232" w:type="dxa"/>
            <w:vAlign w:val="center"/>
          </w:tcPr>
          <w:p>
            <w:pPr>
              <w:pStyle w:val="15"/>
            </w:pPr>
            <w:r>
              <w:t>6</w:t>
            </w:r>
          </w:p>
        </w:tc>
        <w:tc>
          <w:tcPr>
            <w:tcW w:w="1232"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w:t>
            </w:r>
          </w:p>
        </w:tc>
        <w:tc>
          <w:tcPr>
            <w:tcW w:w="1232" w:type="dxa"/>
            <w:vAlign w:val="center"/>
          </w:tcPr>
          <w:p>
            <w:pPr>
              <w:pStyle w:val="17"/>
            </w:pPr>
            <w:r>
              <w:t>一、一般公共预算拨款</w:t>
            </w:r>
          </w:p>
        </w:tc>
        <w:tc>
          <w:tcPr>
            <w:tcW w:w="1232" w:type="dxa"/>
            <w:vAlign w:val="center"/>
          </w:tcPr>
          <w:p>
            <w:pPr>
              <w:pStyle w:val="16"/>
            </w:pPr>
            <w:r>
              <w:t>4952406.68</w:t>
            </w:r>
          </w:p>
        </w:tc>
        <w:tc>
          <w:tcPr>
            <w:tcW w:w="1232" w:type="dxa"/>
            <w:vAlign w:val="center"/>
          </w:tcPr>
          <w:p>
            <w:pPr>
              <w:pStyle w:val="17"/>
            </w:pPr>
            <w:r>
              <w:t>一、一般公共服务支出</w:t>
            </w:r>
          </w:p>
        </w:tc>
        <w:tc>
          <w:tcPr>
            <w:tcW w:w="1232" w:type="dxa"/>
            <w:vAlign w:val="center"/>
          </w:tcPr>
          <w:p>
            <w:pPr>
              <w:pStyle w:val="16"/>
            </w:pPr>
            <w:r>
              <w:t>2826466.68</w:t>
            </w:r>
          </w:p>
        </w:tc>
        <w:tc>
          <w:tcPr>
            <w:tcW w:w="1232" w:type="dxa"/>
            <w:vAlign w:val="center"/>
          </w:tcPr>
          <w:p>
            <w:pPr>
              <w:pStyle w:val="16"/>
            </w:pPr>
            <w:r>
              <w:t>2826466.68</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w:t>
            </w:r>
          </w:p>
        </w:tc>
        <w:tc>
          <w:tcPr>
            <w:tcW w:w="1232" w:type="dxa"/>
            <w:vAlign w:val="center"/>
          </w:tcPr>
          <w:p>
            <w:pPr>
              <w:pStyle w:val="17"/>
            </w:pPr>
            <w:r>
              <w:t>二、政府性基金预算拨款</w:t>
            </w:r>
          </w:p>
        </w:tc>
        <w:tc>
          <w:tcPr>
            <w:tcW w:w="1232" w:type="dxa"/>
            <w:vAlign w:val="center"/>
          </w:tcPr>
          <w:p>
            <w:pPr>
              <w:pStyle w:val="16"/>
            </w:pPr>
            <w:r>
              <w:t>20000.00</w:t>
            </w:r>
          </w:p>
        </w:tc>
        <w:tc>
          <w:tcPr>
            <w:tcW w:w="1232" w:type="dxa"/>
            <w:vAlign w:val="center"/>
          </w:tcPr>
          <w:p>
            <w:pPr>
              <w:pStyle w:val="17"/>
            </w:pPr>
            <w:r>
              <w:t>二、外交支出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r>
              <w:t>三、国防支出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四、公共安全支出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五、教育支出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六、科学技术支出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七、文化旅游体育与传媒支出</w:t>
            </w:r>
          </w:p>
        </w:tc>
        <w:tc>
          <w:tcPr>
            <w:tcW w:w="1232" w:type="dxa"/>
            <w:vAlign w:val="center"/>
          </w:tcPr>
          <w:p>
            <w:pPr>
              <w:pStyle w:val="16"/>
            </w:pPr>
            <w:r>
              <w:t>2647320.00</w:t>
            </w:r>
          </w:p>
        </w:tc>
        <w:tc>
          <w:tcPr>
            <w:tcW w:w="1232" w:type="dxa"/>
            <w:vAlign w:val="center"/>
          </w:tcPr>
          <w:p>
            <w:pPr>
              <w:pStyle w:val="16"/>
            </w:pPr>
            <w:r>
              <w:t>2627320.00</w:t>
            </w:r>
          </w:p>
        </w:tc>
        <w:tc>
          <w:tcPr>
            <w:tcW w:w="1232" w:type="dxa"/>
            <w:vAlign w:val="center"/>
          </w:tcPr>
          <w:p>
            <w:pPr>
              <w:pStyle w:val="16"/>
            </w:pPr>
            <w:r>
              <w:t>20000.00</w:t>
            </w: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八、社会保障和就业支出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九、社会保险基金支出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十、卫生健康支出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十一、节能环保支出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十二、城乡社区支出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十三、农林水支出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十四、交通运输支出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十五、资源勘探工业信息等支出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十六、商业服务业等支出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十七、金融支出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十八、援助其他地区支出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19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十九、自然资源海洋气象等支出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二十、住房保障支出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21</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二十一、粮油物资储备支出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22</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二十二、国有资本经营预算支出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23</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二十三、灾害防治及应急管理支出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24</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二十四、预备费</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25</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二十五、其他支出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26</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二十六、转移性支出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27</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二十七、债务还本支出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28</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二十八、债务付息支出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29</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二十九、债务发行费用支出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30</w:t>
            </w:r>
          </w:p>
        </w:tc>
        <w:tc>
          <w:tcPr>
            <w:tcW w:w="1232" w:type="dxa"/>
            <w:vAlign w:val="center"/>
          </w:tcPr>
          <w:p>
            <w:pPr>
              <w:pStyle w:val="17"/>
            </w:pPr>
          </w:p>
        </w:tc>
        <w:tc>
          <w:tcPr>
            <w:tcW w:w="1232" w:type="dxa"/>
            <w:vAlign w:val="center"/>
          </w:tcPr>
          <w:p>
            <w:pPr>
              <w:pStyle w:val="16"/>
            </w:pPr>
          </w:p>
        </w:tc>
        <w:tc>
          <w:tcPr>
            <w:tcW w:w="1232" w:type="dxa"/>
            <w:vAlign w:val="center"/>
          </w:tcPr>
          <w:p>
            <w:pPr>
              <w:pStyle w:val="17"/>
            </w:pPr>
            <w:r>
              <w:t>三十、抗疫特别国债安排的支出</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31</w:t>
            </w:r>
          </w:p>
        </w:tc>
        <w:tc>
          <w:tcPr>
            <w:tcW w:w="1232" w:type="dxa"/>
            <w:vAlign w:val="center"/>
          </w:tcPr>
          <w:p>
            <w:pPr>
              <w:pStyle w:val="19"/>
            </w:pPr>
            <w:r>
              <w:t>本年收入合计</w:t>
            </w:r>
          </w:p>
        </w:tc>
        <w:tc>
          <w:tcPr>
            <w:tcW w:w="1232" w:type="dxa"/>
            <w:vAlign w:val="center"/>
          </w:tcPr>
          <w:p>
            <w:pPr>
              <w:pStyle w:val="20"/>
            </w:pPr>
            <w:r>
              <w:t>4972406.68</w:t>
            </w:r>
          </w:p>
        </w:tc>
        <w:tc>
          <w:tcPr>
            <w:tcW w:w="1232" w:type="dxa"/>
            <w:vAlign w:val="center"/>
          </w:tcPr>
          <w:p>
            <w:pPr>
              <w:pStyle w:val="19"/>
            </w:pPr>
            <w:r>
              <w:t>本年支出合计</w:t>
            </w:r>
          </w:p>
        </w:tc>
        <w:tc>
          <w:tcPr>
            <w:tcW w:w="1232" w:type="dxa"/>
            <w:vAlign w:val="center"/>
          </w:tcPr>
          <w:p>
            <w:pPr>
              <w:pStyle w:val="20"/>
            </w:pPr>
            <w:r>
              <w:t>5473786.68</w:t>
            </w:r>
          </w:p>
        </w:tc>
        <w:tc>
          <w:tcPr>
            <w:tcW w:w="1232" w:type="dxa"/>
            <w:vAlign w:val="center"/>
          </w:tcPr>
          <w:p>
            <w:pPr>
              <w:pStyle w:val="20"/>
            </w:pPr>
            <w:r>
              <w:t>5453786.68</w:t>
            </w:r>
          </w:p>
        </w:tc>
        <w:tc>
          <w:tcPr>
            <w:tcW w:w="1232" w:type="dxa"/>
            <w:vAlign w:val="center"/>
          </w:tcPr>
          <w:p>
            <w:pPr>
              <w:pStyle w:val="20"/>
            </w:pPr>
            <w:r>
              <w:t>20000.00</w:t>
            </w:r>
          </w:p>
        </w:tc>
        <w:tc>
          <w:tcPr>
            <w:tcW w:w="1232"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32</w:t>
            </w:r>
          </w:p>
        </w:tc>
        <w:tc>
          <w:tcPr>
            <w:tcW w:w="1232" w:type="dxa"/>
            <w:vAlign w:val="center"/>
          </w:tcPr>
          <w:p>
            <w:pPr>
              <w:pStyle w:val="17"/>
            </w:pPr>
            <w:r>
              <w:t>年初财政拨款结转和结余</w:t>
            </w:r>
          </w:p>
        </w:tc>
        <w:tc>
          <w:tcPr>
            <w:tcW w:w="1232" w:type="dxa"/>
            <w:vAlign w:val="center"/>
          </w:tcPr>
          <w:p>
            <w:pPr>
              <w:pStyle w:val="16"/>
            </w:pPr>
            <w:r>
              <w:t>501380.00</w:t>
            </w:r>
          </w:p>
        </w:tc>
        <w:tc>
          <w:tcPr>
            <w:tcW w:w="1232" w:type="dxa"/>
            <w:vAlign w:val="center"/>
          </w:tcPr>
          <w:p>
            <w:pPr>
              <w:pStyle w:val="17"/>
            </w:pPr>
            <w:r>
              <w:t>年末财政拨款结转和结余</w:t>
            </w: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33</w:t>
            </w:r>
          </w:p>
        </w:tc>
        <w:tc>
          <w:tcPr>
            <w:tcW w:w="1232" w:type="dxa"/>
            <w:vAlign w:val="center"/>
          </w:tcPr>
          <w:p>
            <w:pPr>
              <w:pStyle w:val="17"/>
            </w:pPr>
            <w:r>
              <w:t>一、一般公共预算拨款</w:t>
            </w:r>
          </w:p>
        </w:tc>
        <w:tc>
          <w:tcPr>
            <w:tcW w:w="1232" w:type="dxa"/>
            <w:vAlign w:val="center"/>
          </w:tcPr>
          <w:p>
            <w:pPr>
              <w:pStyle w:val="16"/>
            </w:pPr>
            <w:r>
              <w:t>501380.00</w:t>
            </w: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34</w:t>
            </w:r>
          </w:p>
        </w:tc>
        <w:tc>
          <w:tcPr>
            <w:tcW w:w="1232" w:type="dxa"/>
            <w:vAlign w:val="center"/>
          </w:tcPr>
          <w:p>
            <w:pPr>
              <w:pStyle w:val="17"/>
            </w:pPr>
            <w:r>
              <w:t>二、政府性基金预算拨款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35</w:t>
            </w:r>
          </w:p>
        </w:tc>
        <w:tc>
          <w:tcPr>
            <w:tcW w:w="1232" w:type="dxa"/>
            <w:vAlign w:val="center"/>
          </w:tcPr>
          <w:p>
            <w:pPr>
              <w:pStyle w:val="17"/>
            </w:pPr>
            <w:r>
              <w:t>三、国有资本经营预算拨款</w:t>
            </w:r>
          </w:p>
        </w:tc>
        <w:tc>
          <w:tcPr>
            <w:tcW w:w="1232" w:type="dxa"/>
            <w:vAlign w:val="center"/>
          </w:tcPr>
          <w:p>
            <w:pPr>
              <w:pStyle w:val="16"/>
            </w:pPr>
          </w:p>
        </w:tc>
        <w:tc>
          <w:tcPr>
            <w:tcW w:w="1232" w:type="dxa"/>
            <w:vAlign w:val="center"/>
          </w:tcPr>
          <w:p>
            <w:pPr>
              <w:pStyle w:val="17"/>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8"/>
            </w:pPr>
            <w:r>
              <w:t>36</w:t>
            </w:r>
          </w:p>
        </w:tc>
        <w:tc>
          <w:tcPr>
            <w:tcW w:w="1232" w:type="dxa"/>
            <w:vAlign w:val="center"/>
          </w:tcPr>
          <w:p>
            <w:pPr>
              <w:pStyle w:val="19"/>
            </w:pPr>
            <w:r>
              <w:t>收入总计</w:t>
            </w:r>
          </w:p>
        </w:tc>
        <w:tc>
          <w:tcPr>
            <w:tcW w:w="1232" w:type="dxa"/>
            <w:vAlign w:val="center"/>
          </w:tcPr>
          <w:p>
            <w:pPr>
              <w:pStyle w:val="20"/>
            </w:pPr>
            <w:r>
              <w:t>5473786.68</w:t>
            </w:r>
          </w:p>
        </w:tc>
        <w:tc>
          <w:tcPr>
            <w:tcW w:w="1232" w:type="dxa"/>
            <w:vAlign w:val="center"/>
          </w:tcPr>
          <w:p>
            <w:pPr>
              <w:pStyle w:val="19"/>
            </w:pPr>
            <w:r>
              <w:t>支出总计</w:t>
            </w:r>
          </w:p>
        </w:tc>
        <w:tc>
          <w:tcPr>
            <w:tcW w:w="1232" w:type="dxa"/>
            <w:vAlign w:val="center"/>
          </w:tcPr>
          <w:p>
            <w:pPr>
              <w:pStyle w:val="20"/>
            </w:pPr>
            <w:r>
              <w:t>5473786.68</w:t>
            </w:r>
          </w:p>
        </w:tc>
        <w:tc>
          <w:tcPr>
            <w:tcW w:w="1232" w:type="dxa"/>
            <w:vAlign w:val="center"/>
          </w:tcPr>
          <w:p>
            <w:pPr>
              <w:pStyle w:val="20"/>
            </w:pPr>
            <w:r>
              <w:t>5453786.68</w:t>
            </w:r>
          </w:p>
        </w:tc>
        <w:tc>
          <w:tcPr>
            <w:tcW w:w="1232" w:type="dxa"/>
            <w:vAlign w:val="center"/>
          </w:tcPr>
          <w:p>
            <w:pPr>
              <w:pStyle w:val="20"/>
            </w:pPr>
            <w:r>
              <w:t>20000.00</w:t>
            </w:r>
          </w:p>
        </w:tc>
        <w:tc>
          <w:tcPr>
            <w:tcW w:w="1232" w:type="dxa"/>
            <w:vAlign w:val="center"/>
          </w:tcPr>
          <w:p>
            <w:pPr>
              <w:pStyle w:val="2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211001中国共产党威县委员会宣传部（本级）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5453786.68</w:t>
            </w:r>
          </w:p>
        </w:tc>
        <w:tc>
          <w:tcPr>
            <w:tcW w:w="1643" w:type="dxa"/>
            <w:vAlign w:val="center"/>
          </w:tcPr>
          <w:p>
            <w:pPr>
              <w:pStyle w:val="20"/>
            </w:pPr>
            <w:r>
              <w:t>1812806.68</w:t>
            </w:r>
          </w:p>
        </w:tc>
        <w:tc>
          <w:tcPr>
            <w:tcW w:w="1643" w:type="dxa"/>
            <w:vAlign w:val="center"/>
          </w:tcPr>
          <w:p>
            <w:pPr>
              <w:pStyle w:val="20"/>
            </w:pPr>
            <w:r>
              <w:t>3640980.00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201</w:t>
            </w:r>
          </w:p>
        </w:tc>
        <w:tc>
          <w:tcPr>
            <w:tcW w:w="1643" w:type="dxa"/>
            <w:vAlign w:val="center"/>
          </w:tcPr>
          <w:p>
            <w:pPr>
              <w:pStyle w:val="17"/>
            </w:pPr>
            <w:r>
              <w:t>一般公共服务支出</w:t>
            </w:r>
          </w:p>
        </w:tc>
        <w:tc>
          <w:tcPr>
            <w:tcW w:w="1643" w:type="dxa"/>
            <w:vAlign w:val="center"/>
          </w:tcPr>
          <w:p>
            <w:pPr>
              <w:pStyle w:val="16"/>
            </w:pPr>
            <w:r>
              <w:t>2826466.68</w:t>
            </w:r>
          </w:p>
        </w:tc>
        <w:tc>
          <w:tcPr>
            <w:tcW w:w="1643" w:type="dxa"/>
            <w:vAlign w:val="center"/>
          </w:tcPr>
          <w:p>
            <w:pPr>
              <w:pStyle w:val="16"/>
            </w:pPr>
            <w:r>
              <w:t>1812806.68</w:t>
            </w:r>
          </w:p>
        </w:tc>
        <w:tc>
          <w:tcPr>
            <w:tcW w:w="1643" w:type="dxa"/>
            <w:vAlign w:val="center"/>
          </w:tcPr>
          <w:p>
            <w:pPr>
              <w:pStyle w:val="16"/>
            </w:pPr>
            <w:r>
              <w:t>1013660.00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20133</w:t>
            </w:r>
          </w:p>
        </w:tc>
        <w:tc>
          <w:tcPr>
            <w:tcW w:w="1643" w:type="dxa"/>
            <w:vAlign w:val="center"/>
          </w:tcPr>
          <w:p>
            <w:pPr>
              <w:pStyle w:val="17"/>
            </w:pPr>
            <w:r>
              <w:t>宣传事务</w:t>
            </w:r>
          </w:p>
        </w:tc>
        <w:tc>
          <w:tcPr>
            <w:tcW w:w="1643" w:type="dxa"/>
            <w:vAlign w:val="center"/>
          </w:tcPr>
          <w:p>
            <w:pPr>
              <w:pStyle w:val="16"/>
            </w:pPr>
            <w:r>
              <w:t>2826466.68</w:t>
            </w:r>
          </w:p>
        </w:tc>
        <w:tc>
          <w:tcPr>
            <w:tcW w:w="1643" w:type="dxa"/>
            <w:vAlign w:val="center"/>
          </w:tcPr>
          <w:p>
            <w:pPr>
              <w:pStyle w:val="16"/>
            </w:pPr>
            <w:r>
              <w:t>1812806.68</w:t>
            </w:r>
          </w:p>
        </w:tc>
        <w:tc>
          <w:tcPr>
            <w:tcW w:w="1643" w:type="dxa"/>
            <w:vAlign w:val="center"/>
          </w:tcPr>
          <w:p>
            <w:pPr>
              <w:pStyle w:val="16"/>
            </w:pPr>
            <w:r>
              <w:t>1013660.00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2013301</w:t>
            </w:r>
          </w:p>
        </w:tc>
        <w:tc>
          <w:tcPr>
            <w:tcW w:w="1643" w:type="dxa"/>
            <w:vAlign w:val="center"/>
          </w:tcPr>
          <w:p>
            <w:pPr>
              <w:pStyle w:val="17"/>
            </w:pPr>
            <w:r>
              <w:t>行政运行</w:t>
            </w:r>
          </w:p>
        </w:tc>
        <w:tc>
          <w:tcPr>
            <w:tcW w:w="1643" w:type="dxa"/>
            <w:vAlign w:val="center"/>
          </w:tcPr>
          <w:p>
            <w:pPr>
              <w:pStyle w:val="16"/>
            </w:pPr>
            <w:r>
              <w:t>1812806.68</w:t>
            </w:r>
          </w:p>
        </w:tc>
        <w:tc>
          <w:tcPr>
            <w:tcW w:w="1643" w:type="dxa"/>
            <w:vAlign w:val="center"/>
          </w:tcPr>
          <w:p>
            <w:pPr>
              <w:pStyle w:val="16"/>
            </w:pPr>
            <w:r>
              <w:t>1812806.68</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2013302</w:t>
            </w:r>
          </w:p>
        </w:tc>
        <w:tc>
          <w:tcPr>
            <w:tcW w:w="1643" w:type="dxa"/>
            <w:vAlign w:val="center"/>
          </w:tcPr>
          <w:p>
            <w:pPr>
              <w:pStyle w:val="17"/>
            </w:pPr>
            <w:r>
              <w:t>一般行政管理事务</w:t>
            </w:r>
          </w:p>
        </w:tc>
        <w:tc>
          <w:tcPr>
            <w:tcW w:w="1643" w:type="dxa"/>
            <w:vAlign w:val="center"/>
          </w:tcPr>
          <w:p>
            <w:pPr>
              <w:pStyle w:val="16"/>
            </w:pPr>
            <w:r>
              <w:t>198000.00</w:t>
            </w:r>
          </w:p>
        </w:tc>
        <w:tc>
          <w:tcPr>
            <w:tcW w:w="1643" w:type="dxa"/>
            <w:vAlign w:val="center"/>
          </w:tcPr>
          <w:p>
            <w:pPr>
              <w:pStyle w:val="16"/>
            </w:pPr>
          </w:p>
        </w:tc>
        <w:tc>
          <w:tcPr>
            <w:tcW w:w="1643" w:type="dxa"/>
            <w:vAlign w:val="center"/>
          </w:tcPr>
          <w:p>
            <w:pPr>
              <w:pStyle w:val="16"/>
            </w:pPr>
            <w:r>
              <w:t>198000.00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6</w:t>
            </w:r>
          </w:p>
        </w:tc>
        <w:tc>
          <w:tcPr>
            <w:tcW w:w="1643" w:type="dxa"/>
            <w:vAlign w:val="center"/>
          </w:tcPr>
          <w:p>
            <w:pPr>
              <w:pStyle w:val="17"/>
            </w:pPr>
            <w:r>
              <w:t>2013304</w:t>
            </w:r>
          </w:p>
        </w:tc>
        <w:tc>
          <w:tcPr>
            <w:tcW w:w="1643" w:type="dxa"/>
            <w:vAlign w:val="center"/>
          </w:tcPr>
          <w:p>
            <w:pPr>
              <w:pStyle w:val="17"/>
            </w:pPr>
            <w:r>
              <w:t>宣传管理</w:t>
            </w:r>
          </w:p>
        </w:tc>
        <w:tc>
          <w:tcPr>
            <w:tcW w:w="1643" w:type="dxa"/>
            <w:vAlign w:val="center"/>
          </w:tcPr>
          <w:p>
            <w:pPr>
              <w:pStyle w:val="16"/>
            </w:pPr>
            <w:r>
              <w:t>260000.00</w:t>
            </w:r>
          </w:p>
        </w:tc>
        <w:tc>
          <w:tcPr>
            <w:tcW w:w="1643" w:type="dxa"/>
            <w:vAlign w:val="center"/>
          </w:tcPr>
          <w:p>
            <w:pPr>
              <w:pStyle w:val="16"/>
            </w:pPr>
          </w:p>
        </w:tc>
        <w:tc>
          <w:tcPr>
            <w:tcW w:w="1643" w:type="dxa"/>
            <w:vAlign w:val="center"/>
          </w:tcPr>
          <w:p>
            <w:pPr>
              <w:pStyle w:val="16"/>
            </w:pPr>
            <w:r>
              <w:t>260000.00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7</w:t>
            </w:r>
          </w:p>
        </w:tc>
        <w:tc>
          <w:tcPr>
            <w:tcW w:w="1643" w:type="dxa"/>
            <w:vAlign w:val="center"/>
          </w:tcPr>
          <w:p>
            <w:pPr>
              <w:pStyle w:val="17"/>
            </w:pPr>
            <w:r>
              <w:t>2013399</w:t>
            </w:r>
          </w:p>
        </w:tc>
        <w:tc>
          <w:tcPr>
            <w:tcW w:w="1643" w:type="dxa"/>
            <w:vAlign w:val="center"/>
          </w:tcPr>
          <w:p>
            <w:pPr>
              <w:pStyle w:val="17"/>
            </w:pPr>
            <w:r>
              <w:t>其他宣传事务支出</w:t>
            </w:r>
          </w:p>
        </w:tc>
        <w:tc>
          <w:tcPr>
            <w:tcW w:w="1643" w:type="dxa"/>
            <w:vAlign w:val="center"/>
          </w:tcPr>
          <w:p>
            <w:pPr>
              <w:pStyle w:val="16"/>
            </w:pPr>
            <w:r>
              <w:t>555660.00</w:t>
            </w:r>
          </w:p>
        </w:tc>
        <w:tc>
          <w:tcPr>
            <w:tcW w:w="1643" w:type="dxa"/>
            <w:vAlign w:val="center"/>
          </w:tcPr>
          <w:p>
            <w:pPr>
              <w:pStyle w:val="16"/>
            </w:pPr>
          </w:p>
        </w:tc>
        <w:tc>
          <w:tcPr>
            <w:tcW w:w="1643" w:type="dxa"/>
            <w:vAlign w:val="center"/>
          </w:tcPr>
          <w:p>
            <w:pPr>
              <w:pStyle w:val="16"/>
            </w:pPr>
            <w:r>
              <w:t>555660.00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8</w:t>
            </w:r>
          </w:p>
        </w:tc>
        <w:tc>
          <w:tcPr>
            <w:tcW w:w="1643" w:type="dxa"/>
            <w:vAlign w:val="center"/>
          </w:tcPr>
          <w:p>
            <w:pPr>
              <w:pStyle w:val="17"/>
            </w:pPr>
            <w:r>
              <w:t>207</w:t>
            </w:r>
          </w:p>
        </w:tc>
        <w:tc>
          <w:tcPr>
            <w:tcW w:w="1643" w:type="dxa"/>
            <w:vAlign w:val="center"/>
          </w:tcPr>
          <w:p>
            <w:pPr>
              <w:pStyle w:val="17"/>
            </w:pPr>
            <w:r>
              <w:t>文化旅游体育与传媒支出</w:t>
            </w:r>
          </w:p>
        </w:tc>
        <w:tc>
          <w:tcPr>
            <w:tcW w:w="1643" w:type="dxa"/>
            <w:vAlign w:val="center"/>
          </w:tcPr>
          <w:p>
            <w:pPr>
              <w:pStyle w:val="16"/>
            </w:pPr>
            <w:r>
              <w:t>2627320.00</w:t>
            </w:r>
          </w:p>
        </w:tc>
        <w:tc>
          <w:tcPr>
            <w:tcW w:w="1643" w:type="dxa"/>
            <w:vAlign w:val="center"/>
          </w:tcPr>
          <w:p>
            <w:pPr>
              <w:pStyle w:val="16"/>
            </w:pPr>
          </w:p>
        </w:tc>
        <w:tc>
          <w:tcPr>
            <w:tcW w:w="1643" w:type="dxa"/>
            <w:vAlign w:val="center"/>
          </w:tcPr>
          <w:p>
            <w:pPr>
              <w:pStyle w:val="16"/>
            </w:pPr>
            <w:r>
              <w:t>2627320.00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9</w:t>
            </w:r>
          </w:p>
        </w:tc>
        <w:tc>
          <w:tcPr>
            <w:tcW w:w="1643" w:type="dxa"/>
            <w:vAlign w:val="center"/>
          </w:tcPr>
          <w:p>
            <w:pPr>
              <w:pStyle w:val="17"/>
            </w:pPr>
            <w:r>
              <w:t>20799</w:t>
            </w:r>
          </w:p>
        </w:tc>
        <w:tc>
          <w:tcPr>
            <w:tcW w:w="1643" w:type="dxa"/>
            <w:vAlign w:val="center"/>
          </w:tcPr>
          <w:p>
            <w:pPr>
              <w:pStyle w:val="17"/>
            </w:pPr>
            <w:r>
              <w:t>其他文化旅游体育与传媒支出</w:t>
            </w:r>
          </w:p>
        </w:tc>
        <w:tc>
          <w:tcPr>
            <w:tcW w:w="1643" w:type="dxa"/>
            <w:vAlign w:val="center"/>
          </w:tcPr>
          <w:p>
            <w:pPr>
              <w:pStyle w:val="16"/>
            </w:pPr>
            <w:r>
              <w:t>2627320.00</w:t>
            </w:r>
          </w:p>
        </w:tc>
        <w:tc>
          <w:tcPr>
            <w:tcW w:w="1643" w:type="dxa"/>
            <w:vAlign w:val="center"/>
          </w:tcPr>
          <w:p>
            <w:pPr>
              <w:pStyle w:val="16"/>
            </w:pPr>
          </w:p>
        </w:tc>
        <w:tc>
          <w:tcPr>
            <w:tcW w:w="1643" w:type="dxa"/>
            <w:vAlign w:val="center"/>
          </w:tcPr>
          <w:p>
            <w:pPr>
              <w:pStyle w:val="16"/>
            </w:pPr>
            <w:r>
              <w:t>2627320.00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10</w:t>
            </w:r>
          </w:p>
        </w:tc>
        <w:tc>
          <w:tcPr>
            <w:tcW w:w="1643" w:type="dxa"/>
            <w:vAlign w:val="center"/>
          </w:tcPr>
          <w:p>
            <w:pPr>
              <w:pStyle w:val="17"/>
            </w:pPr>
            <w:r>
              <w:t>2079999</w:t>
            </w:r>
          </w:p>
        </w:tc>
        <w:tc>
          <w:tcPr>
            <w:tcW w:w="1643" w:type="dxa"/>
            <w:vAlign w:val="center"/>
          </w:tcPr>
          <w:p>
            <w:pPr>
              <w:pStyle w:val="17"/>
            </w:pPr>
            <w:r>
              <w:t>其他文化旅游体育与传媒支出</w:t>
            </w:r>
          </w:p>
        </w:tc>
        <w:tc>
          <w:tcPr>
            <w:tcW w:w="1643" w:type="dxa"/>
            <w:vAlign w:val="center"/>
          </w:tcPr>
          <w:p>
            <w:pPr>
              <w:pStyle w:val="16"/>
            </w:pPr>
            <w:r>
              <w:t>2627320.00</w:t>
            </w:r>
          </w:p>
        </w:tc>
        <w:tc>
          <w:tcPr>
            <w:tcW w:w="1643" w:type="dxa"/>
            <w:vAlign w:val="center"/>
          </w:tcPr>
          <w:p>
            <w:pPr>
              <w:pStyle w:val="16"/>
            </w:pPr>
          </w:p>
        </w:tc>
        <w:tc>
          <w:tcPr>
            <w:tcW w:w="1643" w:type="dxa"/>
            <w:vAlign w:val="center"/>
          </w:tcPr>
          <w:p>
            <w:pPr>
              <w:pStyle w:val="16"/>
            </w:pPr>
            <w:r>
              <w:t>2627320.00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211001中国共产党威县委员会宣传部（本级）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支出部门经济分类科目</w:t>
            </w:r>
          </w:p>
        </w:tc>
        <w:tc>
          <w:tcPr>
            <w:tcW w:w="4929"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Align w:val="center"/>
          </w:tcPr>
          <w:p>
            <w:pPr>
              <w:pStyle w:val="15"/>
            </w:pPr>
            <w:r>
              <w:t>合计</w:t>
            </w:r>
          </w:p>
        </w:tc>
        <w:tc>
          <w:tcPr>
            <w:tcW w:w="1643" w:type="dxa"/>
            <w:vAlign w:val="center"/>
          </w:tcPr>
          <w:p>
            <w:pPr>
              <w:pStyle w:val="15"/>
            </w:pPr>
            <w:r>
              <w:t>人员经费</w:t>
            </w:r>
          </w:p>
        </w:tc>
        <w:tc>
          <w:tcPr>
            <w:tcW w:w="1643"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1812806.68</w:t>
            </w:r>
          </w:p>
        </w:tc>
        <w:tc>
          <w:tcPr>
            <w:tcW w:w="1643" w:type="dxa"/>
            <w:vAlign w:val="center"/>
          </w:tcPr>
          <w:p>
            <w:pPr>
              <w:pStyle w:val="20"/>
            </w:pPr>
            <w:r>
              <w:t>1709406.68</w:t>
            </w:r>
          </w:p>
        </w:tc>
        <w:tc>
          <w:tcPr>
            <w:tcW w:w="1643" w:type="dxa"/>
            <w:vAlign w:val="center"/>
          </w:tcPr>
          <w:p>
            <w:pPr>
              <w:pStyle w:val="20"/>
            </w:pPr>
            <w:r>
              <w:t>103400.00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301</w:t>
            </w:r>
          </w:p>
        </w:tc>
        <w:tc>
          <w:tcPr>
            <w:tcW w:w="1643" w:type="dxa"/>
            <w:vAlign w:val="center"/>
          </w:tcPr>
          <w:p>
            <w:pPr>
              <w:pStyle w:val="17"/>
            </w:pPr>
            <w:r>
              <w:t>工资福利支出</w:t>
            </w:r>
          </w:p>
        </w:tc>
        <w:tc>
          <w:tcPr>
            <w:tcW w:w="1643" w:type="dxa"/>
            <w:vAlign w:val="center"/>
          </w:tcPr>
          <w:p>
            <w:pPr>
              <w:pStyle w:val="16"/>
            </w:pPr>
            <w:r>
              <w:t>1698655.64</w:t>
            </w:r>
          </w:p>
        </w:tc>
        <w:tc>
          <w:tcPr>
            <w:tcW w:w="1643" w:type="dxa"/>
            <w:vAlign w:val="center"/>
          </w:tcPr>
          <w:p>
            <w:pPr>
              <w:pStyle w:val="16"/>
            </w:pPr>
            <w:r>
              <w:t>1698655.64</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30101</w:t>
            </w:r>
          </w:p>
        </w:tc>
        <w:tc>
          <w:tcPr>
            <w:tcW w:w="1643" w:type="dxa"/>
            <w:vAlign w:val="center"/>
          </w:tcPr>
          <w:p>
            <w:pPr>
              <w:pStyle w:val="17"/>
            </w:pPr>
            <w:r>
              <w:t>基本工资</w:t>
            </w:r>
          </w:p>
        </w:tc>
        <w:tc>
          <w:tcPr>
            <w:tcW w:w="1643" w:type="dxa"/>
            <w:vAlign w:val="center"/>
          </w:tcPr>
          <w:p>
            <w:pPr>
              <w:pStyle w:val="16"/>
            </w:pPr>
            <w:r>
              <w:t>651000.00</w:t>
            </w:r>
          </w:p>
        </w:tc>
        <w:tc>
          <w:tcPr>
            <w:tcW w:w="1643" w:type="dxa"/>
            <w:vAlign w:val="center"/>
          </w:tcPr>
          <w:p>
            <w:pPr>
              <w:pStyle w:val="16"/>
            </w:pPr>
            <w:r>
              <w:t>651000.00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30102</w:t>
            </w:r>
          </w:p>
        </w:tc>
        <w:tc>
          <w:tcPr>
            <w:tcW w:w="1643" w:type="dxa"/>
            <w:vAlign w:val="center"/>
          </w:tcPr>
          <w:p>
            <w:pPr>
              <w:pStyle w:val="17"/>
            </w:pPr>
            <w:r>
              <w:t>津贴补贴</w:t>
            </w:r>
          </w:p>
        </w:tc>
        <w:tc>
          <w:tcPr>
            <w:tcW w:w="1643" w:type="dxa"/>
            <w:vAlign w:val="center"/>
          </w:tcPr>
          <w:p>
            <w:pPr>
              <w:pStyle w:val="16"/>
            </w:pPr>
            <w:r>
              <w:t>187380.00</w:t>
            </w:r>
          </w:p>
        </w:tc>
        <w:tc>
          <w:tcPr>
            <w:tcW w:w="1643" w:type="dxa"/>
            <w:vAlign w:val="center"/>
          </w:tcPr>
          <w:p>
            <w:pPr>
              <w:pStyle w:val="16"/>
            </w:pPr>
            <w:r>
              <w:t>187380.00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5</w:t>
            </w:r>
          </w:p>
        </w:tc>
        <w:tc>
          <w:tcPr>
            <w:tcW w:w="1643" w:type="dxa"/>
            <w:vAlign w:val="center"/>
          </w:tcPr>
          <w:p>
            <w:pPr>
              <w:pStyle w:val="17"/>
            </w:pPr>
            <w:r>
              <w:t>30103</w:t>
            </w:r>
          </w:p>
        </w:tc>
        <w:tc>
          <w:tcPr>
            <w:tcW w:w="1643" w:type="dxa"/>
            <w:vAlign w:val="center"/>
          </w:tcPr>
          <w:p>
            <w:pPr>
              <w:pStyle w:val="17"/>
            </w:pPr>
            <w:r>
              <w:t>奖金</w:t>
            </w:r>
          </w:p>
        </w:tc>
        <w:tc>
          <w:tcPr>
            <w:tcW w:w="1643" w:type="dxa"/>
            <w:vAlign w:val="center"/>
          </w:tcPr>
          <w:p>
            <w:pPr>
              <w:pStyle w:val="16"/>
            </w:pPr>
            <w:r>
              <w:t>34026.00</w:t>
            </w:r>
          </w:p>
        </w:tc>
        <w:tc>
          <w:tcPr>
            <w:tcW w:w="1643" w:type="dxa"/>
            <w:vAlign w:val="center"/>
          </w:tcPr>
          <w:p>
            <w:pPr>
              <w:pStyle w:val="16"/>
            </w:pPr>
            <w:r>
              <w:t>34026.00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6</w:t>
            </w:r>
          </w:p>
        </w:tc>
        <w:tc>
          <w:tcPr>
            <w:tcW w:w="1643" w:type="dxa"/>
            <w:vAlign w:val="center"/>
          </w:tcPr>
          <w:p>
            <w:pPr>
              <w:pStyle w:val="17"/>
            </w:pPr>
            <w:r>
              <w:t>30107</w:t>
            </w:r>
          </w:p>
        </w:tc>
        <w:tc>
          <w:tcPr>
            <w:tcW w:w="1643" w:type="dxa"/>
            <w:vAlign w:val="center"/>
          </w:tcPr>
          <w:p>
            <w:pPr>
              <w:pStyle w:val="17"/>
            </w:pPr>
            <w:r>
              <w:t>绩效工资</w:t>
            </w:r>
          </w:p>
        </w:tc>
        <w:tc>
          <w:tcPr>
            <w:tcW w:w="1643" w:type="dxa"/>
            <w:vAlign w:val="center"/>
          </w:tcPr>
          <w:p>
            <w:pPr>
              <w:pStyle w:val="16"/>
            </w:pPr>
            <w:r>
              <w:t>48314.00</w:t>
            </w:r>
          </w:p>
        </w:tc>
        <w:tc>
          <w:tcPr>
            <w:tcW w:w="1643" w:type="dxa"/>
            <w:vAlign w:val="center"/>
          </w:tcPr>
          <w:p>
            <w:pPr>
              <w:pStyle w:val="16"/>
            </w:pPr>
            <w:r>
              <w:t>48314.00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7</w:t>
            </w:r>
          </w:p>
        </w:tc>
        <w:tc>
          <w:tcPr>
            <w:tcW w:w="1643" w:type="dxa"/>
            <w:vAlign w:val="center"/>
          </w:tcPr>
          <w:p>
            <w:pPr>
              <w:pStyle w:val="17"/>
            </w:pPr>
            <w:r>
              <w:t>30108</w:t>
            </w:r>
          </w:p>
        </w:tc>
        <w:tc>
          <w:tcPr>
            <w:tcW w:w="1643" w:type="dxa"/>
            <w:vAlign w:val="center"/>
          </w:tcPr>
          <w:p>
            <w:pPr>
              <w:pStyle w:val="17"/>
            </w:pPr>
            <w:r>
              <w:t>机关事业单位基本养老保险缴费</w:t>
            </w:r>
          </w:p>
        </w:tc>
        <w:tc>
          <w:tcPr>
            <w:tcW w:w="1643" w:type="dxa"/>
            <w:vAlign w:val="center"/>
          </w:tcPr>
          <w:p>
            <w:pPr>
              <w:pStyle w:val="16"/>
            </w:pPr>
            <w:r>
              <w:t>145443.89</w:t>
            </w:r>
          </w:p>
        </w:tc>
        <w:tc>
          <w:tcPr>
            <w:tcW w:w="1643" w:type="dxa"/>
            <w:vAlign w:val="center"/>
          </w:tcPr>
          <w:p>
            <w:pPr>
              <w:pStyle w:val="16"/>
            </w:pPr>
            <w:r>
              <w:t>145443.89</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8</w:t>
            </w:r>
          </w:p>
        </w:tc>
        <w:tc>
          <w:tcPr>
            <w:tcW w:w="1643" w:type="dxa"/>
            <w:vAlign w:val="center"/>
          </w:tcPr>
          <w:p>
            <w:pPr>
              <w:pStyle w:val="17"/>
            </w:pPr>
            <w:r>
              <w:t>30109</w:t>
            </w:r>
          </w:p>
        </w:tc>
        <w:tc>
          <w:tcPr>
            <w:tcW w:w="1643" w:type="dxa"/>
            <w:vAlign w:val="center"/>
          </w:tcPr>
          <w:p>
            <w:pPr>
              <w:pStyle w:val="17"/>
            </w:pPr>
            <w:r>
              <w:t>职业年金缴费</w:t>
            </w:r>
          </w:p>
        </w:tc>
        <w:tc>
          <w:tcPr>
            <w:tcW w:w="1643" w:type="dxa"/>
            <w:vAlign w:val="center"/>
          </w:tcPr>
          <w:p>
            <w:pPr>
              <w:pStyle w:val="16"/>
            </w:pPr>
            <w:r>
              <w:t>3115.58</w:t>
            </w:r>
          </w:p>
        </w:tc>
        <w:tc>
          <w:tcPr>
            <w:tcW w:w="1643" w:type="dxa"/>
            <w:vAlign w:val="center"/>
          </w:tcPr>
          <w:p>
            <w:pPr>
              <w:pStyle w:val="16"/>
            </w:pPr>
            <w:r>
              <w:t>3115.58</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9</w:t>
            </w:r>
          </w:p>
        </w:tc>
        <w:tc>
          <w:tcPr>
            <w:tcW w:w="1643" w:type="dxa"/>
            <w:vAlign w:val="center"/>
          </w:tcPr>
          <w:p>
            <w:pPr>
              <w:pStyle w:val="17"/>
            </w:pPr>
            <w:r>
              <w:t>30110</w:t>
            </w:r>
          </w:p>
        </w:tc>
        <w:tc>
          <w:tcPr>
            <w:tcW w:w="1643" w:type="dxa"/>
            <w:vAlign w:val="center"/>
          </w:tcPr>
          <w:p>
            <w:pPr>
              <w:pStyle w:val="17"/>
            </w:pPr>
            <w:r>
              <w:t>职工基本医疗保险缴费</w:t>
            </w:r>
          </w:p>
        </w:tc>
        <w:tc>
          <w:tcPr>
            <w:tcW w:w="1643" w:type="dxa"/>
            <w:vAlign w:val="center"/>
          </w:tcPr>
          <w:p>
            <w:pPr>
              <w:pStyle w:val="16"/>
            </w:pPr>
            <w:r>
              <w:t>76534.56</w:t>
            </w:r>
          </w:p>
        </w:tc>
        <w:tc>
          <w:tcPr>
            <w:tcW w:w="1643" w:type="dxa"/>
            <w:vAlign w:val="center"/>
          </w:tcPr>
          <w:p>
            <w:pPr>
              <w:pStyle w:val="16"/>
            </w:pPr>
            <w:r>
              <w:t>76534.56</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10</w:t>
            </w:r>
          </w:p>
        </w:tc>
        <w:tc>
          <w:tcPr>
            <w:tcW w:w="1643" w:type="dxa"/>
            <w:vAlign w:val="center"/>
          </w:tcPr>
          <w:p>
            <w:pPr>
              <w:pStyle w:val="17"/>
            </w:pPr>
            <w:r>
              <w:t>30112</w:t>
            </w:r>
          </w:p>
        </w:tc>
        <w:tc>
          <w:tcPr>
            <w:tcW w:w="1643" w:type="dxa"/>
            <w:vAlign w:val="center"/>
          </w:tcPr>
          <w:p>
            <w:pPr>
              <w:pStyle w:val="17"/>
            </w:pPr>
            <w:r>
              <w:t>其他社会保障缴费</w:t>
            </w:r>
          </w:p>
        </w:tc>
        <w:tc>
          <w:tcPr>
            <w:tcW w:w="1643" w:type="dxa"/>
            <w:vAlign w:val="center"/>
          </w:tcPr>
          <w:p>
            <w:pPr>
              <w:pStyle w:val="16"/>
            </w:pPr>
            <w:r>
              <w:t>455.16</w:t>
            </w:r>
          </w:p>
        </w:tc>
        <w:tc>
          <w:tcPr>
            <w:tcW w:w="1643" w:type="dxa"/>
            <w:vAlign w:val="center"/>
          </w:tcPr>
          <w:p>
            <w:pPr>
              <w:pStyle w:val="16"/>
            </w:pPr>
            <w:r>
              <w:t>455.16</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11</w:t>
            </w:r>
          </w:p>
        </w:tc>
        <w:tc>
          <w:tcPr>
            <w:tcW w:w="1643" w:type="dxa"/>
            <w:vAlign w:val="center"/>
          </w:tcPr>
          <w:p>
            <w:pPr>
              <w:pStyle w:val="17"/>
            </w:pPr>
            <w:r>
              <w:t>30113</w:t>
            </w:r>
          </w:p>
        </w:tc>
        <w:tc>
          <w:tcPr>
            <w:tcW w:w="1643" w:type="dxa"/>
            <w:vAlign w:val="center"/>
          </w:tcPr>
          <w:p>
            <w:pPr>
              <w:pStyle w:val="17"/>
            </w:pPr>
            <w:r>
              <w:t>住房公积金</w:t>
            </w:r>
          </w:p>
        </w:tc>
        <w:tc>
          <w:tcPr>
            <w:tcW w:w="1643" w:type="dxa"/>
            <w:vAlign w:val="center"/>
          </w:tcPr>
          <w:p>
            <w:pPr>
              <w:pStyle w:val="16"/>
            </w:pPr>
            <w:r>
              <w:t>116928.00</w:t>
            </w:r>
          </w:p>
        </w:tc>
        <w:tc>
          <w:tcPr>
            <w:tcW w:w="1643" w:type="dxa"/>
            <w:vAlign w:val="center"/>
          </w:tcPr>
          <w:p>
            <w:pPr>
              <w:pStyle w:val="16"/>
            </w:pPr>
            <w:r>
              <w:t>116928.00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12</w:t>
            </w:r>
          </w:p>
        </w:tc>
        <w:tc>
          <w:tcPr>
            <w:tcW w:w="1643" w:type="dxa"/>
            <w:vAlign w:val="center"/>
          </w:tcPr>
          <w:p>
            <w:pPr>
              <w:pStyle w:val="17"/>
            </w:pPr>
            <w:r>
              <w:t>30199</w:t>
            </w:r>
          </w:p>
        </w:tc>
        <w:tc>
          <w:tcPr>
            <w:tcW w:w="1643" w:type="dxa"/>
            <w:vAlign w:val="center"/>
          </w:tcPr>
          <w:p>
            <w:pPr>
              <w:pStyle w:val="17"/>
            </w:pPr>
            <w:r>
              <w:t>其他工资福利支出</w:t>
            </w:r>
          </w:p>
        </w:tc>
        <w:tc>
          <w:tcPr>
            <w:tcW w:w="1643" w:type="dxa"/>
            <w:vAlign w:val="center"/>
          </w:tcPr>
          <w:p>
            <w:pPr>
              <w:pStyle w:val="16"/>
            </w:pPr>
            <w:r>
              <w:t>435458.45</w:t>
            </w:r>
          </w:p>
        </w:tc>
        <w:tc>
          <w:tcPr>
            <w:tcW w:w="1643" w:type="dxa"/>
            <w:vAlign w:val="center"/>
          </w:tcPr>
          <w:p>
            <w:pPr>
              <w:pStyle w:val="16"/>
            </w:pPr>
            <w:r>
              <w:t>435458.45</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13</w:t>
            </w:r>
          </w:p>
        </w:tc>
        <w:tc>
          <w:tcPr>
            <w:tcW w:w="1643" w:type="dxa"/>
            <w:vAlign w:val="center"/>
          </w:tcPr>
          <w:p>
            <w:pPr>
              <w:pStyle w:val="17"/>
            </w:pPr>
            <w:r>
              <w:t>302</w:t>
            </w:r>
          </w:p>
        </w:tc>
        <w:tc>
          <w:tcPr>
            <w:tcW w:w="1643" w:type="dxa"/>
            <w:vAlign w:val="center"/>
          </w:tcPr>
          <w:p>
            <w:pPr>
              <w:pStyle w:val="17"/>
            </w:pPr>
            <w:r>
              <w:t>商品和服务支出</w:t>
            </w:r>
          </w:p>
        </w:tc>
        <w:tc>
          <w:tcPr>
            <w:tcW w:w="1643" w:type="dxa"/>
            <w:vAlign w:val="center"/>
          </w:tcPr>
          <w:p>
            <w:pPr>
              <w:pStyle w:val="16"/>
            </w:pPr>
            <w:r>
              <w:t>103400.00</w:t>
            </w:r>
          </w:p>
        </w:tc>
        <w:tc>
          <w:tcPr>
            <w:tcW w:w="1643" w:type="dxa"/>
            <w:vAlign w:val="center"/>
          </w:tcPr>
          <w:p>
            <w:pPr>
              <w:pStyle w:val="16"/>
            </w:pPr>
          </w:p>
        </w:tc>
        <w:tc>
          <w:tcPr>
            <w:tcW w:w="1643" w:type="dxa"/>
            <w:vAlign w:val="center"/>
          </w:tcPr>
          <w:p>
            <w:pPr>
              <w:pStyle w:val="16"/>
            </w:pPr>
            <w:r>
              <w:t>103400.00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14</w:t>
            </w:r>
          </w:p>
        </w:tc>
        <w:tc>
          <w:tcPr>
            <w:tcW w:w="1643" w:type="dxa"/>
            <w:vAlign w:val="center"/>
          </w:tcPr>
          <w:p>
            <w:pPr>
              <w:pStyle w:val="17"/>
            </w:pPr>
            <w:r>
              <w:t>30201</w:t>
            </w:r>
          </w:p>
        </w:tc>
        <w:tc>
          <w:tcPr>
            <w:tcW w:w="1643" w:type="dxa"/>
            <w:vAlign w:val="center"/>
          </w:tcPr>
          <w:p>
            <w:pPr>
              <w:pStyle w:val="17"/>
            </w:pPr>
            <w:r>
              <w:t>办公费</w:t>
            </w:r>
          </w:p>
        </w:tc>
        <w:tc>
          <w:tcPr>
            <w:tcW w:w="1643" w:type="dxa"/>
            <w:vAlign w:val="center"/>
          </w:tcPr>
          <w:p>
            <w:pPr>
              <w:pStyle w:val="16"/>
            </w:pPr>
            <w:r>
              <w:t>21200.00</w:t>
            </w:r>
          </w:p>
        </w:tc>
        <w:tc>
          <w:tcPr>
            <w:tcW w:w="1643" w:type="dxa"/>
            <w:vAlign w:val="center"/>
          </w:tcPr>
          <w:p>
            <w:pPr>
              <w:pStyle w:val="16"/>
            </w:pPr>
          </w:p>
        </w:tc>
        <w:tc>
          <w:tcPr>
            <w:tcW w:w="1643" w:type="dxa"/>
            <w:vAlign w:val="center"/>
          </w:tcPr>
          <w:p>
            <w:pPr>
              <w:pStyle w:val="16"/>
            </w:pPr>
            <w:r>
              <w:t>21200.00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15</w:t>
            </w:r>
          </w:p>
        </w:tc>
        <w:tc>
          <w:tcPr>
            <w:tcW w:w="1643" w:type="dxa"/>
            <w:vAlign w:val="center"/>
          </w:tcPr>
          <w:p>
            <w:pPr>
              <w:pStyle w:val="17"/>
            </w:pPr>
            <w:r>
              <w:t>30207</w:t>
            </w:r>
          </w:p>
        </w:tc>
        <w:tc>
          <w:tcPr>
            <w:tcW w:w="1643" w:type="dxa"/>
            <w:vAlign w:val="center"/>
          </w:tcPr>
          <w:p>
            <w:pPr>
              <w:pStyle w:val="17"/>
            </w:pPr>
            <w:r>
              <w:t>邮电费</w:t>
            </w:r>
          </w:p>
        </w:tc>
        <w:tc>
          <w:tcPr>
            <w:tcW w:w="1643" w:type="dxa"/>
            <w:vAlign w:val="center"/>
          </w:tcPr>
          <w:p>
            <w:pPr>
              <w:pStyle w:val="16"/>
            </w:pPr>
            <w:r>
              <w:t>15600.00</w:t>
            </w:r>
          </w:p>
        </w:tc>
        <w:tc>
          <w:tcPr>
            <w:tcW w:w="1643" w:type="dxa"/>
            <w:vAlign w:val="center"/>
          </w:tcPr>
          <w:p>
            <w:pPr>
              <w:pStyle w:val="16"/>
            </w:pPr>
          </w:p>
        </w:tc>
        <w:tc>
          <w:tcPr>
            <w:tcW w:w="1643" w:type="dxa"/>
            <w:vAlign w:val="center"/>
          </w:tcPr>
          <w:p>
            <w:pPr>
              <w:pStyle w:val="16"/>
            </w:pPr>
            <w:r>
              <w:t>15600.00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16</w:t>
            </w:r>
          </w:p>
        </w:tc>
        <w:tc>
          <w:tcPr>
            <w:tcW w:w="1643" w:type="dxa"/>
            <w:vAlign w:val="center"/>
          </w:tcPr>
          <w:p>
            <w:pPr>
              <w:pStyle w:val="17"/>
            </w:pPr>
            <w:r>
              <w:t>30239</w:t>
            </w:r>
          </w:p>
        </w:tc>
        <w:tc>
          <w:tcPr>
            <w:tcW w:w="1643" w:type="dxa"/>
            <w:vAlign w:val="center"/>
          </w:tcPr>
          <w:p>
            <w:pPr>
              <w:pStyle w:val="17"/>
            </w:pPr>
            <w:r>
              <w:t>其他交通费用</w:t>
            </w:r>
          </w:p>
        </w:tc>
        <w:tc>
          <w:tcPr>
            <w:tcW w:w="1643" w:type="dxa"/>
            <w:vAlign w:val="center"/>
          </w:tcPr>
          <w:p>
            <w:pPr>
              <w:pStyle w:val="16"/>
            </w:pPr>
            <w:r>
              <w:t>66600.00</w:t>
            </w:r>
          </w:p>
        </w:tc>
        <w:tc>
          <w:tcPr>
            <w:tcW w:w="1643" w:type="dxa"/>
            <w:vAlign w:val="center"/>
          </w:tcPr>
          <w:p>
            <w:pPr>
              <w:pStyle w:val="16"/>
            </w:pPr>
          </w:p>
        </w:tc>
        <w:tc>
          <w:tcPr>
            <w:tcW w:w="1643" w:type="dxa"/>
            <w:vAlign w:val="center"/>
          </w:tcPr>
          <w:p>
            <w:pPr>
              <w:pStyle w:val="16"/>
            </w:pPr>
            <w:r>
              <w:t>66600.00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17</w:t>
            </w:r>
          </w:p>
        </w:tc>
        <w:tc>
          <w:tcPr>
            <w:tcW w:w="1643" w:type="dxa"/>
            <w:vAlign w:val="center"/>
          </w:tcPr>
          <w:p>
            <w:pPr>
              <w:pStyle w:val="17"/>
            </w:pPr>
            <w:r>
              <w:t>303</w:t>
            </w:r>
          </w:p>
        </w:tc>
        <w:tc>
          <w:tcPr>
            <w:tcW w:w="1643" w:type="dxa"/>
            <w:vAlign w:val="center"/>
          </w:tcPr>
          <w:p>
            <w:pPr>
              <w:pStyle w:val="17"/>
            </w:pPr>
            <w:r>
              <w:t>对个人和家庭的补助</w:t>
            </w:r>
          </w:p>
        </w:tc>
        <w:tc>
          <w:tcPr>
            <w:tcW w:w="1643" w:type="dxa"/>
            <w:vAlign w:val="center"/>
          </w:tcPr>
          <w:p>
            <w:pPr>
              <w:pStyle w:val="16"/>
            </w:pPr>
            <w:r>
              <w:t>10751.04</w:t>
            </w:r>
          </w:p>
        </w:tc>
        <w:tc>
          <w:tcPr>
            <w:tcW w:w="1643" w:type="dxa"/>
            <w:vAlign w:val="center"/>
          </w:tcPr>
          <w:p>
            <w:pPr>
              <w:pStyle w:val="16"/>
            </w:pPr>
            <w:r>
              <w:t>10751.04</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18</w:t>
            </w:r>
          </w:p>
        </w:tc>
        <w:tc>
          <w:tcPr>
            <w:tcW w:w="1643" w:type="dxa"/>
            <w:vAlign w:val="center"/>
          </w:tcPr>
          <w:p>
            <w:pPr>
              <w:pStyle w:val="17"/>
            </w:pPr>
            <w:r>
              <w:t>30302</w:t>
            </w:r>
          </w:p>
        </w:tc>
        <w:tc>
          <w:tcPr>
            <w:tcW w:w="1643" w:type="dxa"/>
            <w:vAlign w:val="center"/>
          </w:tcPr>
          <w:p>
            <w:pPr>
              <w:pStyle w:val="17"/>
            </w:pPr>
            <w:r>
              <w:t>退休费</w:t>
            </w:r>
          </w:p>
        </w:tc>
        <w:tc>
          <w:tcPr>
            <w:tcW w:w="1643" w:type="dxa"/>
            <w:vAlign w:val="center"/>
          </w:tcPr>
          <w:p>
            <w:pPr>
              <w:pStyle w:val="16"/>
            </w:pPr>
            <w:r>
              <w:t>2760.00</w:t>
            </w:r>
          </w:p>
        </w:tc>
        <w:tc>
          <w:tcPr>
            <w:tcW w:w="1643" w:type="dxa"/>
            <w:vAlign w:val="center"/>
          </w:tcPr>
          <w:p>
            <w:pPr>
              <w:pStyle w:val="16"/>
            </w:pPr>
            <w:r>
              <w:t>2760.00</w:t>
            </w: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19</w:t>
            </w:r>
          </w:p>
        </w:tc>
        <w:tc>
          <w:tcPr>
            <w:tcW w:w="1643" w:type="dxa"/>
            <w:vAlign w:val="center"/>
          </w:tcPr>
          <w:p>
            <w:pPr>
              <w:pStyle w:val="17"/>
            </w:pPr>
            <w:r>
              <w:t>30399</w:t>
            </w:r>
          </w:p>
        </w:tc>
        <w:tc>
          <w:tcPr>
            <w:tcW w:w="1643" w:type="dxa"/>
            <w:vAlign w:val="center"/>
          </w:tcPr>
          <w:p>
            <w:pPr>
              <w:pStyle w:val="17"/>
            </w:pPr>
            <w:r>
              <w:t>其他对个人和家庭的补助</w:t>
            </w:r>
          </w:p>
        </w:tc>
        <w:tc>
          <w:tcPr>
            <w:tcW w:w="1643" w:type="dxa"/>
            <w:vAlign w:val="center"/>
          </w:tcPr>
          <w:p>
            <w:pPr>
              <w:pStyle w:val="16"/>
            </w:pPr>
            <w:r>
              <w:t>7991.04</w:t>
            </w:r>
          </w:p>
        </w:tc>
        <w:tc>
          <w:tcPr>
            <w:tcW w:w="1643" w:type="dxa"/>
            <w:vAlign w:val="center"/>
          </w:tcPr>
          <w:p>
            <w:pPr>
              <w:pStyle w:val="16"/>
            </w:pPr>
            <w:r>
              <w:t>7991.04</w:t>
            </w:r>
          </w:p>
        </w:tc>
        <w:tc>
          <w:tcPr>
            <w:tcW w:w="1643"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211001中国共产党威县委员会宣传部（本级）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1</w:t>
            </w:r>
          </w:p>
        </w:tc>
        <w:tc>
          <w:tcPr>
            <w:tcW w:w="1643" w:type="dxa"/>
            <w:vAlign w:val="center"/>
          </w:tcPr>
          <w:p>
            <w:pPr>
              <w:pStyle w:val="21"/>
            </w:pPr>
          </w:p>
        </w:tc>
        <w:tc>
          <w:tcPr>
            <w:tcW w:w="1643" w:type="dxa"/>
            <w:vAlign w:val="center"/>
          </w:tcPr>
          <w:p>
            <w:pPr>
              <w:pStyle w:val="19"/>
            </w:pPr>
            <w:r>
              <w:t>合计</w:t>
            </w:r>
          </w:p>
        </w:tc>
        <w:tc>
          <w:tcPr>
            <w:tcW w:w="1643" w:type="dxa"/>
            <w:vAlign w:val="center"/>
          </w:tcPr>
          <w:p>
            <w:pPr>
              <w:pStyle w:val="20"/>
            </w:pPr>
            <w:r>
              <w:t>20000.00</w:t>
            </w:r>
          </w:p>
        </w:tc>
        <w:tc>
          <w:tcPr>
            <w:tcW w:w="1643" w:type="dxa"/>
            <w:vAlign w:val="center"/>
          </w:tcPr>
          <w:p>
            <w:pPr>
              <w:pStyle w:val="20"/>
            </w:pPr>
          </w:p>
        </w:tc>
        <w:tc>
          <w:tcPr>
            <w:tcW w:w="1643" w:type="dxa"/>
            <w:vAlign w:val="center"/>
          </w:tcPr>
          <w:p>
            <w:pPr>
              <w:pStyle w:val="20"/>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2</w:t>
            </w:r>
          </w:p>
        </w:tc>
        <w:tc>
          <w:tcPr>
            <w:tcW w:w="1643" w:type="dxa"/>
            <w:vAlign w:val="center"/>
          </w:tcPr>
          <w:p>
            <w:pPr>
              <w:pStyle w:val="17"/>
            </w:pPr>
            <w:r>
              <w:t>207</w:t>
            </w:r>
          </w:p>
        </w:tc>
        <w:tc>
          <w:tcPr>
            <w:tcW w:w="1643" w:type="dxa"/>
            <w:vAlign w:val="center"/>
          </w:tcPr>
          <w:p>
            <w:pPr>
              <w:pStyle w:val="17"/>
            </w:pPr>
            <w:r>
              <w:t>文化旅游体育与传媒支出</w:t>
            </w:r>
          </w:p>
        </w:tc>
        <w:tc>
          <w:tcPr>
            <w:tcW w:w="1643" w:type="dxa"/>
            <w:vAlign w:val="center"/>
          </w:tcPr>
          <w:p>
            <w:pPr>
              <w:pStyle w:val="16"/>
            </w:pPr>
            <w:r>
              <w:t>20000.00</w:t>
            </w:r>
          </w:p>
        </w:tc>
        <w:tc>
          <w:tcPr>
            <w:tcW w:w="1643" w:type="dxa"/>
            <w:vAlign w:val="center"/>
          </w:tcPr>
          <w:p>
            <w:pPr>
              <w:pStyle w:val="16"/>
            </w:pPr>
          </w:p>
        </w:tc>
        <w:tc>
          <w:tcPr>
            <w:tcW w:w="1643" w:type="dxa"/>
            <w:vAlign w:val="center"/>
          </w:tcPr>
          <w:p>
            <w:pPr>
              <w:pStyle w:val="16"/>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3</w:t>
            </w:r>
          </w:p>
        </w:tc>
        <w:tc>
          <w:tcPr>
            <w:tcW w:w="1643" w:type="dxa"/>
            <w:vAlign w:val="center"/>
          </w:tcPr>
          <w:p>
            <w:pPr>
              <w:pStyle w:val="17"/>
            </w:pPr>
            <w:r>
              <w:t>20707</w:t>
            </w:r>
          </w:p>
        </w:tc>
        <w:tc>
          <w:tcPr>
            <w:tcW w:w="1643" w:type="dxa"/>
            <w:vAlign w:val="center"/>
          </w:tcPr>
          <w:p>
            <w:pPr>
              <w:pStyle w:val="17"/>
            </w:pPr>
            <w:r>
              <w:t>国家电影事业发展专项资金安排的支出</w:t>
            </w:r>
          </w:p>
        </w:tc>
        <w:tc>
          <w:tcPr>
            <w:tcW w:w="1643" w:type="dxa"/>
            <w:vAlign w:val="center"/>
          </w:tcPr>
          <w:p>
            <w:pPr>
              <w:pStyle w:val="16"/>
            </w:pPr>
            <w:r>
              <w:t>20000.00</w:t>
            </w:r>
          </w:p>
        </w:tc>
        <w:tc>
          <w:tcPr>
            <w:tcW w:w="1643" w:type="dxa"/>
            <w:vAlign w:val="center"/>
          </w:tcPr>
          <w:p>
            <w:pPr>
              <w:pStyle w:val="16"/>
            </w:pPr>
          </w:p>
        </w:tc>
        <w:tc>
          <w:tcPr>
            <w:tcW w:w="1643" w:type="dxa"/>
            <w:vAlign w:val="center"/>
          </w:tcPr>
          <w:p>
            <w:pPr>
              <w:pStyle w:val="16"/>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r>
              <w:t>4</w:t>
            </w:r>
          </w:p>
        </w:tc>
        <w:tc>
          <w:tcPr>
            <w:tcW w:w="1643" w:type="dxa"/>
            <w:vAlign w:val="center"/>
          </w:tcPr>
          <w:p>
            <w:pPr>
              <w:pStyle w:val="17"/>
            </w:pPr>
            <w:r>
              <w:t>2070701</w:t>
            </w:r>
          </w:p>
        </w:tc>
        <w:tc>
          <w:tcPr>
            <w:tcW w:w="1643" w:type="dxa"/>
            <w:vAlign w:val="center"/>
          </w:tcPr>
          <w:p>
            <w:pPr>
              <w:pStyle w:val="17"/>
            </w:pPr>
            <w:r>
              <w:t>资助国产影片放映</w:t>
            </w:r>
          </w:p>
        </w:tc>
        <w:tc>
          <w:tcPr>
            <w:tcW w:w="1643" w:type="dxa"/>
            <w:vAlign w:val="center"/>
          </w:tcPr>
          <w:p>
            <w:pPr>
              <w:pStyle w:val="16"/>
            </w:pPr>
            <w:r>
              <w:t>20000.00</w:t>
            </w:r>
          </w:p>
        </w:tc>
        <w:tc>
          <w:tcPr>
            <w:tcW w:w="1643" w:type="dxa"/>
            <w:vAlign w:val="center"/>
          </w:tcPr>
          <w:p>
            <w:pPr>
              <w:pStyle w:val="16"/>
            </w:pPr>
          </w:p>
        </w:tc>
        <w:tc>
          <w:tcPr>
            <w:tcW w:w="1643" w:type="dxa"/>
            <w:vAlign w:val="center"/>
          </w:tcPr>
          <w:p>
            <w:pPr>
              <w:pStyle w:val="16"/>
            </w:pPr>
            <w:r>
              <w:t>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211001中国共产党威县委员会宣传部（本级）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3286" w:type="dxa"/>
            <w:gridSpan w:val="2"/>
            <w:vAlign w:val="center"/>
          </w:tcPr>
          <w:p>
            <w:pPr>
              <w:pStyle w:val="15"/>
            </w:pPr>
            <w:r>
              <w:t>功能分类科目</w:t>
            </w:r>
          </w:p>
        </w:tc>
        <w:tc>
          <w:tcPr>
            <w:tcW w:w="1643" w:type="dxa"/>
            <w:vMerge w:val="restart"/>
            <w:vAlign w:val="center"/>
          </w:tcPr>
          <w:p>
            <w:pPr>
              <w:pStyle w:val="15"/>
            </w:pPr>
            <w:r>
              <w:t>合计</w:t>
            </w:r>
          </w:p>
        </w:tc>
        <w:tc>
          <w:tcPr>
            <w:tcW w:w="1643" w:type="dxa"/>
            <w:vMerge w:val="restart"/>
            <w:vAlign w:val="center"/>
          </w:tcPr>
          <w:p>
            <w:pPr>
              <w:pStyle w:val="15"/>
            </w:pPr>
            <w:r>
              <w:t>基本支出</w:t>
            </w:r>
          </w:p>
        </w:tc>
        <w:tc>
          <w:tcPr>
            <w:tcW w:w="1643"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5"/>
            </w:pPr>
            <w:r>
              <w:t>科目编码</w:t>
            </w:r>
          </w:p>
        </w:tc>
        <w:tc>
          <w:tcPr>
            <w:tcW w:w="1643" w:type="dxa"/>
            <w:vAlign w:val="center"/>
          </w:tcPr>
          <w:p>
            <w:pPr>
              <w:pStyle w:val="15"/>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4"/>
            </w:pPr>
            <w:r>
              <w:t>211001中国共产党威县委员会宣传部（本级）</w:t>
            </w:r>
          </w:p>
        </w:tc>
        <w:tc>
          <w:tcPr>
            <w:tcW w:w="1643" w:type="dxa"/>
            <w:tcBorders>
              <w:top w:val="single" w:color="FFFFFF" w:sz="6" w:space="0"/>
              <w:left w:val="single" w:color="FFFFFF" w:sz="6" w:space="0"/>
              <w:right w:val="single" w:color="FFFFFF" w:sz="6" w:space="0"/>
            </w:tcBorders>
            <w:vAlign w:val="center"/>
          </w:tcPr>
          <w:p>
            <w:pPr>
              <w:pStyle w:val="13"/>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5"/>
            </w:pPr>
            <w:r>
              <w:t>序号</w:t>
            </w:r>
          </w:p>
        </w:tc>
        <w:tc>
          <w:tcPr>
            <w:tcW w:w="1643" w:type="dxa"/>
            <w:vMerge w:val="restart"/>
            <w:vAlign w:val="center"/>
          </w:tcPr>
          <w:p>
            <w:pPr>
              <w:pStyle w:val="15"/>
            </w:pPr>
            <w:r>
              <w:t>项  目</w:t>
            </w:r>
          </w:p>
        </w:tc>
        <w:tc>
          <w:tcPr>
            <w:tcW w:w="6572"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5"/>
            </w:pPr>
            <w:r>
              <w:t>合计</w:t>
            </w:r>
          </w:p>
        </w:tc>
        <w:tc>
          <w:tcPr>
            <w:tcW w:w="1643" w:type="dxa"/>
            <w:vAlign w:val="center"/>
          </w:tcPr>
          <w:p>
            <w:pPr>
              <w:pStyle w:val="15"/>
            </w:pPr>
            <w:r>
              <w:t>一般公共预算              财政拨款</w:t>
            </w:r>
          </w:p>
        </w:tc>
        <w:tc>
          <w:tcPr>
            <w:tcW w:w="1643" w:type="dxa"/>
            <w:vAlign w:val="center"/>
          </w:tcPr>
          <w:p>
            <w:pPr>
              <w:pStyle w:val="15"/>
            </w:pPr>
            <w:r>
              <w:t>政府性基金                  预算拨款</w:t>
            </w:r>
          </w:p>
        </w:tc>
        <w:tc>
          <w:tcPr>
            <w:tcW w:w="1643"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5"/>
            </w:pPr>
            <w:r>
              <w:t>栏次</w:t>
            </w:r>
          </w:p>
        </w:tc>
        <w:tc>
          <w:tcPr>
            <w:tcW w:w="1643" w:type="dxa"/>
            <w:vAlign w:val="center"/>
          </w:tcPr>
          <w:p>
            <w:pPr>
              <w:pStyle w:val="15"/>
            </w:pPr>
            <w:r>
              <w:t>1</w:t>
            </w:r>
          </w:p>
        </w:tc>
        <w:tc>
          <w:tcPr>
            <w:tcW w:w="1643" w:type="dxa"/>
            <w:vAlign w:val="center"/>
          </w:tcPr>
          <w:p>
            <w:pPr>
              <w:pStyle w:val="15"/>
            </w:pPr>
            <w:r>
              <w:t>2</w:t>
            </w:r>
          </w:p>
        </w:tc>
        <w:tc>
          <w:tcPr>
            <w:tcW w:w="1643" w:type="dxa"/>
            <w:vAlign w:val="center"/>
          </w:tcPr>
          <w:p>
            <w:pPr>
              <w:pStyle w:val="15"/>
            </w:pPr>
            <w:r>
              <w:t>3</w:t>
            </w:r>
          </w:p>
        </w:tc>
        <w:tc>
          <w:tcPr>
            <w:tcW w:w="1643" w:type="dxa"/>
            <w:vAlign w:val="center"/>
          </w:tcPr>
          <w:p>
            <w:pPr>
              <w:pStyle w:val="15"/>
            </w:pPr>
            <w:r>
              <w:t>4</w:t>
            </w:r>
          </w:p>
        </w:tc>
        <w:tc>
          <w:tcPr>
            <w:tcW w:w="1643"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8"/>
            </w:pPr>
          </w:p>
        </w:tc>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c>
          <w:tcPr>
            <w:tcW w:w="1643" w:type="dxa"/>
            <w:vAlign w:val="center"/>
          </w:tcPr>
          <w:p>
            <w:pPr>
              <w:pStyle w:val="16"/>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中国共产党威县委员会宣传部（本级）2022年单位预算信息公开情况说明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按照《预算法》、《地方预决算公开操作规程》和《关于进一步推进预算公开工作的实施意见》规定，现将中国共产党威县委员会宣传部（本级）2022年单位预算公开如下：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（1）拟订全县宣传思想文化工作重大方针政策和事业发展总体规划，统筹协调推进宣传思想文化领域法治建设，按照县委统一部署，协调宣传思想文化系统各部门之间的工作。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（2）统筹协调全县党的意识形态工作，贯彻落实县委关于意识形态工作决策部署，组织协调意识形态工作责任制落实和日常监督检查，结合巡视巡察工作开展专项检查。</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（3）统筹指导协调全县理论研究、理论学习、理论宣传工作，组织推动理论武装工作，推动落实马克思主义理论研究和建设工程任务，负责县委理论学习中心组理论学习的有关工作。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负责规划组织全县全局性思想政治工作任务，组织对全县先进典型的选树学习和宣传推广。配合县委组织部做好基层党员教育工作，指导协调编写党员教育教材，会同有关部门研究和改进群众思想教育工作。负责全县爱国主义教育基地的建设、管理、使用。负责全县国防教育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（5）统筹分析研判和引导全县社会舆论，承担县政府新闻办公室日常工作；协调组织开展新闻发布工作，落实新闻发言人制度。</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6）拟订全县新闻出版业的管理政策并督促落实，管理新闻出版行政事务，统筹规划和指导协调新闻出版事业、产业发展，监督管理出版物内容和质量，监督管理印刷业，管理著作权等，组织指导协调全县“扫黄打非”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（7）从宏观上统筹指导协调全县互联网宣传和信息内容管理工作，统筹数字新媒体的建设和管理。</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（8）从宏观上统筹指导协调推动全县精神文化产品的创作和生产，协调组织中华优秀传统文化传承发展有关工作，指导协调推动群众文化建设。</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（9）负责管理全县电影行政事务，指导监管电影发行放映工作，指导协调全县性重大电影活动。</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10）对全县新闻出版、广播影视、文化艺术事业改革发展研究提出政策性建议，统筹指导协调文化体制改革和文化事业、文化产业及旅游业发展，负责县级文化企业国有资产监督管理。承担县文化体制改革和发展工作领导小组办公室和县级文化企业国有资产监督管理领导小组办公室日常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（11）统筹指导全县舆情信息和调研部刊工作，组织协调开展县内外舆情信息采写上报工作，研究掌握宣传舆情动态。</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（12）统筹研究拟订有关全县精神文明建设的相关政策，规划部署全县精神文明建设工作，组织开展文明城市创建工作，指导全县群众性精神文明创建活动。</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（13）统筹协调全县对外宣传工作。指导协调有关部门研究拟订全县对外宣传事业发展规划，组织协调我县对外宣传文化交流工作。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14）对县互联网信息办公室网络宣传和信息内容管理方面的工作实施方针、政策的指导。归口领导县广播电视台，指导联系县文化广电体育和旅游局。受县委委托，会同县委组织部管理新闻、文化、出版和互联网信息等方面县直宣传文化单位的领导干部，对各乡镇宣传委员任免提出意见。负责有关重要宣传舆论阵地和重要岗位领导干部管理工作。负责组织开展宣传思想文化系统干部教育培训和人才工作。负责政工师的评定相关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（15）完成市委宣传部和县委交办的其他任务。</w:t>
      </w:r>
    </w:p>
    <w:p>
      <w:pPr>
        <w:pStyle w:val="3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5"/>
            </w:pPr>
            <w:r>
              <w:t>单位名称</w:t>
            </w:r>
          </w:p>
        </w:tc>
        <w:tc>
          <w:tcPr>
            <w:tcW w:w="2464" w:type="dxa"/>
            <w:vAlign w:val="center"/>
          </w:tcPr>
          <w:p>
            <w:pPr>
              <w:pStyle w:val="15"/>
            </w:pPr>
            <w:r>
              <w:t>单位性质</w:t>
            </w:r>
          </w:p>
        </w:tc>
        <w:tc>
          <w:tcPr>
            <w:tcW w:w="2464" w:type="dxa"/>
            <w:vAlign w:val="center"/>
          </w:tcPr>
          <w:p>
            <w:pPr>
              <w:pStyle w:val="15"/>
            </w:pPr>
            <w:r>
              <w:t>单位规格</w:t>
            </w:r>
          </w:p>
        </w:tc>
        <w:tc>
          <w:tcPr>
            <w:tcW w:w="2464"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7"/>
            </w:pPr>
            <w:r>
              <w:t>中国共产党威县委员会宣传部（本级）</w:t>
            </w:r>
          </w:p>
        </w:tc>
        <w:tc>
          <w:tcPr>
            <w:tcW w:w="2464" w:type="dxa"/>
            <w:vAlign w:val="center"/>
          </w:tcPr>
          <w:p>
            <w:pPr>
              <w:pStyle w:val="18"/>
            </w:pPr>
            <w:r>
              <w:t>行政</w:t>
            </w:r>
          </w:p>
        </w:tc>
        <w:tc>
          <w:tcPr>
            <w:tcW w:w="2464" w:type="dxa"/>
            <w:vAlign w:val="center"/>
          </w:tcPr>
          <w:p>
            <w:pPr>
              <w:pStyle w:val="18"/>
            </w:pPr>
            <w:r>
              <w:t>正科级</w:t>
            </w:r>
          </w:p>
        </w:tc>
        <w:tc>
          <w:tcPr>
            <w:tcW w:w="2464" w:type="dxa"/>
            <w:vAlign w:val="center"/>
          </w:tcPr>
          <w:p>
            <w:pPr>
              <w:pStyle w:val="18"/>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年预算收入</w:t>
      </w:r>
      <w:r>
        <w:rPr>
          <w:rFonts w:hint="eastAsia" w:ascii="Times New Roman" w:hAnsi="Times New Roman" w:eastAsia="仿宋" w:cs="Times New Roman"/>
          <w:sz w:val="32"/>
          <w:szCs w:val="32"/>
          <w:lang w:val="en-US" w:eastAsia="zh-CN"/>
        </w:rPr>
        <w:t>547.38</w:t>
      </w:r>
      <w:r>
        <w:rPr>
          <w:rFonts w:hint="eastAsia" w:ascii="Times New Roman" w:hAnsi="Times New Roman" w:eastAsia="仿宋" w:cs="Times New Roman"/>
          <w:sz w:val="32"/>
          <w:szCs w:val="32"/>
        </w:rPr>
        <w:t>万元，其中：一般公共预算收入</w:t>
      </w:r>
      <w:r>
        <w:rPr>
          <w:rFonts w:hint="eastAsia" w:ascii="Times New Roman" w:hAnsi="Times New Roman" w:eastAsia="仿宋" w:cs="Times New Roman"/>
          <w:sz w:val="32"/>
          <w:szCs w:val="32"/>
          <w:lang w:val="en-US" w:eastAsia="zh-CN"/>
        </w:rPr>
        <w:t>545.38</w:t>
      </w:r>
      <w:r>
        <w:rPr>
          <w:rFonts w:hint="eastAsia" w:ascii="Times New Roman" w:hAnsi="Times New Roman" w:eastAsia="仿宋" w:cs="Times New Roman"/>
          <w:sz w:val="32"/>
          <w:szCs w:val="32"/>
        </w:rPr>
        <w:t>万元，基金预算收入</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万元，财政专户核拨收入0万元，其他来源收入0万元。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hint="default" w:ascii="Times New Roman" w:hAnsi="Times New Roman" w:eastAsia="仿宋" w:cs="Times New Roman"/>
          <w:sz w:val="32"/>
          <w:szCs w:val="32"/>
          <w:lang w:val="en-US"/>
        </w:rPr>
      </w:pPr>
      <w:r>
        <w:rPr>
          <w:rFonts w:hint="eastAsia" w:ascii="Times New Roman" w:hAnsi="Times New Roman" w:eastAsia="仿宋" w:cs="Times New Roman"/>
          <w:sz w:val="32"/>
          <w:szCs w:val="32"/>
        </w:rPr>
        <w:t>收支预算总表支出栏、基本支出表、项目支出表按经济分类和支出功能分类科目编制，反映</w:t>
      </w:r>
      <w:r>
        <w:rPr>
          <w:rFonts w:hint="eastAsia" w:ascii="Times New Roman" w:hAnsi="Times New Roman" w:eastAsia="仿宋" w:cs="Times New Roman"/>
          <w:sz w:val="32"/>
          <w:szCs w:val="32"/>
          <w:lang w:eastAsia="zh-CN"/>
        </w:rPr>
        <w:t>中国共产党威县委员会宣传部</w:t>
      </w:r>
      <w:r>
        <w:rPr>
          <w:rFonts w:hint="eastAsia" w:ascii="Times New Roman" w:hAnsi="Times New Roman" w:eastAsia="仿宋" w:cs="Times New Roman"/>
          <w:sz w:val="32"/>
          <w:szCs w:val="32"/>
        </w:rPr>
        <w:t>年度部门预算中支出预算的总体情况。202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年部门支出预算为</w:t>
      </w:r>
      <w:r>
        <w:rPr>
          <w:rFonts w:hint="eastAsia" w:ascii="Times New Roman" w:hAnsi="Times New Roman" w:eastAsia="仿宋" w:cs="Times New Roman"/>
          <w:sz w:val="32"/>
          <w:szCs w:val="32"/>
          <w:lang w:val="en-US" w:eastAsia="zh-CN"/>
        </w:rPr>
        <w:t>547.38</w:t>
      </w:r>
      <w:r>
        <w:rPr>
          <w:rFonts w:hint="eastAsia"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val="en-US" w:eastAsia="zh-CN"/>
        </w:rPr>
        <w:t>181.28</w:t>
      </w:r>
      <w:r>
        <w:rPr>
          <w:rFonts w:hint="eastAsia" w:ascii="Times New Roman" w:hAnsi="Times New Roman" w:eastAsia="仿宋" w:cs="Times New Roman"/>
          <w:sz w:val="32"/>
          <w:szCs w:val="32"/>
        </w:rPr>
        <w:t>万元，包括人员经费</w:t>
      </w:r>
      <w:r>
        <w:rPr>
          <w:rFonts w:hint="eastAsia" w:ascii="Times New Roman" w:hAnsi="Times New Roman" w:eastAsia="仿宋" w:cs="Times New Roman"/>
          <w:sz w:val="32"/>
          <w:szCs w:val="32"/>
          <w:lang w:val="en-US" w:eastAsia="zh-CN"/>
        </w:rPr>
        <w:t>170.94</w:t>
      </w:r>
      <w:r>
        <w:rPr>
          <w:rFonts w:hint="eastAsia" w:ascii="Times New Roman" w:hAnsi="Times New Roman" w:eastAsia="仿宋" w:cs="Times New Roman"/>
          <w:sz w:val="32"/>
          <w:szCs w:val="32"/>
        </w:rPr>
        <w:t>万元和日常公用经费</w:t>
      </w:r>
      <w:r>
        <w:rPr>
          <w:rFonts w:hint="eastAsia" w:ascii="Times New Roman" w:hAnsi="Times New Roman" w:eastAsia="仿宋" w:cs="Times New Roman"/>
          <w:sz w:val="32"/>
          <w:szCs w:val="32"/>
          <w:lang w:val="en-US" w:eastAsia="zh-CN"/>
        </w:rPr>
        <w:t>10.34</w:t>
      </w:r>
      <w:r>
        <w:rPr>
          <w:rFonts w:hint="eastAsia" w:ascii="Times New Roman" w:hAnsi="Times New Roman" w:eastAsia="仿宋" w:cs="Times New Roman"/>
          <w:sz w:val="32"/>
          <w:szCs w:val="32"/>
        </w:rPr>
        <w:t>万元；项目支出</w:t>
      </w:r>
      <w:r>
        <w:rPr>
          <w:rFonts w:hint="eastAsia" w:ascii="Times New Roman" w:hAnsi="Times New Roman" w:eastAsia="仿宋" w:cs="Times New Roman"/>
          <w:sz w:val="32"/>
          <w:szCs w:val="32"/>
          <w:lang w:val="en-US" w:eastAsia="zh-CN"/>
        </w:rPr>
        <w:t>366.098</w:t>
      </w:r>
      <w:r>
        <w:rPr>
          <w:rFonts w:hint="eastAsia" w:ascii="Times New Roman" w:hAnsi="Times New Roman" w:eastAsia="仿宋" w:cs="Times New Roman"/>
          <w:sz w:val="32"/>
          <w:szCs w:val="32"/>
        </w:rPr>
        <w:t>万元，主要为</w:t>
      </w:r>
      <w:r>
        <w:rPr>
          <w:rFonts w:hint="eastAsia" w:ascii="Times New Roman" w:hAnsi="Times New Roman" w:eastAsia="仿宋" w:cs="Times New Roman"/>
          <w:sz w:val="32"/>
          <w:szCs w:val="32"/>
          <w:lang w:val="en-US" w:eastAsia="zh-CN"/>
        </w:rPr>
        <w:t>对内宣传专项经费5万元、精神文明建设专项经费6万元、冀财教【2021】160号关于提前下达2022年省级公共文化服务体系建设补助资金47.754万元、农村公益电影放映县级配套专项资金25.056万元、原乡镇电影放映员生活补助县级配套专项资金30.51万元、冀财教【2021】55号关于下达2021年中央支持地方公共文化服务体系建设补助资金预算（新时代文明实践中心建设项目）50万元（上一年结转）、冀财教【2020】190号关于提前下达2021年省级公共文化服务体系建设补助（乡镇电影放映员补助）0.138万元（上一年结转）、文明城市创建专项经费10万元、对外宣传专项经费5万元、冀财教【2021】145号河北省财政厅关于提前下达2022年中央支持地方公共文化服务体系建设补助资金（新时代文明实践中心建设项目）50万元、冀财教【2021】138号关于提前下达2022年中央补助地方公共文化服务体系建设专项资金11.484万元、正版软件使用年度专项经费19.8万元和冀财教【2021】154号河北省财政厅关于提前下达2022年省级国家电影事业发展专项资金2万元。</w:t>
      </w:r>
    </w:p>
    <w:p>
      <w:pPr>
        <w:numPr>
          <w:ilvl w:val="0"/>
          <w:numId w:val="0"/>
        </w:numPr>
        <w:ind w:left="720" w:leftChars="0"/>
        <w:rPr>
          <w:rFonts w:ascii="Times New Roman" w:hAnsi="Times New Roman" w:eastAsia="仿宋" w:cs="Times New Roman"/>
          <w:sz w:val="32"/>
          <w:szCs w:val="32"/>
        </w:rPr>
      </w:pPr>
      <w:r>
        <w:rPr>
          <w:rFonts w:hint="eastAsia" w:eastAsia="仿宋" w:cs="Times New Roman"/>
          <w:sz w:val="32"/>
          <w:szCs w:val="32"/>
          <w:lang w:val="en-US" w:eastAsia="zh-CN"/>
        </w:rPr>
        <w:t>3、</w:t>
      </w:r>
      <w:r>
        <w:rPr>
          <w:rFonts w:ascii="Times New Roman" w:hAnsi="Times New Roman" w:eastAsia="仿宋" w:cs="Times New Roman"/>
          <w:sz w:val="32"/>
          <w:szCs w:val="32"/>
        </w:rPr>
        <w:t>比上年增减情况</w:t>
      </w:r>
    </w:p>
    <w:p>
      <w:pPr>
        <w:pStyle w:val="2"/>
        <w:numPr>
          <w:ilvl w:val="0"/>
          <w:numId w:val="0"/>
        </w:numPr>
        <w:ind w:left="420" w:leftChars="0"/>
      </w:pPr>
      <w:r>
        <w:rPr>
          <w:rFonts w:hint="eastAsia"/>
          <w:lang w:val="en-US" w:eastAsia="zh-CN"/>
        </w:rPr>
        <w:t xml:space="preserve">  </w:t>
      </w: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年预算收入</w:t>
      </w:r>
      <w:r>
        <w:rPr>
          <w:rFonts w:hint="eastAsia" w:ascii="Times New Roman" w:hAnsi="Times New Roman" w:eastAsia="仿宋" w:cs="Times New Roman"/>
          <w:sz w:val="32"/>
          <w:szCs w:val="32"/>
          <w:lang w:val="en-US" w:eastAsia="zh-CN"/>
        </w:rPr>
        <w:t>547.38</w:t>
      </w:r>
      <w:r>
        <w:rPr>
          <w:rFonts w:hint="eastAsia"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2021年预算收入418.64万元，较去年增加128.36元，其中：基本支出增加27.15万元，主要是人员经费；项目支出增加101.21万元，主要是2021年冀财教/2021/55号关于提前下达2021年中央支持地方公共文化服务体系建设补助资金预算（新时代文明实践中心建设项目）资金50万元结转到2022年预算和2022年新增冀财教/2021/145号河北省财政厅关于提前下达2022年中央支持地方公共文化服务体系建设补助资金（新时代文明实践中心建设项目）50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autoSpaceDE w:val="0"/>
        <w:autoSpaceDN w:val="0"/>
        <w:adjustRightInd w:val="0"/>
        <w:ind w:left="198" w:firstLine="640" w:firstLineChars="200"/>
        <w:jc w:val="left"/>
      </w:pPr>
      <w:r>
        <w:rPr>
          <w:rFonts w:hint="eastAsia" w:ascii="Times New Roman" w:hAnsi="Times New Roman" w:eastAsia="仿宋" w:cs="Times New Roman"/>
          <w:kern w:val="2"/>
          <w:sz w:val="32"/>
          <w:szCs w:val="32"/>
          <w:lang w:val="en-US" w:eastAsia="zh-CN" w:bidi="ar-SA"/>
        </w:rPr>
        <w:t>2022年，我部门机关运行经费共计安排10.34万元，主要用于保证机关正常运转的办公费、机关通讯、交通补贴等日常运行支出。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autoSpaceDE w:val="0"/>
        <w:autoSpaceDN w:val="0"/>
        <w:adjustRightInd w:val="0"/>
        <w:ind w:left="198" w:firstLine="640" w:firstLineChars="200"/>
        <w:jc w:val="left"/>
        <w:rPr>
          <w:rFonts w:hint="default" w:eastAsia="仿宋"/>
          <w:lang w:val="en-US" w:eastAsia="zh-CN"/>
        </w:rPr>
      </w:pPr>
      <w:r>
        <w:rPr>
          <w:rFonts w:hint="eastAsia"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年，我部门财政拨款“三公”经费预算</w:t>
      </w:r>
      <w:r>
        <w:rPr>
          <w:rFonts w:hint="eastAsia" w:ascii="Times New Roman" w:hAnsi="Times New Roman" w:eastAsia="仿宋" w:cs="Times New Roman"/>
          <w:sz w:val="32"/>
          <w:szCs w:val="32"/>
          <w:lang w:eastAsia="zh-CN"/>
        </w:rPr>
        <w:t>未做</w:t>
      </w:r>
      <w:r>
        <w:rPr>
          <w:rFonts w:hint="eastAsia" w:ascii="Times New Roman" w:hAnsi="Times New Roman" w:eastAsia="仿宋" w:cs="Times New Roman"/>
          <w:sz w:val="32"/>
          <w:szCs w:val="32"/>
        </w:rPr>
        <w:t>安排。</w:t>
      </w:r>
      <w:r>
        <w:rPr>
          <w:rFonts w:hint="eastAsia" w:eastAsia="仿宋" w:cs="Times New Roman"/>
          <w:sz w:val="32"/>
          <w:szCs w:val="32"/>
          <w:lang w:val="en-US" w:eastAsia="zh-CN"/>
        </w:rPr>
        <w:t>去年“三公”经费安排2.5万元，原因，响应国家号召，压缩经费支出。其中，公务接待费0万元，较2021年减少2.5万元，公务用车运行维护费0万元，因公出国（境）费0万元。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1、对内宣传专项经费绩效目标表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1.参与组织县委理论中心组学习，负责各类学习资料的购买、印制各类学习资料和书籍。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组织宣传活动次数</w:t>
            </w:r>
          </w:p>
        </w:tc>
        <w:tc>
          <w:tcPr>
            <w:tcW w:w="2466" w:type="dxa"/>
            <w:vAlign w:val="center"/>
          </w:tcPr>
          <w:p>
            <w:pPr>
              <w:pStyle w:val="17"/>
            </w:pPr>
            <w:r>
              <w:t>主题宣传活动</w:t>
            </w:r>
          </w:p>
        </w:tc>
        <w:tc>
          <w:tcPr>
            <w:tcW w:w="2466" w:type="dxa"/>
            <w:vAlign w:val="center"/>
          </w:tcPr>
          <w:p>
            <w:pPr>
              <w:pStyle w:val="17"/>
            </w:pPr>
            <w:r>
              <w:t>＞12次</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宣传教育活动被认可，各类媒体宣</w:t>
            </w:r>
          </w:p>
        </w:tc>
        <w:tc>
          <w:tcPr>
            <w:tcW w:w="2466" w:type="dxa"/>
            <w:vAlign w:val="center"/>
          </w:tcPr>
          <w:p>
            <w:pPr>
              <w:pStyle w:val="17"/>
            </w:pPr>
            <w:r>
              <w:t>宣传教育活动被认可，各类媒体宣传报道</w:t>
            </w:r>
          </w:p>
        </w:tc>
        <w:tc>
          <w:tcPr>
            <w:tcW w:w="2466" w:type="dxa"/>
            <w:vAlign w:val="center"/>
          </w:tcPr>
          <w:p>
            <w:pPr>
              <w:pStyle w:val="17"/>
            </w:pPr>
            <w:r>
              <w:t>≥90%</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活动开展及时性</w:t>
            </w:r>
          </w:p>
        </w:tc>
        <w:tc>
          <w:tcPr>
            <w:tcW w:w="2466" w:type="dxa"/>
            <w:vAlign w:val="center"/>
          </w:tcPr>
          <w:p>
            <w:pPr>
              <w:pStyle w:val="17"/>
            </w:pPr>
            <w:r>
              <w:t>活动按照要求及时开展</w:t>
            </w:r>
          </w:p>
        </w:tc>
        <w:tc>
          <w:tcPr>
            <w:tcW w:w="2466" w:type="dxa"/>
            <w:vAlign w:val="center"/>
          </w:tcPr>
          <w:p>
            <w:pPr>
              <w:pStyle w:val="17"/>
            </w:pPr>
            <w:r>
              <w:t>≥95%</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资金成本</w:t>
            </w:r>
          </w:p>
        </w:tc>
        <w:tc>
          <w:tcPr>
            <w:tcW w:w="2466" w:type="dxa"/>
            <w:vAlign w:val="center"/>
          </w:tcPr>
          <w:p>
            <w:pPr>
              <w:pStyle w:val="17"/>
            </w:pPr>
            <w:r>
              <w:t>资金成本</w:t>
            </w:r>
          </w:p>
        </w:tc>
        <w:tc>
          <w:tcPr>
            <w:tcW w:w="2466" w:type="dxa"/>
            <w:vAlign w:val="center"/>
          </w:tcPr>
          <w:p>
            <w:pPr>
              <w:pStyle w:val="17"/>
            </w:pPr>
            <w:r>
              <w:t>100%</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得以应用的研究成果数量占成果总数的比率</w:t>
            </w:r>
          </w:p>
          <w:p>
            <w:pPr>
              <w:pStyle w:val="17"/>
            </w:pPr>
          </w:p>
        </w:tc>
        <w:tc>
          <w:tcPr>
            <w:tcW w:w="2466" w:type="dxa"/>
            <w:vAlign w:val="center"/>
          </w:tcPr>
          <w:p>
            <w:pPr>
              <w:pStyle w:val="17"/>
            </w:pPr>
            <w:r>
              <w:t>乡风文明等研究成果得以应用占总成果的比重</w:t>
            </w:r>
          </w:p>
        </w:tc>
        <w:tc>
          <w:tcPr>
            <w:tcW w:w="2466" w:type="dxa"/>
            <w:vAlign w:val="center"/>
          </w:tcPr>
          <w:p>
            <w:pPr>
              <w:pStyle w:val="17"/>
            </w:pPr>
            <w:r>
              <w:t>＞90%</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经济效益指标</w:t>
            </w:r>
          </w:p>
        </w:tc>
        <w:tc>
          <w:tcPr>
            <w:tcW w:w="2466" w:type="dxa"/>
            <w:vAlign w:val="center"/>
          </w:tcPr>
          <w:p>
            <w:pPr>
              <w:pStyle w:val="17"/>
            </w:pPr>
            <w:r>
              <w:t>运行成本</w:t>
            </w:r>
          </w:p>
        </w:tc>
        <w:tc>
          <w:tcPr>
            <w:tcW w:w="2466" w:type="dxa"/>
            <w:vAlign w:val="center"/>
          </w:tcPr>
          <w:p>
            <w:pPr>
              <w:pStyle w:val="17"/>
            </w:pPr>
            <w:r>
              <w:t>运行成本</w:t>
            </w:r>
          </w:p>
        </w:tc>
        <w:tc>
          <w:tcPr>
            <w:tcW w:w="2466" w:type="dxa"/>
            <w:vAlign w:val="center"/>
          </w:tcPr>
          <w:p>
            <w:pPr>
              <w:pStyle w:val="17"/>
            </w:pPr>
            <w:r>
              <w:t>≤90%</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生态效益指标</w:t>
            </w:r>
          </w:p>
        </w:tc>
        <w:tc>
          <w:tcPr>
            <w:tcW w:w="2466" w:type="dxa"/>
            <w:vAlign w:val="center"/>
          </w:tcPr>
          <w:p>
            <w:pPr>
              <w:pStyle w:val="17"/>
            </w:pPr>
            <w:r>
              <w:t>促进生态文明建设，推动绿色发展</w:t>
            </w:r>
          </w:p>
        </w:tc>
        <w:tc>
          <w:tcPr>
            <w:tcW w:w="2466" w:type="dxa"/>
            <w:vAlign w:val="center"/>
          </w:tcPr>
          <w:p>
            <w:pPr>
              <w:pStyle w:val="17"/>
            </w:pPr>
            <w:r>
              <w:t>促进生态文明建设，推动绿色发展和绿色生活方式</w:t>
            </w:r>
          </w:p>
        </w:tc>
        <w:tc>
          <w:tcPr>
            <w:tcW w:w="2466" w:type="dxa"/>
            <w:vAlign w:val="center"/>
          </w:tcPr>
          <w:p>
            <w:pPr>
              <w:pStyle w:val="17"/>
            </w:pPr>
            <w:r>
              <w:t>≥92%</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可持续性</w:t>
            </w:r>
          </w:p>
        </w:tc>
        <w:tc>
          <w:tcPr>
            <w:tcW w:w="2466" w:type="dxa"/>
            <w:vAlign w:val="center"/>
          </w:tcPr>
          <w:p>
            <w:pPr>
              <w:pStyle w:val="17"/>
            </w:pPr>
            <w:r>
              <w:t>可持续性</w:t>
            </w:r>
          </w:p>
        </w:tc>
        <w:tc>
          <w:tcPr>
            <w:tcW w:w="2466" w:type="dxa"/>
            <w:vAlign w:val="center"/>
          </w:tcPr>
          <w:p>
            <w:pPr>
              <w:pStyle w:val="17"/>
            </w:pPr>
            <w:r>
              <w:t>≥98%</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客户满意度</w:t>
            </w:r>
          </w:p>
        </w:tc>
        <w:tc>
          <w:tcPr>
            <w:tcW w:w="2466" w:type="dxa"/>
            <w:vAlign w:val="center"/>
          </w:tcPr>
          <w:p>
            <w:pPr>
              <w:pStyle w:val="17"/>
            </w:pPr>
            <w:r>
              <w:t>客户满意度</w:t>
            </w:r>
          </w:p>
        </w:tc>
        <w:tc>
          <w:tcPr>
            <w:tcW w:w="2466" w:type="dxa"/>
            <w:vAlign w:val="center"/>
          </w:tcPr>
          <w:p>
            <w:pPr>
              <w:pStyle w:val="17"/>
            </w:pPr>
            <w:r>
              <w:t>≥95%</w:t>
            </w:r>
          </w:p>
        </w:tc>
        <w:tc>
          <w:tcPr>
            <w:tcW w:w="2466" w:type="dxa"/>
            <w:vAlign w:val="center"/>
          </w:tcPr>
          <w:p>
            <w:pPr>
              <w:pStyle w:val="17"/>
            </w:pPr>
            <w:r>
              <w:t>邢宣明【2021】186号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2、对外宣传专项经费绩效目标表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1.组织“主流媒体采访威县”、“网络媒体连线威县”、“摄影记者采风威县”、“威县籍记者回访威县”等4个活动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媒体稿件篇数</w:t>
            </w:r>
          </w:p>
        </w:tc>
        <w:tc>
          <w:tcPr>
            <w:tcW w:w="2466" w:type="dxa"/>
            <w:vAlign w:val="center"/>
          </w:tcPr>
          <w:p>
            <w:pPr>
              <w:pStyle w:val="17"/>
            </w:pPr>
            <w:r>
              <w:t>媒体稿件篇数</w:t>
            </w:r>
          </w:p>
        </w:tc>
        <w:tc>
          <w:tcPr>
            <w:tcW w:w="2466" w:type="dxa"/>
            <w:vAlign w:val="center"/>
          </w:tcPr>
          <w:p>
            <w:pPr>
              <w:pStyle w:val="17"/>
            </w:pPr>
            <w:r>
              <w:t>≥500篇</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宣传稿件刊登率</w:t>
            </w:r>
          </w:p>
        </w:tc>
        <w:tc>
          <w:tcPr>
            <w:tcW w:w="2466" w:type="dxa"/>
            <w:vAlign w:val="center"/>
          </w:tcPr>
          <w:p>
            <w:pPr>
              <w:pStyle w:val="17"/>
            </w:pPr>
            <w:r>
              <w:t>宣传稿件刊登率</w:t>
            </w:r>
          </w:p>
        </w:tc>
        <w:tc>
          <w:tcPr>
            <w:tcW w:w="2466" w:type="dxa"/>
            <w:vAlign w:val="center"/>
          </w:tcPr>
          <w:p>
            <w:pPr>
              <w:pStyle w:val="17"/>
            </w:pPr>
            <w:r>
              <w:t>≥90%</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各类报告、大会发言、信息稿件按</w:t>
            </w:r>
          </w:p>
        </w:tc>
        <w:tc>
          <w:tcPr>
            <w:tcW w:w="2466" w:type="dxa"/>
            <w:vAlign w:val="center"/>
          </w:tcPr>
          <w:p>
            <w:pPr>
              <w:pStyle w:val="17"/>
            </w:pPr>
            <w:r>
              <w:t>各类报告、大会发言、信息稿件按工作计划完成比例</w:t>
            </w:r>
          </w:p>
        </w:tc>
        <w:tc>
          <w:tcPr>
            <w:tcW w:w="2466" w:type="dxa"/>
            <w:vAlign w:val="center"/>
          </w:tcPr>
          <w:p>
            <w:pPr>
              <w:pStyle w:val="17"/>
            </w:pPr>
            <w:r>
              <w:t>95%</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资金成本</w:t>
            </w:r>
          </w:p>
        </w:tc>
        <w:tc>
          <w:tcPr>
            <w:tcW w:w="2466" w:type="dxa"/>
            <w:vAlign w:val="center"/>
          </w:tcPr>
          <w:p>
            <w:pPr>
              <w:pStyle w:val="17"/>
            </w:pPr>
            <w:r>
              <w:t>资金成本</w:t>
            </w:r>
          </w:p>
        </w:tc>
        <w:tc>
          <w:tcPr>
            <w:tcW w:w="2466" w:type="dxa"/>
            <w:vAlign w:val="center"/>
          </w:tcPr>
          <w:p>
            <w:pPr>
              <w:pStyle w:val="17"/>
            </w:pPr>
            <w:r>
              <w:t>按照各报纸刊登效果计算</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效益指标</w:t>
            </w:r>
          </w:p>
        </w:tc>
        <w:tc>
          <w:tcPr>
            <w:tcW w:w="2466" w:type="dxa"/>
            <w:vAlign w:val="center"/>
          </w:tcPr>
          <w:p>
            <w:pPr>
              <w:pStyle w:val="17"/>
            </w:pPr>
            <w:r>
              <w:t>经济效益指标</w:t>
            </w:r>
          </w:p>
        </w:tc>
        <w:tc>
          <w:tcPr>
            <w:tcW w:w="2466" w:type="dxa"/>
            <w:vAlign w:val="center"/>
          </w:tcPr>
          <w:p>
            <w:pPr>
              <w:pStyle w:val="17"/>
            </w:pPr>
            <w:r>
              <w:t>通过宣传组织和指导农业生产</w:t>
            </w:r>
          </w:p>
        </w:tc>
        <w:tc>
          <w:tcPr>
            <w:tcW w:w="2466" w:type="dxa"/>
            <w:vAlign w:val="center"/>
          </w:tcPr>
          <w:p>
            <w:pPr>
              <w:pStyle w:val="17"/>
            </w:pPr>
            <w:r>
              <w:t>通过宣传组织和指导农业生产</w:t>
            </w:r>
          </w:p>
        </w:tc>
        <w:tc>
          <w:tcPr>
            <w:tcW w:w="2466" w:type="dxa"/>
            <w:vAlign w:val="center"/>
          </w:tcPr>
          <w:p>
            <w:pPr>
              <w:pStyle w:val="17"/>
            </w:pPr>
            <w:r>
              <w:t>≥95%</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社会效益指标</w:t>
            </w:r>
          </w:p>
        </w:tc>
        <w:tc>
          <w:tcPr>
            <w:tcW w:w="2466" w:type="dxa"/>
            <w:vAlign w:val="center"/>
          </w:tcPr>
          <w:p>
            <w:pPr>
              <w:pStyle w:val="17"/>
            </w:pPr>
            <w:r>
              <w:t>宣传、活动影响力</w:t>
            </w:r>
          </w:p>
        </w:tc>
        <w:tc>
          <w:tcPr>
            <w:tcW w:w="2466" w:type="dxa"/>
            <w:vAlign w:val="center"/>
          </w:tcPr>
          <w:p>
            <w:pPr>
              <w:pStyle w:val="17"/>
            </w:pPr>
            <w:r>
              <w:t>宣传、活动影响力</w:t>
            </w:r>
          </w:p>
        </w:tc>
        <w:tc>
          <w:tcPr>
            <w:tcW w:w="2466" w:type="dxa"/>
            <w:vAlign w:val="center"/>
          </w:tcPr>
          <w:p>
            <w:pPr>
              <w:pStyle w:val="17"/>
            </w:pPr>
            <w:r>
              <w:t>≥95%</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生态效益指标</w:t>
            </w:r>
          </w:p>
        </w:tc>
        <w:tc>
          <w:tcPr>
            <w:tcW w:w="2466" w:type="dxa"/>
            <w:vAlign w:val="center"/>
          </w:tcPr>
          <w:p>
            <w:pPr>
              <w:pStyle w:val="17"/>
            </w:pPr>
            <w:r>
              <w:t>宣传绿色生产方式</w:t>
            </w:r>
          </w:p>
        </w:tc>
        <w:tc>
          <w:tcPr>
            <w:tcW w:w="2466" w:type="dxa"/>
            <w:vAlign w:val="center"/>
          </w:tcPr>
          <w:p>
            <w:pPr>
              <w:pStyle w:val="17"/>
            </w:pPr>
            <w:r>
              <w:t>宣传绿色生产方式</w:t>
            </w:r>
          </w:p>
        </w:tc>
        <w:tc>
          <w:tcPr>
            <w:tcW w:w="2466" w:type="dxa"/>
            <w:vAlign w:val="center"/>
          </w:tcPr>
          <w:p>
            <w:pPr>
              <w:pStyle w:val="17"/>
            </w:pPr>
            <w:r>
              <w:t>≥95%</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可持续影响指标</w:t>
            </w:r>
          </w:p>
        </w:tc>
        <w:tc>
          <w:tcPr>
            <w:tcW w:w="2466" w:type="dxa"/>
            <w:vAlign w:val="center"/>
          </w:tcPr>
          <w:p>
            <w:pPr>
              <w:pStyle w:val="17"/>
            </w:pPr>
            <w:r>
              <w:t>可持续性</w:t>
            </w:r>
          </w:p>
        </w:tc>
        <w:tc>
          <w:tcPr>
            <w:tcW w:w="2466" w:type="dxa"/>
            <w:vAlign w:val="center"/>
          </w:tcPr>
          <w:p>
            <w:pPr>
              <w:pStyle w:val="17"/>
            </w:pPr>
            <w:r>
              <w:t>可持续性</w:t>
            </w:r>
          </w:p>
        </w:tc>
        <w:tc>
          <w:tcPr>
            <w:tcW w:w="2466" w:type="dxa"/>
            <w:vAlign w:val="center"/>
          </w:tcPr>
          <w:p>
            <w:pPr>
              <w:pStyle w:val="17"/>
            </w:pPr>
            <w:r>
              <w:t>≥90%</w:t>
            </w:r>
          </w:p>
        </w:tc>
        <w:tc>
          <w:tcPr>
            <w:tcW w:w="2466" w:type="dxa"/>
            <w:vAlign w:val="center"/>
          </w:tcPr>
          <w:p>
            <w:pPr>
              <w:pStyle w:val="17"/>
            </w:pPr>
            <w:r>
              <w:t>邢宣明【2021】186号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满意度指标</w:t>
            </w:r>
          </w:p>
        </w:tc>
        <w:tc>
          <w:tcPr>
            <w:tcW w:w="2466" w:type="dxa"/>
            <w:vAlign w:val="center"/>
          </w:tcPr>
          <w:p>
            <w:pPr>
              <w:pStyle w:val="17"/>
            </w:pPr>
            <w:r>
              <w:t>服务对象满意度指标</w:t>
            </w:r>
          </w:p>
        </w:tc>
        <w:tc>
          <w:tcPr>
            <w:tcW w:w="2466" w:type="dxa"/>
            <w:vAlign w:val="center"/>
          </w:tcPr>
          <w:p>
            <w:pPr>
              <w:pStyle w:val="17"/>
            </w:pPr>
            <w:r>
              <w:t>服务对象满意度</w:t>
            </w:r>
          </w:p>
        </w:tc>
        <w:tc>
          <w:tcPr>
            <w:tcW w:w="2466" w:type="dxa"/>
            <w:vAlign w:val="center"/>
          </w:tcPr>
          <w:p>
            <w:pPr>
              <w:pStyle w:val="17"/>
            </w:pPr>
            <w:r>
              <w:t>服务对象满意度</w:t>
            </w:r>
          </w:p>
        </w:tc>
        <w:tc>
          <w:tcPr>
            <w:tcW w:w="2466" w:type="dxa"/>
            <w:vAlign w:val="center"/>
          </w:tcPr>
          <w:p>
            <w:pPr>
              <w:pStyle w:val="17"/>
            </w:pPr>
            <w:r>
              <w:t>≥95%</w:t>
            </w:r>
          </w:p>
        </w:tc>
        <w:tc>
          <w:tcPr>
            <w:tcW w:w="2466" w:type="dxa"/>
            <w:vAlign w:val="center"/>
          </w:tcPr>
          <w:p>
            <w:pPr>
              <w:pStyle w:val="17"/>
            </w:pPr>
            <w:r>
              <w:t>邢宣明【2021】186号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3、冀财教/2020/190号关于提前下达2021年省级公共文化服务体系建设补助（乡镇电影放映员补贴））绩效目标表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5"/>
            </w:pPr>
            <w:r>
              <w:t>绩效目标</w:t>
            </w:r>
          </w:p>
        </w:tc>
        <w:tc>
          <w:tcPr>
            <w:tcW w:w="7399" w:type="dxa"/>
            <w:tcBorders>
              <w:bottom w:val="single" w:color="FFFFFF" w:sz="6" w:space="0"/>
            </w:tcBorders>
            <w:vAlign w:val="center"/>
          </w:tcPr>
          <w:p>
            <w:pPr>
              <w:pStyle w:val="17"/>
            </w:pPr>
            <w:r>
              <w:t>1.老放映员配套生活补助及时、足额发放到位</w:t>
            </w:r>
          </w:p>
          <w:p>
            <w:pPr>
              <w:pStyle w:val="17"/>
            </w:pPr>
            <w:r>
              <w:t>2.老放映员基本生活得到有效保障。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5"/>
            </w:pPr>
            <w:r>
              <w:t>一级指标</w:t>
            </w:r>
          </w:p>
        </w:tc>
        <w:tc>
          <w:tcPr>
            <w:tcW w:w="2466" w:type="dxa"/>
            <w:vAlign w:val="center"/>
          </w:tcPr>
          <w:p>
            <w:pPr>
              <w:pStyle w:val="15"/>
            </w:pPr>
            <w:r>
              <w:t>二级指标</w:t>
            </w:r>
          </w:p>
        </w:tc>
        <w:tc>
          <w:tcPr>
            <w:tcW w:w="2466" w:type="dxa"/>
            <w:vAlign w:val="center"/>
          </w:tcPr>
          <w:p>
            <w:pPr>
              <w:pStyle w:val="15"/>
            </w:pPr>
            <w:r>
              <w:t>三级指标</w:t>
            </w:r>
          </w:p>
        </w:tc>
        <w:tc>
          <w:tcPr>
            <w:tcW w:w="2466" w:type="dxa"/>
            <w:vAlign w:val="center"/>
          </w:tcPr>
          <w:p>
            <w:pPr>
              <w:pStyle w:val="15"/>
            </w:pPr>
            <w:r>
              <w:t>绩效指标描述</w:t>
            </w:r>
          </w:p>
        </w:tc>
        <w:tc>
          <w:tcPr>
            <w:tcW w:w="2466" w:type="dxa"/>
            <w:vAlign w:val="center"/>
          </w:tcPr>
          <w:p>
            <w:pPr>
              <w:pStyle w:val="15"/>
            </w:pPr>
            <w:r>
              <w:t>指标值</w:t>
            </w:r>
          </w:p>
        </w:tc>
        <w:tc>
          <w:tcPr>
            <w:tcW w:w="2466"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8"/>
            </w:pPr>
            <w:r>
              <w:t>产出指标</w:t>
            </w:r>
          </w:p>
        </w:tc>
        <w:tc>
          <w:tcPr>
            <w:tcW w:w="2466" w:type="dxa"/>
            <w:vAlign w:val="center"/>
          </w:tcPr>
          <w:p>
            <w:pPr>
              <w:pStyle w:val="17"/>
            </w:pPr>
            <w:r>
              <w:t>数量指标</w:t>
            </w:r>
          </w:p>
        </w:tc>
        <w:tc>
          <w:tcPr>
            <w:tcW w:w="2466" w:type="dxa"/>
            <w:vAlign w:val="center"/>
          </w:tcPr>
          <w:p>
            <w:pPr>
              <w:pStyle w:val="17"/>
            </w:pPr>
            <w:r>
              <w:t>应发放人员</w:t>
            </w:r>
          </w:p>
        </w:tc>
        <w:tc>
          <w:tcPr>
            <w:tcW w:w="2466" w:type="dxa"/>
            <w:vAlign w:val="center"/>
          </w:tcPr>
          <w:p>
            <w:pPr>
              <w:pStyle w:val="17"/>
            </w:pPr>
            <w:r>
              <w:t>农村数字电影放映队人数</w:t>
            </w:r>
          </w:p>
        </w:tc>
        <w:tc>
          <w:tcPr>
            <w:tcW w:w="2466" w:type="dxa"/>
            <w:vAlign w:val="center"/>
          </w:tcPr>
          <w:p>
            <w:pPr>
              <w:pStyle w:val="17"/>
            </w:pPr>
            <w:r>
              <w:t>89人</w:t>
            </w:r>
          </w:p>
        </w:tc>
        <w:tc>
          <w:tcPr>
            <w:tcW w:w="2466" w:type="dxa"/>
            <w:vAlign w:val="center"/>
          </w:tcPr>
          <w:p>
            <w:pPr>
              <w:pStyle w:val="17"/>
            </w:pPr>
            <w:r>
              <w:t>公共文化服务体系建设专项资金管理暂行办法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质量指标</w:t>
            </w:r>
          </w:p>
        </w:tc>
        <w:tc>
          <w:tcPr>
            <w:tcW w:w="2466" w:type="dxa"/>
            <w:vAlign w:val="center"/>
          </w:tcPr>
          <w:p>
            <w:pPr>
              <w:pStyle w:val="17"/>
            </w:pPr>
            <w:r>
              <w:t>应发放人员覆盖率</w:t>
            </w:r>
          </w:p>
        </w:tc>
        <w:tc>
          <w:tcPr>
            <w:tcW w:w="2466" w:type="dxa"/>
            <w:vAlign w:val="center"/>
          </w:tcPr>
          <w:p>
            <w:pPr>
              <w:pStyle w:val="17"/>
            </w:pPr>
            <w:r>
              <w:t>农村数字电影放映队人数全部发放到位</w:t>
            </w:r>
          </w:p>
        </w:tc>
        <w:tc>
          <w:tcPr>
            <w:tcW w:w="2466" w:type="dxa"/>
            <w:vAlign w:val="center"/>
          </w:tcPr>
          <w:p>
            <w:pPr>
              <w:pStyle w:val="17"/>
            </w:pPr>
            <w:r>
              <w:t>100%</w:t>
            </w:r>
          </w:p>
        </w:tc>
        <w:tc>
          <w:tcPr>
            <w:tcW w:w="2466" w:type="dxa"/>
            <w:vAlign w:val="center"/>
          </w:tcPr>
          <w:p>
            <w:pPr>
              <w:pStyle w:val="17"/>
            </w:pPr>
            <w:r>
              <w:t>公共文化服务体系建设专项资金管理暂行办法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时效指标</w:t>
            </w:r>
          </w:p>
        </w:tc>
        <w:tc>
          <w:tcPr>
            <w:tcW w:w="2466" w:type="dxa"/>
            <w:vAlign w:val="center"/>
          </w:tcPr>
          <w:p>
            <w:pPr>
              <w:pStyle w:val="17"/>
            </w:pPr>
            <w:r>
              <w:t>资金发放及时率</w:t>
            </w:r>
          </w:p>
        </w:tc>
        <w:tc>
          <w:tcPr>
            <w:tcW w:w="2466" w:type="dxa"/>
            <w:vAlign w:val="center"/>
          </w:tcPr>
          <w:p>
            <w:pPr>
              <w:pStyle w:val="17"/>
            </w:pPr>
            <w:r>
              <w:t>资金发放及时率</w:t>
            </w:r>
          </w:p>
        </w:tc>
        <w:tc>
          <w:tcPr>
            <w:tcW w:w="2466" w:type="dxa"/>
            <w:vAlign w:val="center"/>
          </w:tcPr>
          <w:p>
            <w:pPr>
              <w:pStyle w:val="17"/>
            </w:pPr>
            <w:r>
              <w:t>每季度及时发放到位</w:t>
            </w:r>
          </w:p>
        </w:tc>
        <w:tc>
          <w:tcPr>
            <w:tcW w:w="2466" w:type="dxa"/>
            <w:vAlign w:val="center"/>
          </w:tcPr>
          <w:p>
            <w:pPr>
              <w:pStyle w:val="17"/>
            </w:pPr>
            <w:r>
              <w:t>公共文化服务体系建设专项资金管理暂行办法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7"/>
            </w:pPr>
            <w:r>
              <w:t>成本指标</w:t>
            </w:r>
          </w:p>
        </w:tc>
        <w:tc>
          <w:tcPr>
            <w:tcW w:w="2466" w:type="dxa"/>
            <w:vAlign w:val="center"/>
          </w:tcPr>
          <w:p>
            <w:pPr>
              <w:pStyle w:val="17"/>
            </w:pPr>
            <w:r>
              <w:t>资金发放成本</w:t>
            </w:r>
          </w:p>
        </w:tc>
        <w:tc>
          <w:tcPr>
            <w:tcW w:w="2466" w:type="dxa"/>
            <w:vAlign w:val="center"/>
          </w:tcPr>
          <w:p>
            <w:pPr>
              <w:pStyle w:val="17"/>
            </w:pPr>
            <w:r>
              <w:t>资金发放成本</w:t>
            </w:r>
          </w:p>
        </w:tc>
        <w:tc>
          <w:tcPr>
            <w:tcW w:w="2466" w:type="dxa"/>
            <w:vAlign w:val="center"/>
          </w:tcPr>
          <w:p>
            <w:pPr>
              <w:pStyle w:val="17"/>
            </w:pPr>
            <w:r>
              <w:t>309240元</w:t>
            </w:r>
          </w:p>
        </w:tc>
        <w:tc>
          <w:tcPr>
            <w:tcW w:w="2466" w:type="dxa"/>
            <w:vAlign w:val="center"/>
          </w:tcPr>
          <w:p>
            <w:pPr>
              <w:pStyle w:val="17"/>
            </w:pPr>
            <w:r>
              <w:t>公共文化服务体系建设专项资金管理暂行办法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8"/>
            </w:pPr>
            <w:r>
              <w:t>效益指标</w:t>
            </w:r>
          </w:p>
        </w:tc>
        <w:tc>
          <w:tcPr>
            <w:tcW w:w="2466" w:type="dxa"/>
            <w:vAlign w:val="center"/>
          </w:tcPr>
          <w:p>
            <w:pPr>
              <w:pStyle w:val="17"/>
            </w:pPr>
            <w:r>
              <w:t>社会效益指标</w:t>
            </w:r>
          </w:p>
        </w:tc>
        <w:tc>
          <w:tcPr>
            <w:tcW w:w="2466" w:type="dxa"/>
            <w:vAlign w:val="center"/>
          </w:tcPr>
          <w:p>
            <w:pPr>
              <w:pStyle w:val="17"/>
            </w:pPr>
            <w:r>
              <w:t>受益人口数</w:t>
            </w:r>
          </w:p>
        </w:tc>
        <w:tc>
          <w:tcPr>
            <w:tcW w:w="2466" w:type="dxa"/>
            <w:vAlign w:val="center"/>
          </w:tcPr>
          <w:p>
            <w:pPr>
              <w:pStyle w:val="17"/>
            </w:pPr>
            <w:r>
              <w:t>受益人口数</w:t>
            </w:r>
          </w:p>
        </w:tc>
        <w:tc>
          <w:tcPr>
            <w:tcW w:w="2466" w:type="dxa"/>
            <w:vAlign w:val="center"/>
          </w:tcPr>
          <w:p>
            <w:pPr>
              <w:pStyle w:val="17"/>
            </w:pPr>
            <w:r>
              <w:t>89人</w:t>
            </w:r>
          </w:p>
        </w:tc>
        <w:tc>
          <w:tcPr>
            <w:tcW w:w="2466" w:type="dxa"/>
            <w:vAlign w:val="center"/>
          </w:tcPr>
          <w:p>
            <w:pPr>
              <w:pStyle w:val="17"/>
            </w:pPr>
            <w:r>
              <w:t>公共文化服务体系建设专项资金管理暂行办法</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2022年，中国共产党威县委员会宣传部（本级）安排政府采购预算0.00万元。具体内容见下表。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9"/>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4"/>
            </w:pPr>
            <w:r>
              <w:t>211001中国共产党威县委员会宣传部（本级）</w:t>
            </w:r>
          </w:p>
        </w:tc>
        <w:tc>
          <w:tcPr>
            <w:tcW w:w="8316" w:type="dxa"/>
            <w:gridSpan w:val="9"/>
            <w:tcBorders>
              <w:top w:val="single" w:color="FFFFFF" w:sz="6" w:space="0"/>
              <w:left w:val="single" w:color="FFFFFF" w:sz="6" w:space="0"/>
              <w:right w:val="single" w:color="FFFFFF" w:sz="6" w:space="0"/>
            </w:tcBorders>
            <w:vAlign w:val="center"/>
          </w:tcPr>
          <w:p>
            <w:pPr>
              <w:pStyle w:val="2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848" w:type="dxa"/>
            <w:gridSpan w:val="2"/>
            <w:vAlign w:val="center"/>
          </w:tcPr>
          <w:p>
            <w:pPr>
              <w:pStyle w:val="15"/>
            </w:pPr>
            <w:r>
              <w:t>政府采购项目来源</w:t>
            </w:r>
          </w:p>
        </w:tc>
        <w:tc>
          <w:tcPr>
            <w:tcW w:w="924" w:type="dxa"/>
            <w:vMerge w:val="restart"/>
            <w:vAlign w:val="center"/>
          </w:tcPr>
          <w:p>
            <w:pPr>
              <w:pStyle w:val="15"/>
            </w:pPr>
            <w:r>
              <w:t>采购物品名称</w:t>
            </w:r>
          </w:p>
        </w:tc>
        <w:tc>
          <w:tcPr>
            <w:tcW w:w="924" w:type="dxa"/>
            <w:vMerge w:val="restart"/>
            <w:vAlign w:val="center"/>
          </w:tcPr>
          <w:p>
            <w:pPr>
              <w:pStyle w:val="15"/>
            </w:pPr>
            <w:r>
              <w:t>政府采购目录序号</w:t>
            </w:r>
          </w:p>
        </w:tc>
        <w:tc>
          <w:tcPr>
            <w:tcW w:w="924" w:type="dxa"/>
            <w:vMerge w:val="restart"/>
            <w:vAlign w:val="center"/>
          </w:tcPr>
          <w:p>
            <w:pPr>
              <w:pStyle w:val="15"/>
            </w:pPr>
            <w:r>
              <w:t>计量  单位</w:t>
            </w:r>
          </w:p>
        </w:tc>
        <w:tc>
          <w:tcPr>
            <w:tcW w:w="924" w:type="dxa"/>
            <w:vMerge w:val="restart"/>
            <w:vAlign w:val="center"/>
          </w:tcPr>
          <w:p>
            <w:pPr>
              <w:pStyle w:val="15"/>
            </w:pPr>
            <w:r>
              <w:t>数量</w:t>
            </w:r>
          </w:p>
        </w:tc>
        <w:tc>
          <w:tcPr>
            <w:tcW w:w="924" w:type="dxa"/>
            <w:vMerge w:val="restart"/>
            <w:vAlign w:val="center"/>
          </w:tcPr>
          <w:p>
            <w:pPr>
              <w:pStyle w:val="15"/>
            </w:pPr>
            <w:r>
              <w:t>单价</w:t>
            </w:r>
          </w:p>
        </w:tc>
        <w:tc>
          <w:tcPr>
            <w:tcW w:w="7392" w:type="dxa"/>
            <w:gridSpan w:val="8"/>
            <w:vAlign w:val="center"/>
          </w:tcPr>
          <w:p>
            <w:pPr>
              <w:pStyle w:val="15"/>
            </w:pPr>
            <w:r>
              <w:t>政府采购金额（当年部门预算安排资金）</w:t>
            </w:r>
          </w:p>
        </w:tc>
        <w:tc>
          <w:tcPr>
            <w:tcW w:w="92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5"/>
            </w:pPr>
            <w:r>
              <w:t>项目名称</w:t>
            </w:r>
          </w:p>
        </w:tc>
        <w:tc>
          <w:tcPr>
            <w:tcW w:w="924" w:type="dxa"/>
            <w:vAlign w:val="center"/>
          </w:tcPr>
          <w:p>
            <w:pPr>
              <w:pStyle w:val="15"/>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5"/>
            </w:pPr>
            <w:r>
              <w:t>合计</w:t>
            </w:r>
          </w:p>
        </w:tc>
        <w:tc>
          <w:tcPr>
            <w:tcW w:w="924" w:type="dxa"/>
            <w:vAlign w:val="center"/>
          </w:tcPr>
          <w:p>
            <w:pPr>
              <w:pStyle w:val="15"/>
            </w:pPr>
            <w:r>
              <w:t>一般公共预算拨款</w:t>
            </w:r>
          </w:p>
        </w:tc>
        <w:tc>
          <w:tcPr>
            <w:tcW w:w="924" w:type="dxa"/>
            <w:vAlign w:val="center"/>
          </w:tcPr>
          <w:p>
            <w:pPr>
              <w:pStyle w:val="15"/>
            </w:pPr>
            <w:r>
              <w:t>基金预算拨款</w:t>
            </w:r>
          </w:p>
        </w:tc>
        <w:tc>
          <w:tcPr>
            <w:tcW w:w="924" w:type="dxa"/>
            <w:vAlign w:val="center"/>
          </w:tcPr>
          <w:p>
            <w:pPr>
              <w:pStyle w:val="15"/>
            </w:pPr>
            <w:r>
              <w:t>国有资本经营预算拨款</w:t>
            </w:r>
          </w:p>
        </w:tc>
        <w:tc>
          <w:tcPr>
            <w:tcW w:w="924" w:type="dxa"/>
            <w:vAlign w:val="center"/>
          </w:tcPr>
          <w:p>
            <w:pPr>
              <w:pStyle w:val="15"/>
            </w:pPr>
            <w:r>
              <w:t>财政专户核拨</w:t>
            </w:r>
          </w:p>
        </w:tc>
        <w:tc>
          <w:tcPr>
            <w:tcW w:w="924" w:type="dxa"/>
            <w:vAlign w:val="center"/>
          </w:tcPr>
          <w:p>
            <w:pPr>
              <w:pStyle w:val="15"/>
            </w:pPr>
            <w:r>
              <w:t>单位    资金</w:t>
            </w:r>
          </w:p>
        </w:tc>
        <w:tc>
          <w:tcPr>
            <w:tcW w:w="924" w:type="dxa"/>
            <w:vAlign w:val="center"/>
          </w:tcPr>
          <w:p>
            <w:pPr>
              <w:pStyle w:val="15"/>
            </w:pPr>
            <w:r>
              <w:t>财政拨    款结转</w:t>
            </w:r>
          </w:p>
        </w:tc>
        <w:tc>
          <w:tcPr>
            <w:tcW w:w="924" w:type="dxa"/>
            <w:vAlign w:val="center"/>
          </w:tcPr>
          <w:p>
            <w:pPr>
              <w:pStyle w:val="15"/>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8"/>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c>
          <w:tcPr>
            <w:tcW w:w="924" w:type="dxa"/>
            <w:vAlign w:val="center"/>
          </w:tcPr>
          <w:p>
            <w:pPr>
              <w:pStyle w:val="16"/>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中国共产党威县委员会宣传部（本级）上年末固定资产金额为</w:t>
      </w:r>
      <w:r>
        <w:rPr>
          <w:rFonts w:hint="eastAsia" w:eastAsia="方正仿宋_GBK" w:cs="Times New Roman"/>
          <w:b w:val="0"/>
          <w:color w:val="000000"/>
          <w:sz w:val="28"/>
          <w:lang w:val="en-US" w:eastAsia="zh-CN"/>
        </w:rPr>
        <w:t>76.81</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9"/>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tcBorders>
              <w:top w:val="single" w:color="FFFFFF" w:sz="6" w:space="0"/>
              <w:left w:val="single" w:color="FFFFFF" w:sz="6" w:space="0"/>
              <w:right w:val="single" w:color="FFFFFF" w:sz="6" w:space="0"/>
            </w:tcBorders>
            <w:vAlign w:val="center"/>
          </w:tcPr>
          <w:p>
            <w:pPr>
              <w:pStyle w:val="14"/>
            </w:pPr>
            <w:r>
              <w:t>211001中国共产党威县委员会宣传部（本级）</w:t>
            </w:r>
          </w:p>
        </w:tc>
        <w:tc>
          <w:tcPr>
            <w:tcW w:w="9866"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5"/>
            </w:pPr>
            <w:r>
              <w:t>项   目</w:t>
            </w:r>
          </w:p>
        </w:tc>
        <w:tc>
          <w:tcPr>
            <w:tcW w:w="4933" w:type="dxa"/>
            <w:vAlign w:val="center"/>
          </w:tcPr>
          <w:p>
            <w:pPr>
              <w:pStyle w:val="15"/>
            </w:pPr>
            <w:r>
              <w:t>数量</w:t>
            </w:r>
          </w:p>
        </w:tc>
        <w:tc>
          <w:tcPr>
            <w:tcW w:w="4933" w:type="dxa"/>
            <w:vAlign w:val="center"/>
          </w:tcPr>
          <w:p>
            <w:pPr>
              <w:pStyle w:val="15"/>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7"/>
              <w:keepNext w:val="0"/>
              <w:keepLines w:val="0"/>
              <w:widowControl/>
              <w:suppressLineNumbers w:val="0"/>
              <w:spacing w:beforeAutospacing="0" w:afterAutospacing="0"/>
              <w:ind w:left="0" w:leftChars="0" w:right="0" w:rightChars="0" w:firstLine="0" w:firstLineChars="0"/>
            </w:pPr>
            <w:r>
              <w:rPr>
                <w:rFonts w:hint="default"/>
              </w:rPr>
              <w:t>资产总额</w:t>
            </w:r>
          </w:p>
        </w:tc>
        <w:tc>
          <w:tcPr>
            <w:tcW w:w="4933" w:type="dxa"/>
            <w:vAlign w:val="center"/>
          </w:tcPr>
          <w:p>
            <w:pPr>
              <w:pStyle w:val="15"/>
            </w:pPr>
          </w:p>
        </w:tc>
        <w:tc>
          <w:tcPr>
            <w:tcW w:w="4933" w:type="dxa"/>
            <w:vAlign w:val="center"/>
          </w:tcPr>
          <w:p>
            <w:pPr>
              <w:pStyle w:val="15"/>
              <w:rPr>
                <w:rFonts w:hint="default" w:eastAsia="方正书宋_GBK"/>
                <w:lang w:val="en-US" w:eastAsia="zh-CN"/>
              </w:rPr>
            </w:pPr>
            <w:r>
              <w:rPr>
                <w:rFonts w:hint="eastAsia"/>
                <w:lang w:val="en-US" w:eastAsia="zh-CN"/>
              </w:rPr>
              <w:t>768100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7"/>
              <w:keepNext w:val="0"/>
              <w:keepLines w:val="0"/>
              <w:widowControl/>
              <w:suppressLineNumbers w:val="0"/>
              <w:spacing w:beforeAutospacing="0" w:afterAutospacing="0"/>
              <w:ind w:left="0" w:leftChars="0" w:right="0" w:rightChars="0" w:firstLine="0" w:firstLineChars="0"/>
            </w:pPr>
            <w:r>
              <w:rPr>
                <w:rFonts w:hint="default"/>
              </w:rPr>
              <w:t>1、房屋（平方米）</w:t>
            </w:r>
          </w:p>
        </w:tc>
        <w:tc>
          <w:tcPr>
            <w:tcW w:w="4933" w:type="dxa"/>
            <w:vAlign w:val="center"/>
          </w:tcPr>
          <w:p>
            <w:pPr>
              <w:pStyle w:val="15"/>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7"/>
              <w:keepNext w:val="0"/>
              <w:keepLines w:val="0"/>
              <w:widowControl/>
              <w:suppressLineNumbers w:val="0"/>
              <w:spacing w:beforeAutospacing="0" w:afterAutospacing="0"/>
              <w:ind w:left="0" w:leftChars="0" w:right="0" w:rightChars="0" w:firstLine="0" w:firstLineChars="0"/>
            </w:pPr>
            <w:r>
              <w:rPr>
                <w:rFonts w:hint="default"/>
              </w:rPr>
              <w:t>　　其中：办公用房（平方米）</w:t>
            </w:r>
          </w:p>
        </w:tc>
        <w:tc>
          <w:tcPr>
            <w:tcW w:w="4933" w:type="dxa"/>
            <w:vAlign w:val="center"/>
          </w:tcPr>
          <w:p>
            <w:pPr>
              <w:pStyle w:val="15"/>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7"/>
              <w:keepNext w:val="0"/>
              <w:keepLines w:val="0"/>
              <w:widowControl/>
              <w:suppressLineNumbers w:val="0"/>
              <w:spacing w:beforeAutospacing="0" w:afterAutospacing="0"/>
              <w:ind w:left="0" w:leftChars="0" w:right="0" w:rightChars="0" w:firstLine="0" w:firstLineChars="0"/>
            </w:pPr>
            <w:r>
              <w:rPr>
                <w:rFonts w:hint="default"/>
              </w:rPr>
              <w:t>2、车辆（台、辆）</w:t>
            </w:r>
          </w:p>
        </w:tc>
        <w:tc>
          <w:tcPr>
            <w:tcW w:w="4933" w:type="dxa"/>
            <w:vAlign w:val="center"/>
          </w:tcPr>
          <w:p>
            <w:pPr>
              <w:pStyle w:val="15"/>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7"/>
              <w:keepNext w:val="0"/>
              <w:keepLines w:val="0"/>
              <w:widowControl/>
              <w:suppressLineNumbers w:val="0"/>
              <w:spacing w:beforeAutospacing="0" w:afterAutospacing="0"/>
              <w:ind w:left="0" w:leftChars="0" w:right="0" w:rightChars="0" w:firstLine="0" w:firstLineChars="0"/>
            </w:pPr>
            <w:r>
              <w:rPr>
                <w:rFonts w:hint="default"/>
              </w:rPr>
              <w:t>3、单价在20万元以上的设备</w:t>
            </w:r>
          </w:p>
        </w:tc>
        <w:tc>
          <w:tcPr>
            <w:tcW w:w="4933" w:type="dxa"/>
            <w:vAlign w:val="center"/>
          </w:tcPr>
          <w:p>
            <w:pPr>
              <w:pStyle w:val="15"/>
            </w:pPr>
          </w:p>
        </w:tc>
        <w:tc>
          <w:tcPr>
            <w:tcW w:w="49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7"/>
              <w:keepNext w:val="0"/>
              <w:keepLines w:val="0"/>
              <w:widowControl/>
              <w:suppressLineNumbers w:val="0"/>
              <w:spacing w:beforeAutospacing="0" w:afterAutospacing="0"/>
              <w:ind w:left="0" w:leftChars="0" w:right="0" w:rightChars="0" w:firstLine="0" w:firstLineChars="0"/>
              <w:rPr>
                <w:rFonts w:hint="default" w:eastAsia="方正书宋_GBK"/>
                <w:lang w:val="en-US" w:eastAsia="zh-CN"/>
              </w:rPr>
            </w:pPr>
            <w:r>
              <w:rPr>
                <w:rFonts w:hint="default"/>
              </w:rPr>
              <w:t>4、其他固定资产</w:t>
            </w:r>
          </w:p>
        </w:tc>
        <w:tc>
          <w:tcPr>
            <w:tcW w:w="4933" w:type="dxa"/>
            <w:vAlign w:val="center"/>
          </w:tcPr>
          <w:p>
            <w:pPr>
              <w:pStyle w:val="18"/>
              <w:rPr>
                <w:rFonts w:hint="default" w:eastAsia="方正书宋_GBK"/>
                <w:lang w:val="en-US" w:eastAsia="zh-CN"/>
              </w:rPr>
            </w:pPr>
            <w:r>
              <w:rPr>
                <w:rFonts w:hint="eastAsia"/>
                <w:lang w:val="en-US" w:eastAsia="zh-CN"/>
              </w:rPr>
              <w:t>1286</w:t>
            </w:r>
          </w:p>
        </w:tc>
        <w:tc>
          <w:tcPr>
            <w:tcW w:w="4933" w:type="dxa"/>
            <w:vAlign w:val="center"/>
          </w:tcPr>
          <w:p>
            <w:pPr>
              <w:pStyle w:val="16"/>
              <w:rPr>
                <w:rFonts w:hint="default" w:eastAsia="方正书宋_GBK"/>
                <w:lang w:val="en-US" w:eastAsia="zh-CN"/>
              </w:rPr>
            </w:pPr>
            <w:r>
              <w:rPr>
                <w:rFonts w:hint="eastAsia"/>
                <w:lang w:val="en-US" w:eastAsia="zh-CN"/>
              </w:rPr>
              <w:t>768100</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5"/>
      </w:pPr>
      <w:bookmarkStart w:id="19" w:name="_GoBack"/>
      <w:bookmarkEnd w:id="19"/>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E227C"/>
    <w:multiLevelType w:val="singleLevel"/>
    <w:tmpl w:val="909E227C"/>
    <w:lvl w:ilvl="0" w:tentative="0">
      <w:start w:val="2"/>
      <w:numFmt w:val="chineseCounting"/>
      <w:suff w:val="space"/>
      <w:lvlText w:val="第%1部分"/>
      <w:lvlJc w:val="left"/>
      <w:rPr>
        <w:rFonts w:hint="eastAsia"/>
      </w:rPr>
    </w:lvl>
  </w:abstractNum>
  <w:abstractNum w:abstractNumId="1">
    <w:nsid w:val="BD5B6A22"/>
    <w:multiLevelType w:val="singleLevel"/>
    <w:tmpl w:val="BD5B6A22"/>
    <w:lvl w:ilvl="0" w:tentative="0">
      <w:start w:val="3"/>
      <w:numFmt w:val="decimal"/>
      <w:suff w:val="nothing"/>
      <w:lvlText w:val="%1、"/>
      <w:lvlJc w:val="left"/>
      <w:pPr>
        <w:ind w:left="80"/>
      </w:pPr>
    </w:lvl>
  </w:abstractNum>
  <w:abstractNum w:abstractNumId="2">
    <w:nsid w:val="EDA36DA0"/>
    <w:multiLevelType w:val="singleLevel"/>
    <w:tmpl w:val="EDA36DA0"/>
    <w:lvl w:ilvl="0" w:tentative="0">
      <w:start w:val="1"/>
      <w:numFmt w:val="chineseCounting"/>
      <w:suff w:val="nothing"/>
      <w:lvlText w:val="（%1）"/>
      <w:lvlJc w:val="left"/>
      <w:rPr>
        <w:rFonts w:hint="eastAsia"/>
      </w:rPr>
    </w:lvl>
  </w:abstractNum>
  <w:abstractNum w:abstractNumId="3">
    <w:nsid w:val="6BBD7227"/>
    <w:multiLevelType w:val="singleLevel"/>
    <w:tmpl w:val="6BBD7227"/>
    <w:lvl w:ilvl="0" w:tentative="0">
      <w:start w:val="2"/>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D0A88"/>
    <w:rsid w:val="09E9216B"/>
    <w:rsid w:val="139648B9"/>
    <w:rsid w:val="1BDF2C3E"/>
    <w:rsid w:val="1FA92466"/>
    <w:rsid w:val="238A5604"/>
    <w:rsid w:val="2734492B"/>
    <w:rsid w:val="2E6D053B"/>
    <w:rsid w:val="3FCE60C6"/>
    <w:rsid w:val="40A72374"/>
    <w:rsid w:val="44960BF8"/>
    <w:rsid w:val="45896BDF"/>
    <w:rsid w:val="52655884"/>
    <w:rsid w:val="5C910C1E"/>
    <w:rsid w:val="5E901D3D"/>
    <w:rsid w:val="617B2B2F"/>
    <w:rsid w:val="683950F9"/>
    <w:rsid w:val="6AB402F4"/>
    <w:rsid w:val="79CF34C5"/>
    <w:rsid w:val="7D2865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left="0" w:firstLine="420"/>
    </w:pPr>
    <w:rPr>
      <w:rFonts w:ascii="仿宋_GB2312" w:eastAsia="仿宋_GB2312" w:cs="仿宋_GB2312"/>
      <w:sz w:val="32"/>
      <w:szCs w:val="32"/>
    </w:rPr>
  </w:style>
  <w:style w:type="paragraph" w:styleId="3">
    <w:name w:val="Body Text Indent"/>
    <w:basedOn w:val="1"/>
    <w:unhideWhenUsed/>
    <w:qFormat/>
    <w:uiPriority w:val="99"/>
    <w:pPr>
      <w:spacing w:after="120"/>
      <w:ind w:left="420"/>
    </w:pPr>
  </w:style>
  <w:style w:type="paragraph" w:styleId="4">
    <w:name w:val="toc 3"/>
    <w:basedOn w:val="1"/>
    <w:next w:val="1"/>
    <w:qFormat/>
    <w:uiPriority w:val="0"/>
    <w:pPr>
      <w:ind w:left="480"/>
    </w:p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9">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0">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1">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2022-04-01T10:47:47Z</dcterms:created>
  <dcterms:modified xsi:type="dcterms:W3CDTF">2022-04-01T02:47:47Z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2022-04-01T10:47:50Z</dcterms:created>
  <dcterms:modified xsi:type="dcterms:W3CDTF">2022-04-01T02:47:50Z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2022-04-01T10:47:50Z</dcterms:created>
  <dcterms:modified xsi:type="dcterms:W3CDTF">2022-04-01T02:47:50Z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2022-04-01T10:47:50Z</dcterms:created>
  <dcterms:modified xsi:type="dcterms:W3CDTF">2022-04-01T02:47:50Z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2022-04-01T10:47:51Z</dcterms:created>
  <dcterms:modified xsi:type="dcterms:W3CDTF">2022-04-01T02:47:50Z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2022-04-01T10:47:47Z</dcterms:created>
  <dcterms:modified xsi:type="dcterms:W3CDTF">2022-04-01T02:47:47Z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2022-04-01T10:47:47Z</dcterms:created>
  <dcterms:modified xsi:type="dcterms:W3CDTF">2022-04-01T02:47:47Z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2022-04-01T10:47:47Z</dcterms:created>
  <dcterms:modified xsi:type="dcterms:W3CDTF">2022-04-01T02:47:47Z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2022-04-01T10:47:47Z</dcterms:created>
  <dcterms:modified xsi:type="dcterms:W3CDTF">2022-04-01T02:47:47Z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2022-04-01T10:47:47Z</dcterms:created>
  <dcterms:modified xsi:type="dcterms:W3CDTF">2022-04-01T02:47:47Z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2022-04-01T10:47:50Z</dcterms:created>
  <dcterms:modified xsi:type="dcterms:W3CDTF">2022-04-01T02:47:50Z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88cea3a-accd-4d64-81a2-0dcb0dcc6934}">
  <ds:schemaRefs/>
</ds:datastoreItem>
</file>

<file path=customXml/itemProps10.xml><?xml version="1.0" encoding="utf-8"?>
<ds:datastoreItem xmlns:ds="http://schemas.openxmlformats.org/officeDocument/2006/customXml" ds:itemID="{71610f30-e7db-4788-9e5e-ce47d9fea72c}">
  <ds:schemaRefs/>
</ds:datastoreItem>
</file>

<file path=customXml/itemProps11.xml><?xml version="1.0" encoding="utf-8"?>
<ds:datastoreItem xmlns:ds="http://schemas.openxmlformats.org/officeDocument/2006/customXml" ds:itemID="{53b3de91-8e23-4e80-931d-ff6283ac8dc9}">
  <ds:schemaRefs/>
</ds:datastoreItem>
</file>

<file path=customXml/itemProps12.xml><?xml version="1.0" encoding="utf-8"?>
<ds:datastoreItem xmlns:ds="http://schemas.openxmlformats.org/officeDocument/2006/customXml" ds:itemID="{4d58d3ca-afd3-46c1-b922-d2a6d6317747}">
  <ds:schemaRefs/>
</ds:datastoreItem>
</file>

<file path=customXml/itemProps13.xml><?xml version="1.0" encoding="utf-8"?>
<ds:datastoreItem xmlns:ds="http://schemas.openxmlformats.org/officeDocument/2006/customXml" ds:itemID="{8e7d3d79-e0e9-44ab-8678-2d7a5893bb86}">
  <ds:schemaRefs/>
</ds:datastoreItem>
</file>

<file path=customXml/itemProps14.xml><?xml version="1.0" encoding="utf-8"?>
<ds:datastoreItem xmlns:ds="http://schemas.openxmlformats.org/officeDocument/2006/customXml" ds:itemID="{4da5c92e-3989-4872-9416-b1e0ff28db01}">
  <ds:schemaRefs/>
</ds:datastoreItem>
</file>

<file path=customXml/itemProps15.xml><?xml version="1.0" encoding="utf-8"?>
<ds:datastoreItem xmlns:ds="http://schemas.openxmlformats.org/officeDocument/2006/customXml" ds:itemID="{b1695553-f8de-4fdf-91ee-ecd8b0474b53}">
  <ds:schemaRefs/>
</ds:datastoreItem>
</file>

<file path=customXml/itemProps16.xml><?xml version="1.0" encoding="utf-8"?>
<ds:datastoreItem xmlns:ds="http://schemas.openxmlformats.org/officeDocument/2006/customXml" ds:itemID="{f75d3337-c6ae-4186-a955-48e8edb1aadb}">
  <ds:schemaRefs/>
</ds:datastoreItem>
</file>

<file path=customXml/itemProps17.xml><?xml version="1.0" encoding="utf-8"?>
<ds:datastoreItem xmlns:ds="http://schemas.openxmlformats.org/officeDocument/2006/customXml" ds:itemID="{f9763422-4719-4988-9af2-2feaeece0129}">
  <ds:schemaRefs/>
</ds:datastoreItem>
</file>

<file path=customXml/itemProps18.xml><?xml version="1.0" encoding="utf-8"?>
<ds:datastoreItem xmlns:ds="http://schemas.openxmlformats.org/officeDocument/2006/customXml" ds:itemID="{f9444ba7-99a1-4b34-a912-30a217ed6dbc}">
  <ds:schemaRefs/>
</ds:datastoreItem>
</file>

<file path=customXml/itemProps19.xml><?xml version="1.0" encoding="utf-8"?>
<ds:datastoreItem xmlns:ds="http://schemas.openxmlformats.org/officeDocument/2006/customXml" ds:itemID="{51b298b1-be8e-4923-86fc-9c15c71f5c76}">
  <ds:schemaRefs/>
</ds:datastoreItem>
</file>

<file path=customXml/itemProps2.xml><?xml version="1.0" encoding="utf-8"?>
<ds:datastoreItem xmlns:ds="http://schemas.openxmlformats.org/officeDocument/2006/customXml" ds:itemID="{c89ead85-ed3b-4b55-892c-aed652f502d8}">
  <ds:schemaRefs/>
</ds:datastoreItem>
</file>

<file path=customXml/itemProps20.xml><?xml version="1.0" encoding="utf-8"?>
<ds:datastoreItem xmlns:ds="http://schemas.openxmlformats.org/officeDocument/2006/customXml" ds:itemID="{d07dd558-3a5b-441e-81e7-88777177a218}">
  <ds:schemaRefs/>
</ds:datastoreItem>
</file>

<file path=customXml/itemProps21.xml><?xml version="1.0" encoding="utf-8"?>
<ds:datastoreItem xmlns:ds="http://schemas.openxmlformats.org/officeDocument/2006/customXml" ds:itemID="{fcbccdde-b0ac-4fdd-97ec-6a6ebe5860ca}">
  <ds:schemaRefs/>
</ds:datastoreItem>
</file>

<file path=customXml/itemProps22.xml><?xml version="1.0" encoding="utf-8"?>
<ds:datastoreItem xmlns:ds="http://schemas.openxmlformats.org/officeDocument/2006/customXml" ds:itemID="{f8296eba-3280-42e9-b822-fd3b13b8e51a}">
  <ds:schemaRefs/>
</ds:datastoreItem>
</file>

<file path=customXml/itemProps3.xml><?xml version="1.0" encoding="utf-8"?>
<ds:datastoreItem xmlns:ds="http://schemas.openxmlformats.org/officeDocument/2006/customXml" ds:itemID="{9ab13b4b-c246-4c0d-aba6-e5def4c3a959}">
  <ds:schemaRefs/>
</ds:datastoreItem>
</file>

<file path=customXml/itemProps4.xml><?xml version="1.0" encoding="utf-8"?>
<ds:datastoreItem xmlns:ds="http://schemas.openxmlformats.org/officeDocument/2006/customXml" ds:itemID="{c195cdeb-87ec-4e25-9b75-0ba6b9f92339}">
  <ds:schemaRefs/>
</ds:datastoreItem>
</file>

<file path=customXml/itemProps5.xml><?xml version="1.0" encoding="utf-8"?>
<ds:datastoreItem xmlns:ds="http://schemas.openxmlformats.org/officeDocument/2006/customXml" ds:itemID="{83b9ccea-4a29-47a4-a78c-51bf7a3ccd5c}">
  <ds:schemaRefs/>
</ds:datastoreItem>
</file>

<file path=customXml/itemProps6.xml><?xml version="1.0" encoding="utf-8"?>
<ds:datastoreItem xmlns:ds="http://schemas.openxmlformats.org/officeDocument/2006/customXml" ds:itemID="{c3ed84ba-0db7-4942-a338-2f4ac7124fb8}">
  <ds:schemaRefs/>
</ds:datastoreItem>
</file>

<file path=customXml/itemProps7.xml><?xml version="1.0" encoding="utf-8"?>
<ds:datastoreItem xmlns:ds="http://schemas.openxmlformats.org/officeDocument/2006/customXml" ds:itemID="{88e5fa5e-a835-4ef0-af52-2b11499b021c}">
  <ds:schemaRefs/>
</ds:datastoreItem>
</file>

<file path=customXml/itemProps8.xml><?xml version="1.0" encoding="utf-8"?>
<ds:datastoreItem xmlns:ds="http://schemas.openxmlformats.org/officeDocument/2006/customXml" ds:itemID="{ef7157c0-36f6-41f9-8b40-e09fe225a629}">
  <ds:schemaRefs/>
</ds:datastoreItem>
</file>

<file path=customXml/itemProps9.xml><?xml version="1.0" encoding="utf-8"?>
<ds:datastoreItem xmlns:ds="http://schemas.openxmlformats.org/officeDocument/2006/customXml" ds:itemID="{4e73f399-1ba9-4236-b428-a5ab771628a1}">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2022-04-01T10:47:00Z</dcterms:created>
  <dc:creator>admin</dc:creator>
  <cp:lastModifiedBy>冯长刚</cp:lastModifiedBy>
  <dcterms:modified xsi:type="dcterms:W3CDTF">2022-08-29T13:09:52Z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A0BFF093C40145A883152A03730F7E23</vt:lpwstr>
  </property>
</Properties>
</file>