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一、威县人民</w:t>
      </w:r>
      <w:r>
        <w:rPr>
          <w:rFonts w:hint="eastAsia"/>
          <w:b w:val="0"/>
          <w:lang w:val="en-US" w:eastAsia="zh-CN"/>
        </w:rPr>
        <w:t>检察院</w:t>
      </w:r>
      <w:r>
        <w:rPr>
          <w:b w:val="0"/>
        </w:rPr>
        <w:t>（本级）收支预算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151威县人民检察院</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11153851.13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11153851.13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11153851.13</w:t>
            </w:r>
          </w:p>
        </w:tc>
        <w:tc>
          <w:tcPr>
            <w:tcW w:w="4535" w:type="dxa"/>
            <w:vAlign w:val="center"/>
          </w:tcPr>
          <w:p>
            <w:pPr>
              <w:pStyle w:val="16"/>
            </w:pPr>
            <w:r>
              <w:t>本年支出合计</w:t>
            </w:r>
          </w:p>
        </w:tc>
        <w:tc>
          <w:tcPr>
            <w:tcW w:w="2126" w:type="dxa"/>
            <w:vAlign w:val="center"/>
          </w:tcPr>
          <w:p>
            <w:pPr>
              <w:pStyle w:val="17"/>
            </w:pPr>
            <w:r>
              <w:t>11153851.13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11153851.13</w:t>
            </w:r>
          </w:p>
        </w:tc>
        <w:tc>
          <w:tcPr>
            <w:tcW w:w="4535" w:type="dxa"/>
            <w:vAlign w:val="center"/>
          </w:tcPr>
          <w:p>
            <w:pPr>
              <w:pStyle w:val="16"/>
            </w:pPr>
            <w:r>
              <w:t>支出总计</w:t>
            </w:r>
          </w:p>
        </w:tc>
        <w:tc>
          <w:tcPr>
            <w:tcW w:w="2126" w:type="dxa"/>
            <w:vAlign w:val="center"/>
          </w:tcPr>
          <w:p>
            <w:pPr>
              <w:pStyle w:val="17"/>
            </w:pPr>
            <w:r>
              <w:t>11153851.13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151威县人民检察院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11153851.13</w:t>
            </w:r>
          </w:p>
        </w:tc>
        <w:tc>
          <w:tcPr>
            <w:tcW w:w="1134" w:type="dxa"/>
            <w:vAlign w:val="center"/>
          </w:tcPr>
          <w:p>
            <w:pPr>
              <w:pStyle w:val="17"/>
            </w:pPr>
            <w:r>
              <w:t>11153851.13</w:t>
            </w:r>
          </w:p>
        </w:tc>
        <w:tc>
          <w:tcPr>
            <w:tcW w:w="1134" w:type="dxa"/>
            <w:vAlign w:val="center"/>
          </w:tcPr>
          <w:p>
            <w:pPr>
              <w:pStyle w:val="17"/>
            </w:pPr>
            <w:r>
              <w:t>11153851.13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11153851.13</w:t>
            </w:r>
          </w:p>
        </w:tc>
        <w:tc>
          <w:tcPr>
            <w:tcW w:w="1134" w:type="dxa"/>
            <w:vAlign w:val="center"/>
          </w:tcPr>
          <w:p>
            <w:pPr>
              <w:pStyle w:val="13"/>
            </w:pPr>
            <w:r>
              <w:t>11153851.13</w:t>
            </w:r>
          </w:p>
        </w:tc>
        <w:tc>
          <w:tcPr>
            <w:tcW w:w="1134" w:type="dxa"/>
            <w:vAlign w:val="center"/>
          </w:tcPr>
          <w:p>
            <w:pPr>
              <w:pStyle w:val="13"/>
            </w:pPr>
            <w:r>
              <w:t>11153851.13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11153851.13</w:t>
            </w:r>
          </w:p>
        </w:tc>
        <w:tc>
          <w:tcPr>
            <w:tcW w:w="1134" w:type="dxa"/>
            <w:vAlign w:val="center"/>
          </w:tcPr>
          <w:p>
            <w:pPr>
              <w:pStyle w:val="13"/>
            </w:pPr>
            <w:r>
              <w:t>11153851.13</w:t>
            </w:r>
          </w:p>
        </w:tc>
        <w:tc>
          <w:tcPr>
            <w:tcW w:w="1134" w:type="dxa"/>
            <w:vAlign w:val="center"/>
          </w:tcPr>
          <w:p>
            <w:pPr>
              <w:pStyle w:val="13"/>
            </w:pPr>
            <w:r>
              <w:t>11153851.13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9143851.13</w:t>
            </w:r>
          </w:p>
        </w:tc>
        <w:tc>
          <w:tcPr>
            <w:tcW w:w="1134" w:type="dxa"/>
            <w:vAlign w:val="center"/>
          </w:tcPr>
          <w:p>
            <w:pPr>
              <w:pStyle w:val="13"/>
            </w:pPr>
            <w:r>
              <w:t>9143851.13</w:t>
            </w:r>
          </w:p>
        </w:tc>
        <w:tc>
          <w:tcPr>
            <w:tcW w:w="1134" w:type="dxa"/>
            <w:vAlign w:val="center"/>
          </w:tcPr>
          <w:p>
            <w:pPr>
              <w:pStyle w:val="13"/>
            </w:pPr>
            <w:r>
              <w:t>9143851.13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2010000.00</w:t>
            </w:r>
          </w:p>
        </w:tc>
        <w:tc>
          <w:tcPr>
            <w:tcW w:w="1134" w:type="dxa"/>
            <w:vAlign w:val="center"/>
          </w:tcPr>
          <w:p>
            <w:pPr>
              <w:pStyle w:val="13"/>
            </w:pPr>
            <w:r>
              <w:t>2010000.00</w:t>
            </w:r>
          </w:p>
        </w:tc>
        <w:tc>
          <w:tcPr>
            <w:tcW w:w="1134" w:type="dxa"/>
            <w:vAlign w:val="center"/>
          </w:tcPr>
          <w:p>
            <w:pPr>
              <w:pStyle w:val="13"/>
            </w:pPr>
            <w:r>
              <w:t>2010000.00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151威县人民检察院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11153851.13</w:t>
            </w:r>
          </w:p>
        </w:tc>
        <w:tc>
          <w:tcPr>
            <w:tcW w:w="1361" w:type="dxa"/>
            <w:vAlign w:val="center"/>
          </w:tcPr>
          <w:p>
            <w:pPr>
              <w:pStyle w:val="17"/>
            </w:pPr>
            <w:r>
              <w:t>7222072.13</w:t>
            </w:r>
          </w:p>
        </w:tc>
        <w:tc>
          <w:tcPr>
            <w:tcW w:w="1361" w:type="dxa"/>
            <w:vAlign w:val="center"/>
          </w:tcPr>
          <w:p>
            <w:pPr>
              <w:pStyle w:val="17"/>
            </w:pPr>
            <w:r>
              <w:t>3931779.00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11153851.13</w:t>
            </w:r>
          </w:p>
        </w:tc>
        <w:tc>
          <w:tcPr>
            <w:tcW w:w="1361" w:type="dxa"/>
            <w:vAlign w:val="center"/>
          </w:tcPr>
          <w:p>
            <w:pPr>
              <w:pStyle w:val="13"/>
            </w:pPr>
            <w:r>
              <w:t>7222072.13</w:t>
            </w:r>
          </w:p>
        </w:tc>
        <w:tc>
          <w:tcPr>
            <w:tcW w:w="1361" w:type="dxa"/>
            <w:vAlign w:val="center"/>
          </w:tcPr>
          <w:p>
            <w:pPr>
              <w:pStyle w:val="13"/>
            </w:pPr>
            <w:r>
              <w:t>3931779.00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11153851.13</w:t>
            </w:r>
          </w:p>
        </w:tc>
        <w:tc>
          <w:tcPr>
            <w:tcW w:w="1361" w:type="dxa"/>
            <w:vAlign w:val="center"/>
          </w:tcPr>
          <w:p>
            <w:pPr>
              <w:pStyle w:val="13"/>
            </w:pPr>
            <w:r>
              <w:t>7222072.13</w:t>
            </w:r>
          </w:p>
        </w:tc>
        <w:tc>
          <w:tcPr>
            <w:tcW w:w="1361" w:type="dxa"/>
            <w:vAlign w:val="center"/>
          </w:tcPr>
          <w:p>
            <w:pPr>
              <w:pStyle w:val="13"/>
            </w:pPr>
            <w:r>
              <w:t>3931779.00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9143851.13</w:t>
            </w:r>
          </w:p>
        </w:tc>
        <w:tc>
          <w:tcPr>
            <w:tcW w:w="1361" w:type="dxa"/>
            <w:vAlign w:val="center"/>
          </w:tcPr>
          <w:p>
            <w:pPr>
              <w:pStyle w:val="13"/>
            </w:pPr>
            <w:r>
              <w:t>7222072.13</w:t>
            </w:r>
          </w:p>
        </w:tc>
        <w:tc>
          <w:tcPr>
            <w:tcW w:w="1361" w:type="dxa"/>
            <w:vAlign w:val="center"/>
          </w:tcPr>
          <w:p>
            <w:pPr>
              <w:pStyle w:val="13"/>
            </w:pPr>
            <w:r>
              <w:t>1921779.00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2010000.00</w:t>
            </w:r>
          </w:p>
        </w:tc>
        <w:tc>
          <w:tcPr>
            <w:tcW w:w="1361" w:type="dxa"/>
            <w:vAlign w:val="center"/>
          </w:tcPr>
          <w:p>
            <w:pPr>
              <w:pStyle w:val="13"/>
            </w:pPr>
          </w:p>
        </w:tc>
        <w:tc>
          <w:tcPr>
            <w:tcW w:w="1361" w:type="dxa"/>
            <w:vAlign w:val="center"/>
          </w:tcPr>
          <w:p>
            <w:pPr>
              <w:pStyle w:val="13"/>
            </w:pPr>
            <w:r>
              <w:t>2010000.00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5"/>
        <w:gridCol w:w="3297"/>
        <w:gridCol w:w="1572"/>
        <w:gridCol w:w="3299"/>
        <w:gridCol w:w="1572"/>
        <w:gridCol w:w="1572"/>
        <w:gridCol w:w="1434"/>
        <w:gridCol w:w="1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151威县人民检察院</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r>
              <w:t>一、一般公共预算拨款</w:t>
            </w:r>
          </w:p>
        </w:tc>
        <w:tc>
          <w:tcPr>
            <w:tcW w:w="1474" w:type="dxa"/>
            <w:vAlign w:val="center"/>
          </w:tcPr>
          <w:p>
            <w:pPr>
              <w:pStyle w:val="13"/>
            </w:pPr>
            <w:r>
              <w:t>11153851.13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11153851.13</w:t>
            </w:r>
          </w:p>
        </w:tc>
        <w:tc>
          <w:tcPr>
            <w:tcW w:w="1474" w:type="dxa"/>
            <w:vAlign w:val="center"/>
          </w:tcPr>
          <w:p>
            <w:pPr>
              <w:pStyle w:val="13"/>
            </w:pPr>
            <w:r>
              <w:t>11153851.13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6"/>
            </w:pPr>
            <w:r>
              <w:t>本年收入合计</w:t>
            </w:r>
          </w:p>
        </w:tc>
        <w:tc>
          <w:tcPr>
            <w:tcW w:w="1474" w:type="dxa"/>
            <w:vAlign w:val="center"/>
          </w:tcPr>
          <w:p>
            <w:pPr>
              <w:pStyle w:val="17"/>
            </w:pPr>
            <w:r>
              <w:t>11153851.13</w:t>
            </w:r>
          </w:p>
        </w:tc>
        <w:tc>
          <w:tcPr>
            <w:tcW w:w="3402" w:type="dxa"/>
            <w:vAlign w:val="center"/>
          </w:tcPr>
          <w:p>
            <w:pPr>
              <w:pStyle w:val="16"/>
            </w:pPr>
            <w:r>
              <w:t>本年支出合计</w:t>
            </w:r>
          </w:p>
        </w:tc>
        <w:tc>
          <w:tcPr>
            <w:tcW w:w="1474" w:type="dxa"/>
            <w:vAlign w:val="center"/>
          </w:tcPr>
          <w:p>
            <w:pPr>
              <w:pStyle w:val="17"/>
            </w:pPr>
            <w:r>
              <w:t>11153851.13</w:t>
            </w:r>
          </w:p>
        </w:tc>
        <w:tc>
          <w:tcPr>
            <w:tcW w:w="1474" w:type="dxa"/>
            <w:vAlign w:val="center"/>
          </w:tcPr>
          <w:p>
            <w:pPr>
              <w:pStyle w:val="17"/>
            </w:pPr>
            <w:r>
              <w:t>11153851.13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6"/>
            </w:pPr>
            <w:r>
              <w:t>收入总计</w:t>
            </w:r>
          </w:p>
        </w:tc>
        <w:tc>
          <w:tcPr>
            <w:tcW w:w="1474" w:type="dxa"/>
            <w:vAlign w:val="center"/>
          </w:tcPr>
          <w:p>
            <w:pPr>
              <w:pStyle w:val="17"/>
            </w:pPr>
            <w:r>
              <w:t>11153851.13</w:t>
            </w:r>
          </w:p>
        </w:tc>
        <w:tc>
          <w:tcPr>
            <w:tcW w:w="3402" w:type="dxa"/>
            <w:vAlign w:val="center"/>
          </w:tcPr>
          <w:p>
            <w:pPr>
              <w:pStyle w:val="16"/>
            </w:pPr>
            <w:r>
              <w:t>支出总计</w:t>
            </w:r>
          </w:p>
        </w:tc>
        <w:tc>
          <w:tcPr>
            <w:tcW w:w="1474" w:type="dxa"/>
            <w:vAlign w:val="center"/>
          </w:tcPr>
          <w:p>
            <w:pPr>
              <w:pStyle w:val="17"/>
            </w:pPr>
            <w:r>
              <w:t>11153851.13</w:t>
            </w:r>
          </w:p>
        </w:tc>
        <w:tc>
          <w:tcPr>
            <w:tcW w:w="1474" w:type="dxa"/>
            <w:vAlign w:val="center"/>
          </w:tcPr>
          <w:p>
            <w:pPr>
              <w:pStyle w:val="17"/>
            </w:pPr>
            <w:r>
              <w:t>11153851.13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151威县人民检察院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11153851.13</w:t>
            </w:r>
          </w:p>
        </w:tc>
        <w:tc>
          <w:tcPr>
            <w:tcW w:w="2551" w:type="dxa"/>
            <w:vAlign w:val="center"/>
          </w:tcPr>
          <w:p>
            <w:pPr>
              <w:pStyle w:val="17"/>
            </w:pPr>
            <w:r>
              <w:t>7222072.13</w:t>
            </w:r>
          </w:p>
        </w:tc>
        <w:tc>
          <w:tcPr>
            <w:tcW w:w="2551" w:type="dxa"/>
            <w:vAlign w:val="center"/>
          </w:tcPr>
          <w:p>
            <w:pPr>
              <w:pStyle w:val="17"/>
            </w:pPr>
            <w:r>
              <w:t>3931779.00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11153851.13</w:t>
            </w:r>
          </w:p>
        </w:tc>
        <w:tc>
          <w:tcPr>
            <w:tcW w:w="2551" w:type="dxa"/>
            <w:vAlign w:val="center"/>
          </w:tcPr>
          <w:p>
            <w:pPr>
              <w:pStyle w:val="13"/>
            </w:pPr>
            <w:r>
              <w:t>7222072.13</w:t>
            </w:r>
          </w:p>
        </w:tc>
        <w:tc>
          <w:tcPr>
            <w:tcW w:w="2551" w:type="dxa"/>
            <w:vAlign w:val="center"/>
          </w:tcPr>
          <w:p>
            <w:pPr>
              <w:pStyle w:val="13"/>
            </w:pPr>
            <w:r>
              <w:t>3931779.00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11153851.13</w:t>
            </w:r>
          </w:p>
        </w:tc>
        <w:tc>
          <w:tcPr>
            <w:tcW w:w="2551" w:type="dxa"/>
            <w:vAlign w:val="center"/>
          </w:tcPr>
          <w:p>
            <w:pPr>
              <w:pStyle w:val="13"/>
            </w:pPr>
            <w:r>
              <w:t>7222072.13</w:t>
            </w:r>
          </w:p>
        </w:tc>
        <w:tc>
          <w:tcPr>
            <w:tcW w:w="2551" w:type="dxa"/>
            <w:vAlign w:val="center"/>
          </w:tcPr>
          <w:p>
            <w:pPr>
              <w:pStyle w:val="13"/>
            </w:pPr>
            <w:r>
              <w:t>3931779.00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9143851.13</w:t>
            </w:r>
          </w:p>
        </w:tc>
        <w:tc>
          <w:tcPr>
            <w:tcW w:w="2551" w:type="dxa"/>
            <w:vAlign w:val="center"/>
          </w:tcPr>
          <w:p>
            <w:pPr>
              <w:pStyle w:val="13"/>
            </w:pPr>
            <w:r>
              <w:t>7222072.13</w:t>
            </w:r>
          </w:p>
        </w:tc>
        <w:tc>
          <w:tcPr>
            <w:tcW w:w="2551" w:type="dxa"/>
            <w:vAlign w:val="center"/>
          </w:tcPr>
          <w:p>
            <w:pPr>
              <w:pStyle w:val="13"/>
            </w:pPr>
            <w:r>
              <w:t>1921779.00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2010000.00</w:t>
            </w:r>
          </w:p>
        </w:tc>
        <w:tc>
          <w:tcPr>
            <w:tcW w:w="2551" w:type="dxa"/>
            <w:vAlign w:val="center"/>
          </w:tcPr>
          <w:p>
            <w:pPr>
              <w:pStyle w:val="13"/>
            </w:pPr>
          </w:p>
        </w:tc>
        <w:tc>
          <w:tcPr>
            <w:tcW w:w="2551" w:type="dxa"/>
            <w:vAlign w:val="center"/>
          </w:tcPr>
          <w:p>
            <w:pPr>
              <w:pStyle w:val="13"/>
            </w:pPr>
            <w:r>
              <w:t>2010000.00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151威县人民检察院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7222072.13</w:t>
            </w:r>
          </w:p>
        </w:tc>
        <w:tc>
          <w:tcPr>
            <w:tcW w:w="2551" w:type="dxa"/>
            <w:vAlign w:val="center"/>
          </w:tcPr>
          <w:p>
            <w:pPr>
              <w:pStyle w:val="17"/>
            </w:pPr>
            <w:r>
              <w:t>5851672.13</w:t>
            </w:r>
          </w:p>
        </w:tc>
        <w:tc>
          <w:tcPr>
            <w:tcW w:w="2551" w:type="dxa"/>
            <w:vAlign w:val="center"/>
          </w:tcPr>
          <w:p>
            <w:pPr>
              <w:pStyle w:val="17"/>
            </w:pPr>
            <w:r>
              <w:t>1370400.00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5722456.13</w:t>
            </w:r>
          </w:p>
        </w:tc>
        <w:tc>
          <w:tcPr>
            <w:tcW w:w="2551" w:type="dxa"/>
            <w:vAlign w:val="center"/>
          </w:tcPr>
          <w:p>
            <w:pPr>
              <w:pStyle w:val="13"/>
            </w:pPr>
            <w:r>
              <w:t>5722456.13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1970988.00</w:t>
            </w:r>
          </w:p>
        </w:tc>
        <w:tc>
          <w:tcPr>
            <w:tcW w:w="2551" w:type="dxa"/>
            <w:vAlign w:val="center"/>
          </w:tcPr>
          <w:p>
            <w:pPr>
              <w:pStyle w:val="13"/>
            </w:pPr>
            <w:r>
              <w:t>1970988.00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1050900.00</w:t>
            </w:r>
          </w:p>
        </w:tc>
        <w:tc>
          <w:tcPr>
            <w:tcW w:w="2551" w:type="dxa"/>
            <w:vAlign w:val="center"/>
          </w:tcPr>
          <w:p>
            <w:pPr>
              <w:pStyle w:val="13"/>
            </w:pPr>
            <w:r>
              <w:t>1050900.00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153839.00</w:t>
            </w:r>
          </w:p>
        </w:tc>
        <w:tc>
          <w:tcPr>
            <w:tcW w:w="2551" w:type="dxa"/>
            <w:vAlign w:val="center"/>
          </w:tcPr>
          <w:p>
            <w:pPr>
              <w:pStyle w:val="13"/>
            </w:pPr>
            <w:r>
              <w:t>153839.00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24810.00</w:t>
            </w:r>
          </w:p>
        </w:tc>
        <w:tc>
          <w:tcPr>
            <w:tcW w:w="2551" w:type="dxa"/>
            <w:vAlign w:val="center"/>
          </w:tcPr>
          <w:p>
            <w:pPr>
              <w:pStyle w:val="13"/>
            </w:pPr>
            <w:r>
              <w:t>24810.00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440148.48</w:t>
            </w:r>
          </w:p>
        </w:tc>
        <w:tc>
          <w:tcPr>
            <w:tcW w:w="2551" w:type="dxa"/>
            <w:vAlign w:val="center"/>
          </w:tcPr>
          <w:p>
            <w:pPr>
              <w:pStyle w:val="13"/>
            </w:pPr>
            <w:r>
              <w:t>440148.48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221377.54</w:t>
            </w:r>
          </w:p>
        </w:tc>
        <w:tc>
          <w:tcPr>
            <w:tcW w:w="2551" w:type="dxa"/>
            <w:vAlign w:val="center"/>
          </w:tcPr>
          <w:p>
            <w:pPr>
              <w:pStyle w:val="13"/>
            </w:pPr>
            <w:r>
              <w:t>221377.54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426988.80</w:t>
            </w:r>
          </w:p>
        </w:tc>
        <w:tc>
          <w:tcPr>
            <w:tcW w:w="2551" w:type="dxa"/>
            <w:vAlign w:val="center"/>
          </w:tcPr>
          <w:p>
            <w:pPr>
              <w:pStyle w:val="13"/>
            </w:pPr>
            <w:r>
              <w:t>426988.80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1433404.31</w:t>
            </w:r>
          </w:p>
        </w:tc>
        <w:tc>
          <w:tcPr>
            <w:tcW w:w="2551" w:type="dxa"/>
            <w:vAlign w:val="center"/>
          </w:tcPr>
          <w:p>
            <w:pPr>
              <w:pStyle w:val="13"/>
            </w:pPr>
            <w:r>
              <w:t>1433404.31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1370400.00</w:t>
            </w:r>
          </w:p>
        </w:tc>
        <w:tc>
          <w:tcPr>
            <w:tcW w:w="2551" w:type="dxa"/>
            <w:vAlign w:val="center"/>
          </w:tcPr>
          <w:p>
            <w:pPr>
              <w:pStyle w:val="13"/>
            </w:pPr>
          </w:p>
        </w:tc>
        <w:tc>
          <w:tcPr>
            <w:tcW w:w="2551" w:type="dxa"/>
            <w:vAlign w:val="center"/>
          </w:tcPr>
          <w:p>
            <w:pPr>
              <w:pStyle w:val="13"/>
            </w:pPr>
            <w:r>
              <w:t>1370400.00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249371.78</w:t>
            </w:r>
          </w:p>
        </w:tc>
        <w:tc>
          <w:tcPr>
            <w:tcW w:w="2551" w:type="dxa"/>
            <w:vAlign w:val="center"/>
          </w:tcPr>
          <w:p>
            <w:pPr>
              <w:pStyle w:val="13"/>
            </w:pPr>
          </w:p>
        </w:tc>
        <w:tc>
          <w:tcPr>
            <w:tcW w:w="2551" w:type="dxa"/>
            <w:vAlign w:val="center"/>
          </w:tcPr>
          <w:p>
            <w:pPr>
              <w:pStyle w:val="13"/>
            </w:pPr>
            <w:r>
              <w:t>249371.78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124628.22</w:t>
            </w:r>
          </w:p>
        </w:tc>
        <w:tc>
          <w:tcPr>
            <w:tcW w:w="2551" w:type="dxa"/>
            <w:vAlign w:val="center"/>
          </w:tcPr>
          <w:p>
            <w:pPr>
              <w:pStyle w:val="13"/>
            </w:pPr>
          </w:p>
        </w:tc>
        <w:tc>
          <w:tcPr>
            <w:tcW w:w="2551" w:type="dxa"/>
            <w:vAlign w:val="center"/>
          </w:tcPr>
          <w:p>
            <w:pPr>
              <w:pStyle w:val="13"/>
            </w:pPr>
            <w:r>
              <w:t>124628.22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380000.00</w:t>
            </w:r>
          </w:p>
        </w:tc>
        <w:tc>
          <w:tcPr>
            <w:tcW w:w="2551" w:type="dxa"/>
            <w:vAlign w:val="center"/>
          </w:tcPr>
          <w:p>
            <w:pPr>
              <w:pStyle w:val="13"/>
            </w:pPr>
          </w:p>
        </w:tc>
        <w:tc>
          <w:tcPr>
            <w:tcW w:w="2551" w:type="dxa"/>
            <w:vAlign w:val="center"/>
          </w:tcPr>
          <w:p>
            <w:pPr>
              <w:pStyle w:val="13"/>
            </w:pPr>
            <w: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278400.00</w:t>
            </w:r>
          </w:p>
        </w:tc>
        <w:tc>
          <w:tcPr>
            <w:tcW w:w="2551" w:type="dxa"/>
            <w:vAlign w:val="center"/>
          </w:tcPr>
          <w:p>
            <w:pPr>
              <w:pStyle w:val="13"/>
            </w:pPr>
          </w:p>
        </w:tc>
        <w:tc>
          <w:tcPr>
            <w:tcW w:w="2551" w:type="dxa"/>
            <w:vAlign w:val="center"/>
          </w:tcPr>
          <w:p>
            <w:pPr>
              <w:pStyle w:val="13"/>
            </w:pPr>
            <w:r>
              <w:t>278400.00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129216.00</w:t>
            </w:r>
          </w:p>
        </w:tc>
        <w:tc>
          <w:tcPr>
            <w:tcW w:w="2551" w:type="dxa"/>
            <w:vAlign w:val="center"/>
          </w:tcPr>
          <w:p>
            <w:pPr>
              <w:pStyle w:val="13"/>
            </w:pPr>
            <w:r>
              <w:t>129216.00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28416.00</w:t>
            </w:r>
          </w:p>
        </w:tc>
        <w:tc>
          <w:tcPr>
            <w:tcW w:w="2551" w:type="dxa"/>
            <w:vAlign w:val="center"/>
          </w:tcPr>
          <w:p>
            <w:pPr>
              <w:pStyle w:val="13"/>
            </w:pPr>
            <w:r>
              <w:t>28416.00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75600.00</w:t>
            </w:r>
          </w:p>
        </w:tc>
        <w:tc>
          <w:tcPr>
            <w:tcW w:w="2551" w:type="dxa"/>
            <w:vAlign w:val="center"/>
          </w:tcPr>
          <w:p>
            <w:pPr>
              <w:pStyle w:val="13"/>
            </w:pPr>
            <w:r>
              <w:t>75600.00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25200.00</w:t>
            </w:r>
          </w:p>
        </w:tc>
        <w:tc>
          <w:tcPr>
            <w:tcW w:w="2551" w:type="dxa"/>
            <w:vAlign w:val="center"/>
          </w:tcPr>
          <w:p>
            <w:pPr>
              <w:pStyle w:val="13"/>
            </w:pPr>
            <w:r>
              <w:t>25200.00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151威县人民检察院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151威县人民检察院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151威县人民检察院</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rPr>
                <w:rFonts w:hint="default" w:eastAsia="方正书宋_GBK"/>
                <w:lang w:val="en-US" w:eastAsia="zh-CN"/>
              </w:rPr>
            </w:pPr>
            <w:r>
              <w:rPr>
                <w:rFonts w:hint="eastAsia"/>
                <w:lang w:val="en-US" w:eastAsia="zh-CN"/>
              </w:rPr>
              <w:t>公务用车维护费</w:t>
            </w:r>
          </w:p>
        </w:tc>
        <w:tc>
          <w:tcPr>
            <w:tcW w:w="2381" w:type="dxa"/>
            <w:vAlign w:val="center"/>
          </w:tcPr>
          <w:p>
            <w:pPr>
              <w:pStyle w:val="13"/>
              <w:rPr>
                <w:rFonts w:hint="default" w:eastAsia="方正书宋_GBK"/>
                <w:lang w:val="en-US" w:eastAsia="zh-CN"/>
              </w:rPr>
            </w:pPr>
            <w:r>
              <w:rPr>
                <w:rFonts w:hint="eastAsia"/>
                <w:lang w:val="en-US" w:eastAsia="zh-CN"/>
              </w:rPr>
              <w:t>3000</w:t>
            </w:r>
          </w:p>
        </w:tc>
        <w:tc>
          <w:tcPr>
            <w:tcW w:w="2381" w:type="dxa"/>
            <w:vAlign w:val="center"/>
          </w:tcPr>
          <w:p>
            <w:pPr>
              <w:pStyle w:val="13"/>
              <w:rPr>
                <w:rFonts w:hint="default" w:eastAsia="方正书宋_GBK"/>
                <w:lang w:val="en-US" w:eastAsia="zh-CN"/>
              </w:rPr>
            </w:pPr>
            <w:r>
              <w:rPr>
                <w:rFonts w:hint="eastAsia"/>
                <w:lang w:val="en-US" w:eastAsia="zh-CN"/>
              </w:rPr>
              <w:t>3000</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威县人民检察院2022年部门预算信息公开情况说明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威县人民检察院2022年部门预算信息公开情况说明</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按照《预算法》、《地方预决算公开操作规程》和《河北省省级预算公开办法》规定，现将威县人民检察院2022年部门预算公开如下：</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bookmarkStart w:id="9" w:name="_Toc_3_3_0000000010"/>
      <w:r>
        <w:rPr>
          <w:rFonts w:hint="eastAsia" w:ascii="仿宋" w:hAnsi="仿宋" w:eastAsia="仿宋" w:cs="仿宋_GB2312"/>
          <w:sz w:val="32"/>
          <w:szCs w:val="32"/>
        </w:rPr>
        <w:t>一、部门职责及机构设置情况</w:t>
      </w:r>
      <w:bookmarkEnd w:id="9"/>
    </w:p>
    <w:p>
      <w:pPr>
        <w:autoSpaceDE w:val="0"/>
        <w:autoSpaceDN w:val="0"/>
        <w:adjustRightInd w:val="0"/>
        <w:spacing w:line="600" w:lineRule="exact"/>
        <w:ind w:firstLine="640" w:firstLineChars="200"/>
        <w:jc w:val="left"/>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部门职责：</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威县人民检察院的主要职责是：</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（一）深入贯彻习近平新时代中国特色社会主义思想，深入贯彻党的路线方针和决策部署，坚持党对检察工作的绝对领导，坚决维护习近平总书记的核心地位，坚决维护党中央权威和集中统一领导。</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（二）依法向县人民代表大会及其常务委员会提出议案。</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（三）贯彻落实检察工作方针、总体规划，研究制定检察工作计划并组织实施。</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（四）依照法律规定对直接受理的刑事案件行使侦查权。</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（五）负责对管辖的各类刑事案件依法审查批准逮捕、决定逮捕、提起公诉。</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（六）负责应由本院承办的刑事、民事、行政诉讼活动及刑事、民事、行政判决和裁定等生效法律文书执行的法律监督工作。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（七）负责应由本院承办的提起公益诉讼工作。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（八）依法受理核准追诉案件，审查是否上报。</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（九）负责应由本院承办的对看守所、社区矫正等执法活动的法律监督工作。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（十）受理向本院的控告申诉。</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（十一）组织检察工作中法律政策具体应用问题的研究；组织开展检察理论研究工作。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（十二）负责检察人员思想政治教育和业务培训工作；按照权限管理检察官和其他工作人员。</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（十三）负责本院检务督察工作。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（十四）负责本院检务保障以及检察技术、信息化建设工作。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（十五）完成其他应当由本院负责的工作。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机构设置：</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单位名称</w:t>
            </w:r>
          </w:p>
        </w:tc>
        <w:tc>
          <w:tcPr>
            <w:tcW w:w="1843"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单位性质</w:t>
            </w:r>
          </w:p>
        </w:tc>
        <w:tc>
          <w:tcPr>
            <w:tcW w:w="2126"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单位规格</w:t>
            </w:r>
          </w:p>
        </w:tc>
        <w:tc>
          <w:tcPr>
            <w:tcW w:w="3827"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威县人民检察院（本级）</w:t>
            </w:r>
          </w:p>
        </w:tc>
        <w:tc>
          <w:tcPr>
            <w:tcW w:w="1843"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行政</w:t>
            </w:r>
          </w:p>
        </w:tc>
        <w:tc>
          <w:tcPr>
            <w:tcW w:w="2126"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副处（县）级</w:t>
            </w:r>
          </w:p>
        </w:tc>
        <w:tc>
          <w:tcPr>
            <w:tcW w:w="3827"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财政拨款</w:t>
            </w:r>
          </w:p>
        </w:tc>
      </w:tr>
    </w:tbl>
    <w:p>
      <w:pPr>
        <w:autoSpaceDE w:val="0"/>
        <w:autoSpaceDN w:val="0"/>
        <w:adjustRightInd w:val="0"/>
        <w:spacing w:line="600" w:lineRule="exact"/>
        <w:ind w:firstLine="640" w:firstLineChars="200"/>
        <w:jc w:val="left"/>
        <w:rPr>
          <w:rFonts w:hint="eastAsia" w:ascii="仿宋" w:hAnsi="仿宋" w:eastAsia="仿宋" w:cs="仿宋_GB2312"/>
          <w:sz w:val="32"/>
          <w:szCs w:val="32"/>
        </w:rPr>
      </w:pPr>
      <w:bookmarkStart w:id="10" w:name="_Toc_3_3_0000000011"/>
      <w:r>
        <w:rPr>
          <w:rFonts w:hint="eastAsia" w:ascii="仿宋" w:hAnsi="仿宋" w:eastAsia="仿宋" w:cs="仿宋_GB2312"/>
          <w:sz w:val="32"/>
          <w:szCs w:val="32"/>
        </w:rPr>
        <w:t>二、部门预算安排的总体情况</w:t>
      </w:r>
      <w:bookmarkEnd w:id="10"/>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按照预算管理有关规定，目前我省部门预算的编制实行综合预算管理，即全部收入和支出都反映在预算中。威县人民检察院机关及所属事业单位的收支包含在部门预算中。</w:t>
      </w:r>
    </w:p>
    <w:p>
      <w:pPr>
        <w:spacing w:line="580" w:lineRule="exact"/>
        <w:ind w:firstLine="640"/>
        <w:rPr>
          <w:rFonts w:ascii="仿宋_GB2312" w:hAnsi="Times New Roman" w:eastAsia="仿宋_GB2312" w:cs="Times New Roman"/>
          <w:sz w:val="32"/>
          <w:szCs w:val="32"/>
        </w:rPr>
      </w:pPr>
      <w:r>
        <w:rPr>
          <w:rFonts w:hint="eastAsia" w:ascii="仿宋_GB2312" w:hAnsi="Times New Roman" w:eastAsia="仿宋_GB2312" w:cs="仿宋_GB2312"/>
          <w:sz w:val="32"/>
          <w:szCs w:val="32"/>
        </w:rPr>
        <w:t>按照预算管理有关规定，目前本部门预算的编制实行综合预算制度。</w:t>
      </w:r>
    </w:p>
    <w:p>
      <w:pPr>
        <w:spacing w:line="580" w:lineRule="exact"/>
        <w:ind w:firstLine="640"/>
        <w:rPr>
          <w:rFonts w:ascii="楷体_GB2312" w:hAnsi="Times New Roman" w:eastAsia="楷体_GB2312" w:cs="Times New Roman"/>
          <w:sz w:val="32"/>
          <w:szCs w:val="32"/>
        </w:rPr>
      </w:pPr>
      <w:r>
        <w:rPr>
          <w:rFonts w:ascii="楷体_GB2312" w:hAnsi="Times New Roman" w:eastAsia="楷体_GB2312" w:cs="楷体_GB2312"/>
          <w:sz w:val="32"/>
          <w:szCs w:val="32"/>
        </w:rPr>
        <w:t>1</w:t>
      </w:r>
      <w:r>
        <w:rPr>
          <w:rFonts w:hint="eastAsia" w:ascii="楷体_GB2312" w:hAnsi="Times New Roman" w:eastAsia="楷体_GB2312" w:cs="楷体_GB2312"/>
          <w:sz w:val="32"/>
          <w:szCs w:val="32"/>
        </w:rPr>
        <w:t>、收入说明</w:t>
      </w:r>
    </w:p>
    <w:p>
      <w:pPr>
        <w:spacing w:line="580" w:lineRule="exact"/>
        <w:ind w:firstLine="640"/>
        <w:rPr>
          <w:rFonts w:ascii="仿宋_GB2312" w:hAnsi="Times New Roman" w:eastAsia="仿宋_GB2312" w:cs="Times New Roman"/>
          <w:sz w:val="32"/>
          <w:szCs w:val="32"/>
        </w:rPr>
      </w:pP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年本部门预算收入</w:t>
      </w:r>
      <w:r>
        <w:rPr>
          <w:rFonts w:hint="eastAsia" w:ascii="仿宋_GB2312" w:hAnsi="Times New Roman" w:eastAsia="仿宋_GB2312" w:cs="仿宋_GB2312"/>
          <w:sz w:val="32"/>
          <w:szCs w:val="32"/>
          <w:lang w:val="en-US" w:eastAsia="zh-CN"/>
        </w:rPr>
        <w:t>1115.38</w:t>
      </w:r>
      <w:r>
        <w:rPr>
          <w:rFonts w:hint="eastAsia" w:ascii="仿宋_GB2312" w:hAnsi="Times New Roman" w:eastAsia="仿宋_GB2312" w:cs="仿宋_GB2312"/>
          <w:sz w:val="32"/>
          <w:szCs w:val="32"/>
        </w:rPr>
        <w:t>万元，其中：一般公共预算收入</w:t>
      </w:r>
      <w:r>
        <w:rPr>
          <w:rFonts w:hint="eastAsia" w:ascii="仿宋_GB2312" w:hAnsi="Times New Roman" w:eastAsia="仿宋_GB2312" w:cs="仿宋_GB2312"/>
          <w:sz w:val="32"/>
          <w:szCs w:val="32"/>
          <w:lang w:val="en-US" w:eastAsia="zh-CN"/>
        </w:rPr>
        <w:t>1115.38</w:t>
      </w:r>
      <w:r>
        <w:rPr>
          <w:rFonts w:hint="eastAsia" w:ascii="仿宋_GB2312" w:hAnsi="Times New Roman" w:eastAsia="仿宋_GB2312" w:cs="仿宋_GB2312"/>
          <w:sz w:val="32"/>
          <w:szCs w:val="32"/>
        </w:rPr>
        <w:t>万元。</w:t>
      </w:r>
    </w:p>
    <w:p>
      <w:pPr>
        <w:spacing w:line="580" w:lineRule="exact"/>
        <w:ind w:firstLine="640"/>
        <w:rPr>
          <w:rFonts w:ascii="楷体_GB2312" w:hAnsi="Times New Roman" w:eastAsia="楷体_GB2312" w:cs="Times New Roman"/>
          <w:sz w:val="32"/>
          <w:szCs w:val="32"/>
        </w:rPr>
      </w:pPr>
      <w:r>
        <w:rPr>
          <w:rFonts w:ascii="楷体_GB2312" w:hAnsi="Times New Roman" w:eastAsia="楷体_GB2312" w:cs="楷体_GB2312"/>
          <w:sz w:val="32"/>
          <w:szCs w:val="32"/>
        </w:rPr>
        <w:t>2</w:t>
      </w:r>
      <w:r>
        <w:rPr>
          <w:rFonts w:hint="eastAsia" w:ascii="楷体_GB2312" w:hAnsi="Times New Roman" w:eastAsia="楷体_GB2312" w:cs="楷体_GB2312"/>
          <w:sz w:val="32"/>
          <w:szCs w:val="32"/>
        </w:rPr>
        <w:t>、支出说明</w:t>
      </w:r>
    </w:p>
    <w:p>
      <w:pPr>
        <w:spacing w:line="580" w:lineRule="exact"/>
        <w:ind w:firstLine="640"/>
        <w:rPr>
          <w:rFonts w:ascii="仿宋_GB2312" w:hAnsi="Times New Roman" w:eastAsia="仿宋_GB2312" w:cs="Times New Roman"/>
          <w:sz w:val="32"/>
          <w:szCs w:val="32"/>
        </w:rPr>
      </w:pP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20</w:t>
      </w:r>
      <w:r>
        <w:rPr>
          <w:rFonts w:hint="eastAsia" w:ascii="仿宋_GB2312" w:hAnsi="Times New Roman" w:eastAsia="仿宋_GB2312" w:cs="仿宋_GB2312"/>
          <w:sz w:val="32"/>
          <w:szCs w:val="32"/>
        </w:rPr>
        <w:t>年支出预算</w:t>
      </w:r>
      <w:r>
        <w:rPr>
          <w:rFonts w:hint="eastAsia" w:ascii="仿宋_GB2312" w:hAnsi="Times New Roman" w:eastAsia="仿宋_GB2312" w:cs="仿宋_GB2312"/>
          <w:sz w:val="32"/>
          <w:szCs w:val="32"/>
          <w:lang w:val="en-US" w:eastAsia="zh-CN"/>
        </w:rPr>
        <w:t>1115.38</w:t>
      </w:r>
      <w:r>
        <w:rPr>
          <w:rFonts w:hint="eastAsia" w:ascii="仿宋_GB2312" w:hAnsi="Times New Roman" w:eastAsia="仿宋_GB2312" w:cs="仿宋_GB2312"/>
          <w:sz w:val="32"/>
          <w:szCs w:val="32"/>
        </w:rPr>
        <w:t>万元，其中基本支出</w:t>
      </w:r>
      <w:r>
        <w:rPr>
          <w:rFonts w:hint="eastAsia" w:ascii="仿宋_GB2312" w:hAnsi="Times New Roman" w:eastAsia="仿宋_GB2312" w:cs="仿宋_GB2312"/>
          <w:sz w:val="32"/>
          <w:szCs w:val="32"/>
          <w:lang w:val="en-US" w:eastAsia="zh-CN"/>
        </w:rPr>
        <w:t>722.20</w:t>
      </w:r>
      <w:r>
        <w:rPr>
          <w:rFonts w:hint="eastAsia" w:ascii="仿宋_GB2312" w:hAnsi="Times New Roman" w:eastAsia="仿宋_GB2312" w:cs="仿宋_GB2312"/>
          <w:sz w:val="32"/>
          <w:szCs w:val="32"/>
        </w:rPr>
        <w:t>万元，包括人员经费</w:t>
      </w:r>
      <w:r>
        <w:rPr>
          <w:rFonts w:hint="eastAsia" w:ascii="仿宋_GB2312" w:hAnsi="Times New Roman" w:eastAsia="仿宋_GB2312" w:cs="仿宋_GB2312"/>
          <w:sz w:val="32"/>
          <w:szCs w:val="32"/>
          <w:lang w:val="en-US" w:eastAsia="zh-CN"/>
        </w:rPr>
        <w:t>585.16</w:t>
      </w:r>
      <w:r>
        <w:rPr>
          <w:rFonts w:hint="eastAsia" w:ascii="仿宋_GB2312" w:hAnsi="Times New Roman" w:eastAsia="仿宋_GB2312" w:cs="仿宋_GB2312"/>
          <w:sz w:val="32"/>
          <w:szCs w:val="32"/>
        </w:rPr>
        <w:t>万元和日常公用经费</w:t>
      </w:r>
      <w:r>
        <w:rPr>
          <w:rFonts w:hint="eastAsia" w:ascii="仿宋_GB2312" w:hAnsi="Times New Roman" w:eastAsia="仿宋_GB2312" w:cs="仿宋_GB2312"/>
          <w:sz w:val="32"/>
          <w:szCs w:val="32"/>
          <w:lang w:val="en-US" w:eastAsia="zh-CN"/>
        </w:rPr>
        <w:t>137.04</w:t>
      </w:r>
      <w:r>
        <w:rPr>
          <w:rFonts w:hint="eastAsia" w:ascii="仿宋_GB2312" w:hAnsi="Times New Roman" w:eastAsia="仿宋_GB2312" w:cs="仿宋_GB2312"/>
          <w:sz w:val="32"/>
          <w:szCs w:val="32"/>
        </w:rPr>
        <w:t>万元；项目支出</w:t>
      </w:r>
      <w:r>
        <w:rPr>
          <w:rFonts w:hint="eastAsia" w:ascii="仿宋_GB2312" w:hAnsi="Times New Roman" w:eastAsia="仿宋_GB2312" w:cs="仿宋_GB2312"/>
          <w:sz w:val="32"/>
          <w:szCs w:val="32"/>
          <w:lang w:val="en-US" w:eastAsia="zh-CN"/>
        </w:rPr>
        <w:t>393.17</w:t>
      </w:r>
      <w:r>
        <w:rPr>
          <w:rFonts w:hint="eastAsia" w:ascii="仿宋_GB2312" w:hAnsi="Times New Roman" w:eastAsia="仿宋_GB2312" w:cs="仿宋_GB2312"/>
          <w:sz w:val="32"/>
          <w:szCs w:val="32"/>
        </w:rPr>
        <w:t>万元，主要是</w:t>
      </w:r>
      <w:r>
        <w:rPr>
          <w:rFonts w:hint="eastAsia" w:ascii="仿宋_GB2312" w:hAnsi="Times New Roman" w:eastAsia="仿宋_GB2312" w:cs="仿宋_GB2312"/>
          <w:sz w:val="32"/>
          <w:szCs w:val="32"/>
          <w:lang w:val="en-US" w:eastAsia="zh-CN"/>
        </w:rPr>
        <w:t>书记员工资79.15</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检察官及辅助人员绩效工资76万元、</w:t>
      </w:r>
      <w:r>
        <w:rPr>
          <w:rFonts w:hint="eastAsia" w:ascii="仿宋_GB2312" w:hAnsi="Times New Roman" w:eastAsia="仿宋_GB2312" w:cs="仿宋_GB2312"/>
          <w:sz w:val="32"/>
          <w:szCs w:val="32"/>
        </w:rPr>
        <w:t>政法转移支付</w:t>
      </w:r>
      <w:r>
        <w:rPr>
          <w:rFonts w:hint="eastAsia" w:ascii="仿宋_GB2312" w:hAnsi="Times New Roman" w:eastAsia="仿宋_GB2312" w:cs="仿宋_GB2312"/>
          <w:sz w:val="32"/>
          <w:szCs w:val="32"/>
          <w:lang w:val="en-US" w:eastAsia="zh-CN"/>
        </w:rPr>
        <w:t>201</w:t>
      </w:r>
      <w:r>
        <w:rPr>
          <w:rFonts w:hint="eastAsia" w:ascii="仿宋_GB2312" w:hAnsi="Times New Roman" w:eastAsia="仿宋_GB2312" w:cs="仿宋_GB2312"/>
          <w:sz w:val="32"/>
          <w:szCs w:val="32"/>
        </w:rPr>
        <w:t>万元。</w:t>
      </w:r>
    </w:p>
    <w:p>
      <w:pPr>
        <w:spacing w:line="580" w:lineRule="exact"/>
        <w:ind w:firstLine="64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3、比上年增减情况</w:t>
      </w:r>
    </w:p>
    <w:p>
      <w:pPr>
        <w:spacing w:line="580" w:lineRule="exact"/>
        <w:ind w:firstLine="64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年实际收入支出预算较20</w:t>
      </w:r>
      <w:r>
        <w:rPr>
          <w:rFonts w:hint="eastAsia" w:ascii="仿宋_GB2312" w:hAnsi="Times New Roman" w:eastAsia="仿宋_GB2312" w:cs="仿宋_GB2312"/>
          <w:sz w:val="32"/>
          <w:szCs w:val="32"/>
          <w:lang w:val="en-US" w:eastAsia="zh-CN"/>
        </w:rPr>
        <w:t>21</w:t>
      </w:r>
      <w:r>
        <w:rPr>
          <w:rFonts w:hint="eastAsia" w:ascii="仿宋_GB2312" w:hAnsi="Times New Roman" w:eastAsia="仿宋_GB2312" w:cs="仿宋_GB2312"/>
          <w:sz w:val="32"/>
          <w:szCs w:val="32"/>
        </w:rPr>
        <w:t>年增加</w:t>
      </w:r>
      <w:r>
        <w:rPr>
          <w:rFonts w:hint="eastAsia" w:ascii="仿宋_GB2312" w:hAnsi="Times New Roman" w:eastAsia="仿宋_GB2312" w:cs="仿宋_GB2312"/>
          <w:sz w:val="32"/>
          <w:szCs w:val="32"/>
          <w:lang w:val="en-US" w:eastAsia="zh-CN"/>
        </w:rPr>
        <w:t>131.17</w:t>
      </w:r>
      <w:r>
        <w:rPr>
          <w:rFonts w:hint="eastAsia" w:ascii="仿宋_GB2312" w:hAnsi="Times New Roman" w:eastAsia="仿宋_GB2312" w:cs="仿宋_GB2312"/>
          <w:sz w:val="32"/>
          <w:szCs w:val="32"/>
        </w:rPr>
        <w:t>万元，原因在于20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人员经费</w:t>
      </w:r>
      <w:r>
        <w:rPr>
          <w:rFonts w:hint="eastAsia" w:ascii="仿宋_GB2312" w:hAnsi="Times New Roman" w:eastAsia="仿宋_GB2312" w:cs="仿宋_GB2312"/>
          <w:sz w:val="32"/>
          <w:szCs w:val="32"/>
        </w:rPr>
        <w:t>预算增</w:t>
      </w:r>
      <w:r>
        <w:rPr>
          <w:rFonts w:hint="eastAsia" w:ascii="仿宋_GB2312" w:hAnsi="Times New Roman" w:eastAsia="仿宋_GB2312" w:cs="仿宋_GB2312"/>
          <w:sz w:val="32"/>
          <w:szCs w:val="32"/>
          <w:lang w:val="en-US" w:eastAsia="zh-CN"/>
        </w:rPr>
        <w:t>加、年初新增安排书记工资支出项目</w:t>
      </w:r>
      <w:r>
        <w:rPr>
          <w:rFonts w:hint="eastAsia" w:ascii="仿宋_GB2312" w:hAnsi="Times New Roman" w:eastAsia="仿宋_GB2312" w:cs="仿宋_GB2312"/>
          <w:sz w:val="32"/>
          <w:szCs w:val="32"/>
        </w:rPr>
        <w:t>。</w:t>
      </w:r>
    </w:p>
    <w:p>
      <w:pPr>
        <w:spacing w:line="580" w:lineRule="exact"/>
        <w:ind w:firstLine="640"/>
        <w:rPr>
          <w:rFonts w:hint="eastAsia" w:ascii="仿宋" w:hAnsi="仿宋" w:eastAsia="仿宋" w:cs="仿宋_GB2312"/>
          <w:sz w:val="32"/>
          <w:szCs w:val="32"/>
        </w:rPr>
      </w:pP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年预算收支安排</w:t>
      </w:r>
      <w:r>
        <w:rPr>
          <w:rFonts w:hint="eastAsia" w:ascii="仿宋_GB2312" w:hAnsi="Times New Roman" w:eastAsia="仿宋_GB2312" w:cs="仿宋_GB2312"/>
          <w:sz w:val="32"/>
          <w:szCs w:val="32"/>
          <w:lang w:val="en-US" w:eastAsia="zh-CN"/>
        </w:rPr>
        <w:t>1115.38</w:t>
      </w:r>
      <w:r>
        <w:rPr>
          <w:rFonts w:hint="eastAsia" w:ascii="仿宋_GB2312" w:hAnsi="Times New Roman" w:eastAsia="仿宋_GB2312" w:cs="仿宋_GB2312"/>
          <w:sz w:val="32"/>
          <w:szCs w:val="32"/>
        </w:rPr>
        <w:t>万元，较</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21</w:t>
      </w:r>
      <w:r>
        <w:rPr>
          <w:rFonts w:hint="eastAsia" w:ascii="仿宋_GB2312" w:hAnsi="Times New Roman" w:eastAsia="仿宋_GB2312" w:cs="仿宋_GB2312"/>
          <w:sz w:val="32"/>
          <w:szCs w:val="32"/>
        </w:rPr>
        <w:t>年预算增加</w:t>
      </w:r>
      <w:r>
        <w:rPr>
          <w:rFonts w:hint="eastAsia" w:ascii="仿宋_GB2312" w:hAnsi="Times New Roman" w:eastAsia="仿宋_GB2312" w:cs="仿宋_GB2312"/>
          <w:sz w:val="32"/>
          <w:szCs w:val="32"/>
          <w:lang w:val="en-US" w:eastAsia="zh-CN"/>
        </w:rPr>
        <w:t>131.17</w:t>
      </w:r>
      <w:r>
        <w:rPr>
          <w:rFonts w:hint="eastAsia" w:ascii="仿宋_GB2312" w:hAnsi="Times New Roman" w:eastAsia="仿宋_GB2312" w:cs="仿宋_GB2312"/>
          <w:sz w:val="32"/>
          <w:szCs w:val="32"/>
        </w:rPr>
        <w:t>万元，其中：基本支出</w:t>
      </w:r>
      <w:r>
        <w:rPr>
          <w:rFonts w:hint="eastAsia" w:ascii="仿宋_GB2312" w:hAnsi="Times New Roman" w:eastAsia="仿宋_GB2312" w:cs="仿宋_GB2312"/>
          <w:sz w:val="32"/>
          <w:szCs w:val="32"/>
          <w:lang w:val="en-US" w:eastAsia="zh-CN"/>
        </w:rPr>
        <w:t>较</w:t>
      </w:r>
      <w:r>
        <w:rPr>
          <w:rFonts w:hint="eastAsia" w:ascii="仿宋_GB2312" w:hAnsi="Times New Roman" w:eastAsia="仿宋_GB2312" w:cs="仿宋_GB2312"/>
          <w:sz w:val="32"/>
          <w:szCs w:val="32"/>
        </w:rPr>
        <w:t>往年</w:t>
      </w:r>
      <w:r>
        <w:rPr>
          <w:rFonts w:hint="eastAsia" w:ascii="仿宋_GB2312" w:hAnsi="Times New Roman" w:eastAsia="仿宋_GB2312" w:cs="仿宋_GB2312"/>
          <w:sz w:val="32"/>
          <w:szCs w:val="32"/>
          <w:lang w:val="en-US" w:eastAsia="zh-CN"/>
        </w:rPr>
        <w:t>增加</w:t>
      </w:r>
      <w:r>
        <w:rPr>
          <w:rFonts w:hint="eastAsia" w:ascii="仿宋_GB2312" w:hAnsi="Times New Roman" w:eastAsia="仿宋_GB2312" w:cs="仿宋_GB2312"/>
          <w:sz w:val="32"/>
          <w:szCs w:val="32"/>
        </w:rPr>
        <w:t>；日常经费</w:t>
      </w:r>
      <w:r>
        <w:rPr>
          <w:rFonts w:hint="eastAsia" w:ascii="仿宋_GB2312" w:hAnsi="Times New Roman" w:eastAsia="仿宋_GB2312" w:cs="仿宋_GB2312"/>
          <w:sz w:val="32"/>
          <w:szCs w:val="32"/>
          <w:lang w:val="en-US" w:eastAsia="zh-CN"/>
        </w:rPr>
        <w:t>保持</w:t>
      </w:r>
      <w:r>
        <w:rPr>
          <w:rFonts w:hint="eastAsia" w:ascii="仿宋_GB2312" w:hAnsi="Times New Roman" w:eastAsia="仿宋_GB2312" w:cs="仿宋_GB2312"/>
          <w:sz w:val="32"/>
          <w:szCs w:val="32"/>
        </w:rPr>
        <w:t>一类。项目支出增加。原因在于20</w:t>
      </w:r>
      <w:r>
        <w:rPr>
          <w:rFonts w:hint="eastAsia" w:ascii="仿宋_GB2312" w:hAnsi="Times New Roman" w:eastAsia="仿宋_GB2312" w:cs="仿宋_GB2312"/>
          <w:sz w:val="32"/>
          <w:szCs w:val="32"/>
          <w:lang w:val="en-US" w:eastAsia="zh-CN"/>
        </w:rPr>
        <w:t>20</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人员经费</w:t>
      </w:r>
      <w:r>
        <w:rPr>
          <w:rFonts w:hint="eastAsia" w:ascii="仿宋_GB2312" w:hAnsi="Times New Roman" w:eastAsia="仿宋_GB2312" w:cs="仿宋_GB2312"/>
          <w:sz w:val="32"/>
          <w:szCs w:val="32"/>
        </w:rPr>
        <w:t>预算增</w:t>
      </w:r>
      <w:r>
        <w:rPr>
          <w:rFonts w:hint="eastAsia" w:ascii="仿宋_GB2312" w:hAnsi="Times New Roman" w:eastAsia="仿宋_GB2312" w:cs="仿宋_GB2312"/>
          <w:sz w:val="32"/>
          <w:szCs w:val="32"/>
          <w:lang w:val="en-US" w:eastAsia="zh-CN"/>
        </w:rPr>
        <w:t>加、年初新增安排书记员工资支出项目</w:t>
      </w:r>
      <w:r>
        <w:rPr>
          <w:rFonts w:hint="eastAsia" w:ascii="仿宋_GB2312" w:hAnsi="Times New Roman" w:eastAsia="仿宋_GB2312" w:cs="仿宋_GB2312"/>
          <w:sz w:val="32"/>
          <w:szCs w:val="32"/>
        </w:rPr>
        <w:t>。</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bookmarkStart w:id="11" w:name="_Toc_3_3_0000000012"/>
      <w:r>
        <w:rPr>
          <w:rFonts w:hint="eastAsia" w:ascii="仿宋" w:hAnsi="仿宋" w:eastAsia="仿宋" w:cs="仿宋_GB2312"/>
          <w:sz w:val="32"/>
          <w:szCs w:val="32"/>
        </w:rPr>
        <w:t>三、机关运行经费安排情况</w:t>
      </w:r>
      <w:bookmarkEnd w:id="11"/>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137.04</w:t>
      </w:r>
      <w:r>
        <w:rPr>
          <w:rFonts w:hint="eastAsia" w:ascii="仿宋" w:hAnsi="仿宋" w:eastAsia="仿宋" w:cs="仿宋_GB2312"/>
          <w:sz w:val="32"/>
          <w:szCs w:val="32"/>
        </w:rPr>
        <w:t>万元，主要用于办公费、邮电费、差旅费、福利费、日常维修费、办公用房水电费、办公用房取暖费、办公用房物业管理费等日常运行支出。</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bookmarkStart w:id="12" w:name="_Toc_3_3_0000000013"/>
      <w:r>
        <w:rPr>
          <w:rFonts w:hint="eastAsia" w:ascii="仿宋" w:hAnsi="仿宋" w:eastAsia="仿宋" w:cs="仿宋_GB2312"/>
          <w:sz w:val="32"/>
          <w:szCs w:val="32"/>
        </w:rPr>
        <w:t>四、财政拨款“三公”经费预算情况及增减变化原因</w:t>
      </w:r>
      <w:bookmarkEnd w:id="12"/>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年，本部门财政拨款“三公”经费预算安排</w:t>
      </w:r>
      <w:r>
        <w:rPr>
          <w:rFonts w:hint="eastAsia" w:ascii="仿宋" w:hAnsi="仿宋" w:eastAsia="仿宋" w:cs="仿宋_GB2312"/>
          <w:sz w:val="32"/>
          <w:szCs w:val="32"/>
          <w:lang w:val="en-US" w:eastAsia="zh-CN"/>
        </w:rPr>
        <w:t>0.3</w:t>
      </w:r>
      <w:r>
        <w:rPr>
          <w:rFonts w:hint="eastAsia" w:ascii="仿宋" w:hAnsi="仿宋" w:eastAsia="仿宋" w:cs="仿宋_GB2312"/>
          <w:sz w:val="32"/>
          <w:szCs w:val="32"/>
        </w:rPr>
        <w:t>万元。其中公务用车维护费0.</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万元。公务用车维护费较上年减少。严格按照控制和压缩“三公”经费的要求，不高于上年“三公”经费。</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bookmarkStart w:id="13" w:name="_Toc_3_3_0000000014"/>
      <w:r>
        <w:rPr>
          <w:rFonts w:hint="eastAsia" w:ascii="仿宋" w:hAnsi="仿宋" w:eastAsia="仿宋" w:cs="仿宋_GB2312"/>
          <w:sz w:val="32"/>
          <w:szCs w:val="32"/>
        </w:rPr>
        <w:t>五、预算绩效信息</w:t>
      </w:r>
      <w:bookmarkEnd w:id="13"/>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在上级检察机关和县委的坚强领导下，继续以习近平新时代中国特色社会主义思想为指导，全面贯彻落实“讲政治、顾大局、谋发展、重自强”的检察工作总要求和各级检察长会议精神，紧紧围绕经济发展大局，不断深入推进刑事、民事、行政、公益诉讼“四大检察”工作开展.</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 xml:space="preserve">通过小红伞护航”送法进校园活动、集中开展扫黑除恶宣传活动，加强群众对犯罪行为的辨别及提高防范意识；全面开展为企业提供法律服务、12309检察便民服务，提高民众的满意度。坚决打击严重影响社会治安稳定和人民群众安全感的黑恶势力犯罪、严重暴力犯罪和多发性侵财犯罪，加强审判活动监督，对漏捕、漏犯进行追诉，确保批捕准确率、起诉有罪判决率为100%。健全检察官联席会议、案件评查及业绩考核等机制，同步加强对办案的监督制约。多渠道、多角度，全面深化检务公开,及时公开检察工作动态，正向引导社会舆论监督，确保检察权依法公正行使。  </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保障干警合法权益，及时发放人民警察及检察工作人员的加班补贴，提高干警满意度</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通过将现</w:t>
      </w:r>
      <w:r>
        <w:rPr>
          <w:rFonts w:hint="eastAsia" w:ascii="仿宋" w:hAnsi="仿宋" w:eastAsia="仿宋" w:cs="仿宋_GB2312"/>
          <w:sz w:val="32"/>
          <w:szCs w:val="32"/>
          <w:lang w:val="en-US" w:eastAsia="zh-CN"/>
        </w:rPr>
        <w:t>有</w:t>
      </w:r>
      <w:r>
        <w:rPr>
          <w:rFonts w:hint="eastAsia" w:ascii="仿宋" w:hAnsi="仿宋" w:eastAsia="仿宋" w:cs="仿宋_GB2312"/>
          <w:sz w:val="32"/>
          <w:szCs w:val="32"/>
        </w:rPr>
        <w:t>以案释法基地、院落等工程实施，提升检察机关办案区硬件水平，规范司法行为、提升检察办案质量、防范办案安全事故.</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通过物业安保等项目的实施，保障机关合同区域内工作环境安全，及时排除安全隐患。</w:t>
      </w:r>
    </w:p>
    <w:p>
      <w:pPr>
        <w:numPr>
          <w:ilvl w:val="0"/>
          <w:numId w:val="0"/>
        </w:num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牢固树立监督者更要接受监督的理念，将检察权置于人大法律监督和政协的民主监督之下，维护人民监督员合法权益，强化和完善对人民检察院的外部监督工作，防止和减少检察院工作中执法不公等问题出现次数。</w:t>
      </w:r>
    </w:p>
    <w:p>
      <w:pPr>
        <w:pStyle w:val="23"/>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autoSpaceDE w:val="0"/>
        <w:autoSpaceDN w:val="0"/>
        <w:adjustRightInd w:val="0"/>
        <w:spacing w:line="6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1、检察监督</w:t>
      </w:r>
    </w:p>
    <w:p>
      <w:pPr>
        <w:autoSpaceDE w:val="0"/>
        <w:autoSpaceDN w:val="0"/>
        <w:adjustRightInd w:val="0"/>
        <w:spacing w:line="6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依法履行诉讼监督职责，维护社会公平正义。加强刑事诉讼监督，发现立案监督线索13件，现已监督侦查机关该立不立案件2件，不该立而立案件6件，参与侦查部门对重特大案件讨论40余次，提出侦查建议50余条，口头纠正违法11件，书面纠正违法15件，提出抗诉4件5人。加强民事行政诉讼监督，办理执行监督案件25件，办理支持起诉案件11件，办理督促行政机关履行职责案件31件，完成市级调研文章1篇，办理市院交办案件2件。加强刑事执行监督，发现并提出社区矫正违法15次，纠正监管活动违法11次，向法院提出财产执行纠正违法13次，均已发出纠正违法通知书且均被采纳。向办案单位提出羁押必要性审查建议17件，成功使12名在押人员的强制措施得到变更。</w:t>
      </w:r>
    </w:p>
    <w:p>
      <w:pPr>
        <w:autoSpaceDE w:val="0"/>
        <w:autoSpaceDN w:val="0"/>
        <w:adjustRightInd w:val="0"/>
        <w:spacing w:line="6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2、控告和刑事申诉检察</w:t>
      </w:r>
    </w:p>
    <w:p>
      <w:pPr>
        <w:autoSpaceDE w:val="0"/>
        <w:autoSpaceDN w:val="0"/>
        <w:adjustRightInd w:val="0"/>
        <w:spacing w:line="6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xml:space="preserve">    履职尽责，扎实做好其他各项检察工作。受理来信来访49件68人次，处理集体访3件，平息越级访1件，解决老上访户3件。审查受理当事人申请监督的案件17件；刑事申诉审查结案办理2件。通过行使检察权，保护国家安全，保护公民、法人和其他组织的合法权益，保障国家法律的正确实施。</w:t>
      </w:r>
    </w:p>
    <w:p>
      <w:pPr>
        <w:autoSpaceDE w:val="0"/>
        <w:autoSpaceDN w:val="0"/>
        <w:adjustRightInd w:val="0"/>
        <w:spacing w:line="6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3、检察事务管理</w:t>
      </w:r>
    </w:p>
    <w:p>
      <w:pPr>
        <w:autoSpaceDE w:val="0"/>
        <w:autoSpaceDN w:val="0"/>
        <w:adjustRightInd w:val="0"/>
        <w:spacing w:line="6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围绕省、市院提出的“六大工程”，结合工作实际，通过“提升素质水平、实行精细化管理、强化内外监督、提升服务意识、推进‘互联网+’、打造‘阳光检察’”等方式提升司法公信力水平。不断提升素质水平，以“能力”促公信。结合“学规范、明权限、严程序”活动，认真组织学习检察机关执法工作基本规范、三大诉讼（监督）规则以及高检院近期出台的一系列规范性文件、检察改革文件等。加强对现代管理、互联网、金融等新领域知识和现代科技手段应用能力的教育培训，以能力建设促公信建设。严格执行办案规范，以“规范”促公信。围绕执法不规范突出问题，实施重点整治，尤其加强对执行财产刑及其他涉案财物活动的监督，不断提高司法办案规范化水平。推进“互联网+”工程，以“科技”促公信。强化电子数据、司法会计、文件检验等专门技术在办案中的应用。对进入检察环节的案件，主动告知当事人案件信息互联网查询方法、查询账户及密码。加强新媒体的运行和管理，妥善处理影响检察公信建设的公共关系事件，切实增强检察机关公信力。</w:t>
      </w:r>
    </w:p>
    <w:p>
      <w:pPr>
        <w:autoSpaceDE w:val="0"/>
        <w:autoSpaceDN w:val="0"/>
        <w:adjustRightInd w:val="0"/>
        <w:spacing w:line="6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保护公民、法人和其他单位的合法权益，促进司法公正，维护社会稳定确保全年各项检察工作圆满完成。</w:t>
      </w:r>
    </w:p>
    <w:p>
      <w:pPr>
        <w:numPr>
          <w:ilvl w:val="0"/>
          <w:numId w:val="1"/>
        </w:numPr>
        <w:spacing w:before="0" w:after="0" w:line="500" w:lineRule="exact"/>
        <w:ind w:firstLine="280" w:firstLineChars="1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pPr>
        <w:pStyle w:val="2"/>
        <w:numPr>
          <w:ilvl w:val="0"/>
          <w:numId w:val="0"/>
        </w:numPr>
      </w:pPr>
      <w:r>
        <w:t>以邓小平理论和“三个代表”重要思想为指导，深入贯彻落实科学发展观，认真贯彻落实高检、省院和市委工作部署，充分发挥打击、预防、监督、保护等职能作用，找准检察机关深入推进社会矛盾化解、积极参与社会管理创新、大力加强公正廉洁执法的切入点和着力点，不断加大执法办案力度，切实维护社会和谐稳定，促进提高社会管理水平，进一步提高执法公信力，推动检察工作全面发展进步，为全县经济社会又好又快发展和社会和谐稳定提供强有力的司法保障。</w:t>
      </w:r>
    </w:p>
    <w:p>
      <w:pPr>
        <w:pStyle w:val="2"/>
        <w:numPr>
          <w:ilvl w:val="0"/>
          <w:numId w:val="0"/>
        </w:numPr>
      </w:pPr>
      <w:r>
        <w:t>一是检察工作方针政策体系更加完善。现代司法理念和司法原则深入人心，检察政策、办案原则和策略更加完善并得到严格执行，与国家经济社会发展的大政方针政策相适应。</w:t>
      </w:r>
    </w:p>
    <w:p>
      <w:pPr>
        <w:pStyle w:val="2"/>
        <w:numPr>
          <w:ilvl w:val="0"/>
          <w:numId w:val="0"/>
        </w:numPr>
      </w:pPr>
      <w:r>
        <w:t>二是法律监督制度更加完善。检察机关行使监督权的法律制度更加健全，法律监督的范围、措施、程序更加细化和明确，系统完备、科学规范、运行有效的法律监督制度体系更加健全。</w:t>
      </w:r>
    </w:p>
    <w:p>
      <w:pPr>
        <w:pStyle w:val="2"/>
        <w:numPr>
          <w:ilvl w:val="0"/>
          <w:numId w:val="0"/>
        </w:numPr>
      </w:pPr>
      <w:r>
        <w:t>三是检察监督格局更加完善。对刑事、民事、行政的诉讼监督更加全面，提起公益诉讼制度全面建立，行政违法行为监督、行政强制措施监督等检察机关对行政权的监督格局基本形成，在推动国家治理体系和治理能力现代化上发挥更大作用。</w:t>
      </w:r>
    </w:p>
    <w:p>
      <w:pPr>
        <w:pStyle w:val="2"/>
        <w:numPr>
          <w:ilvl w:val="0"/>
          <w:numId w:val="0"/>
        </w:numPr>
      </w:pPr>
      <w:r>
        <w:t>四是检察工作运行机制更加完善。检察一体化体制机制更加顺畅，组织体系建设更加完善，司法办案责任制更加科学，与公安机关、审判机关、司法行政机关相互配合、相互制约的体制机制更加健全。</w:t>
      </w:r>
    </w:p>
    <w:p>
      <w:pPr>
        <w:pStyle w:val="2"/>
        <w:numPr>
          <w:ilvl w:val="0"/>
          <w:numId w:val="0"/>
        </w:numPr>
      </w:pPr>
      <w:r>
        <w:t>五是检察机关自身建设制度更加完善。检察队伍和基层基础建设等方面的制度基本成熟定型，检察管理体系和管理能力现代化基本实现，对检察工作的保障和支撑作用更加突显。</w:t>
      </w:r>
    </w:p>
    <w:p>
      <w:pPr>
        <w:pStyle w:val="2"/>
        <w:numPr>
          <w:ilvl w:val="0"/>
          <w:numId w:val="0"/>
        </w:numPr>
      </w:pPr>
      <w:r>
        <w:t>六是检察公信力显著提升。队伍整体素质和法律监督能力明显增强，司法规范化程度显著提高，自身监督制约机制更加严密，依法独立公正行使检察权的体制机制更加健全，检察机关形象和社会信赖感、认可度明显提升。</w:t>
      </w:r>
    </w:p>
    <w:p>
      <w:pPr>
        <w:pStyle w:val="2"/>
        <w:numPr>
          <w:ilvl w:val="0"/>
          <w:numId w:val="0"/>
        </w:numPr>
      </w:pPr>
      <w:r>
        <w:t>七是检察理论体系更加完善。中国特色社会主义检察理论体系、学科体系、课程体系更加完善，理论研究平台载体全面拓展，检察理论应用基础更加坚实，理论研究人才形成规模和优势，在一些具有根本性、支撑性作用的基础理论上形成广泛共识。</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spacing w:line="30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保障项目实施，提高办公效率，提升群众及干警满意度</w:t>
      </w:r>
    </w:p>
    <w:p>
      <w:pPr>
        <w:spacing w:line="30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绩效目标：提升检察机关办案区硬件水平，有效规范司法行为、提升检察办案质量、防范办案安全事故，适应当前形势下检察工作需要，保障工作区域内用水、用电设施运行正常、保障院落树木、草坪正常生长消防水池等设施。保障合同区域内工作环境安全，及时排除安全隐患。</w:t>
      </w:r>
    </w:p>
    <w:p>
      <w:pPr>
        <w:spacing w:line="30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绩效指标：工程验收合格率达到90%以上，工程按期完成率达到90%以上，财政资金预算支出完成率95%，配套设施完成率达到90%以上，合同违规率小于1%，日常巡查维修及时率不低于90%异常处理能力不低于90%，工程量完成不低于90%。</w:t>
      </w:r>
    </w:p>
    <w:p>
      <w:pPr>
        <w:spacing w:line="30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2.维护当事人合法权益，调动群众举报积极性</w:t>
      </w:r>
    </w:p>
    <w:p>
      <w:pPr>
        <w:spacing w:line="30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绩效目标：维护举报人合法权益，鼓励个人和单位依法举报职务犯罪，更好的调动和保护人民群众的举报积极性，进一步弘扬正气、深入推进反腐败斗争，维护法律权威和党和国家的形象。</w:t>
      </w:r>
    </w:p>
    <w:p>
      <w:pPr>
        <w:spacing w:line="30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绩效指标：职务犯罪案件侦结率90%，纠正意见或建议的采纳率90%，抗诉案件再审改变率90%。</w:t>
      </w:r>
    </w:p>
    <w:p>
      <w:pPr>
        <w:spacing w:line="30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3.强化外部监督，保障人民监督员合法权益</w:t>
      </w:r>
    </w:p>
    <w:p>
      <w:pPr>
        <w:spacing w:line="30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绩效目标：维护人民监督员合法权益，鼓励个人和单位依法举报职务犯罪根据宪法和法律关于一切国家机关必须倾听人民意见、接受人民间的的规定，实行人民监督员制度，强化和完善对人民检察院的外部监督工作，防止和减少检察院工作中执法不公等问题出现次数。</w:t>
      </w:r>
    </w:p>
    <w:p>
      <w:pPr>
        <w:spacing w:line="300" w:lineRule="auto"/>
        <w:ind w:firstLine="640" w:firstLineChars="200"/>
      </w:pPr>
      <w:r>
        <w:rPr>
          <w:rFonts w:hint="eastAsia" w:ascii="仿宋" w:hAnsi="仿宋" w:eastAsia="仿宋" w:cs="仿宋_GB2312"/>
          <w:sz w:val="32"/>
          <w:szCs w:val="32"/>
        </w:rPr>
        <w:t>绩效指标：错捕、捕后撤案、不起诉、判无罪率小于1%，批延准确率不小于90%，诉讼期限内审结案件占全部案件比例不小于90%，案件审结率不小于90%。</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1、2022年检察官辅助人员绩效工资绩效目标表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1.加大对一线办案人员的工资政策切斜力度，鼓励优秀人员向一线办案岗位流动。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绩效工资发放及时率</w:t>
            </w:r>
          </w:p>
        </w:tc>
        <w:tc>
          <w:tcPr>
            <w:tcW w:w="2835" w:type="dxa"/>
            <w:vAlign w:val="center"/>
          </w:tcPr>
          <w:p>
            <w:pPr>
              <w:pStyle w:val="28"/>
            </w:pPr>
            <w:r>
              <w:t>按月分12次发放</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优秀人员流动率</w:t>
            </w:r>
          </w:p>
        </w:tc>
        <w:tc>
          <w:tcPr>
            <w:tcW w:w="2835" w:type="dxa"/>
            <w:vAlign w:val="center"/>
          </w:tcPr>
          <w:p>
            <w:pPr>
              <w:pStyle w:val="28"/>
            </w:pPr>
            <w:r>
              <w:t>向一线办案岗位流动增多</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发放补助人数</w:t>
            </w:r>
          </w:p>
        </w:tc>
        <w:tc>
          <w:tcPr>
            <w:tcW w:w="2835" w:type="dxa"/>
            <w:vAlign w:val="center"/>
          </w:tcPr>
          <w:p>
            <w:pPr>
              <w:pStyle w:val="28"/>
            </w:pPr>
            <w:r>
              <w:t>发放补助人数</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人均发放水平</w:t>
            </w:r>
          </w:p>
        </w:tc>
        <w:tc>
          <w:tcPr>
            <w:tcW w:w="2835" w:type="dxa"/>
            <w:vAlign w:val="center"/>
          </w:tcPr>
          <w:p>
            <w:pPr>
              <w:pStyle w:val="28"/>
            </w:pPr>
            <w:r>
              <w:t>人均发放水平</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家庭收入</w:t>
            </w:r>
          </w:p>
        </w:tc>
        <w:tc>
          <w:tcPr>
            <w:tcW w:w="2835" w:type="dxa"/>
            <w:vAlign w:val="center"/>
          </w:tcPr>
          <w:p>
            <w:pPr>
              <w:pStyle w:val="28"/>
            </w:pPr>
            <w:r>
              <w:t>家庭收入</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人数</w:t>
            </w:r>
          </w:p>
        </w:tc>
        <w:tc>
          <w:tcPr>
            <w:tcW w:w="2835" w:type="dxa"/>
            <w:vAlign w:val="center"/>
          </w:tcPr>
          <w:p>
            <w:pPr>
              <w:pStyle w:val="28"/>
            </w:pPr>
            <w:r>
              <w:t>人数</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就业政策落实</w:t>
            </w:r>
          </w:p>
        </w:tc>
        <w:tc>
          <w:tcPr>
            <w:tcW w:w="2835" w:type="dxa"/>
            <w:vAlign w:val="center"/>
          </w:tcPr>
          <w:p>
            <w:pPr>
              <w:pStyle w:val="28"/>
            </w:pPr>
            <w:r>
              <w:t>就业政策落实</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改善生活环境</w:t>
            </w:r>
          </w:p>
        </w:tc>
        <w:tc>
          <w:tcPr>
            <w:tcW w:w="2835" w:type="dxa"/>
            <w:vAlign w:val="center"/>
          </w:tcPr>
          <w:p>
            <w:pPr>
              <w:pStyle w:val="28"/>
            </w:pPr>
            <w:r>
              <w:t>改善生活环境</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服务对象对检察工作的满意程度</w:t>
            </w:r>
          </w:p>
        </w:tc>
        <w:tc>
          <w:tcPr>
            <w:tcW w:w="2551" w:type="dxa"/>
            <w:vAlign w:val="center"/>
          </w:tcPr>
          <w:p>
            <w:pPr>
              <w:pStyle w:val="28"/>
            </w:pPr>
            <w:r>
              <w:t>≥100</w:t>
            </w:r>
          </w:p>
        </w:tc>
        <w:tc>
          <w:tcPr>
            <w:tcW w:w="2268" w:type="dxa"/>
            <w:vAlign w:val="center"/>
          </w:tcPr>
          <w:p>
            <w:pPr>
              <w:pStyle w:val="28"/>
            </w:pPr>
            <w:r>
              <w:t>河北省人力资源和社会保障局文件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2、2022年检察院书记员工资绩效目标表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1.单位书记员工资及时足额发放，提高工作积极性。</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工资发放及时率</w:t>
            </w:r>
          </w:p>
        </w:tc>
        <w:tc>
          <w:tcPr>
            <w:tcW w:w="2835" w:type="dxa"/>
            <w:vAlign w:val="center"/>
          </w:tcPr>
          <w:p>
            <w:pPr>
              <w:pStyle w:val="28"/>
            </w:pPr>
            <w:r>
              <w:t>按月分12次发放</w:t>
            </w:r>
          </w:p>
        </w:tc>
        <w:tc>
          <w:tcPr>
            <w:tcW w:w="2551" w:type="dxa"/>
            <w:vAlign w:val="center"/>
          </w:tcPr>
          <w:p>
            <w:pPr>
              <w:pStyle w:val="28"/>
            </w:pPr>
            <w:r>
              <w:t>按月发放</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优秀人员流动率</w:t>
            </w:r>
          </w:p>
        </w:tc>
        <w:tc>
          <w:tcPr>
            <w:tcW w:w="2835" w:type="dxa"/>
            <w:vAlign w:val="center"/>
          </w:tcPr>
          <w:p>
            <w:pPr>
              <w:pStyle w:val="28"/>
            </w:pPr>
            <w:r>
              <w:t>向一线办案岗位流动增多</w:t>
            </w:r>
          </w:p>
        </w:tc>
        <w:tc>
          <w:tcPr>
            <w:tcW w:w="2551" w:type="dxa"/>
            <w:vAlign w:val="center"/>
          </w:tcPr>
          <w:p>
            <w:pPr>
              <w:pStyle w:val="28"/>
            </w:pPr>
            <w:r>
              <w:t>上升</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发放补助人数</w:t>
            </w:r>
          </w:p>
        </w:tc>
        <w:tc>
          <w:tcPr>
            <w:tcW w:w="2835" w:type="dxa"/>
            <w:vAlign w:val="center"/>
          </w:tcPr>
          <w:p>
            <w:pPr>
              <w:pStyle w:val="28"/>
            </w:pPr>
            <w:r>
              <w:t>发放补助人数</w:t>
            </w:r>
          </w:p>
        </w:tc>
        <w:tc>
          <w:tcPr>
            <w:tcW w:w="2551" w:type="dxa"/>
            <w:vAlign w:val="center"/>
          </w:tcPr>
          <w:p>
            <w:pPr>
              <w:pStyle w:val="28"/>
            </w:pPr>
            <w:r>
              <w:t>个数</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人均发放水平</w:t>
            </w:r>
          </w:p>
        </w:tc>
        <w:tc>
          <w:tcPr>
            <w:tcW w:w="2835" w:type="dxa"/>
            <w:vAlign w:val="center"/>
          </w:tcPr>
          <w:p>
            <w:pPr>
              <w:pStyle w:val="28"/>
            </w:pPr>
            <w:r>
              <w:t>人均发放水平</w:t>
            </w:r>
          </w:p>
        </w:tc>
        <w:tc>
          <w:tcPr>
            <w:tcW w:w="2551" w:type="dxa"/>
            <w:vAlign w:val="center"/>
          </w:tcPr>
          <w:p>
            <w:pPr>
              <w:pStyle w:val="28"/>
            </w:pPr>
            <w:r>
              <w:t>提高</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家庭收入</w:t>
            </w:r>
          </w:p>
        </w:tc>
        <w:tc>
          <w:tcPr>
            <w:tcW w:w="2835" w:type="dxa"/>
            <w:vAlign w:val="center"/>
          </w:tcPr>
          <w:p>
            <w:pPr>
              <w:pStyle w:val="28"/>
            </w:pPr>
            <w:r>
              <w:t>家庭收入</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人数</w:t>
            </w:r>
          </w:p>
        </w:tc>
        <w:tc>
          <w:tcPr>
            <w:tcW w:w="2835" w:type="dxa"/>
            <w:vAlign w:val="center"/>
          </w:tcPr>
          <w:p>
            <w:pPr>
              <w:pStyle w:val="28"/>
            </w:pPr>
            <w:r>
              <w:t>人数</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就业政策落实</w:t>
            </w:r>
          </w:p>
        </w:tc>
        <w:tc>
          <w:tcPr>
            <w:tcW w:w="2835" w:type="dxa"/>
            <w:vAlign w:val="center"/>
          </w:tcPr>
          <w:p>
            <w:pPr>
              <w:pStyle w:val="28"/>
            </w:pPr>
            <w:r>
              <w:t>就业政策落实</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改善生活环境</w:t>
            </w:r>
          </w:p>
        </w:tc>
        <w:tc>
          <w:tcPr>
            <w:tcW w:w="2835" w:type="dxa"/>
            <w:vAlign w:val="center"/>
          </w:tcPr>
          <w:p>
            <w:pPr>
              <w:pStyle w:val="28"/>
            </w:pPr>
            <w:r>
              <w:t>改善生活环境</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服务对象对检察工作的满意程度</w:t>
            </w:r>
          </w:p>
        </w:tc>
        <w:tc>
          <w:tcPr>
            <w:tcW w:w="2551" w:type="dxa"/>
            <w:vAlign w:val="center"/>
          </w:tcPr>
          <w:p>
            <w:pPr>
              <w:pStyle w:val="28"/>
            </w:pPr>
            <w:r>
              <w:t>≥100百分比</w:t>
            </w:r>
          </w:p>
        </w:tc>
        <w:tc>
          <w:tcPr>
            <w:tcW w:w="2268" w:type="dxa"/>
            <w:vAlign w:val="center"/>
          </w:tcPr>
          <w:p>
            <w:pPr>
              <w:pStyle w:val="28"/>
            </w:pPr>
            <w:r>
              <w:t>招聘公告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3、案件听证室建设项目绩效目标表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案件听证率(%)</w:t>
            </w:r>
          </w:p>
        </w:tc>
        <w:tc>
          <w:tcPr>
            <w:tcW w:w="2835" w:type="dxa"/>
            <w:vAlign w:val="center"/>
          </w:tcPr>
          <w:p>
            <w:pPr>
              <w:pStyle w:val="28"/>
            </w:pPr>
            <w:r>
              <w:t>案件听证率(%)</w:t>
            </w:r>
          </w:p>
        </w:tc>
        <w:tc>
          <w:tcPr>
            <w:tcW w:w="2551" w:type="dxa"/>
            <w:vAlign w:val="center"/>
          </w:tcPr>
          <w:p>
            <w:pPr>
              <w:pStyle w:val="28"/>
            </w:pPr>
            <w:r>
              <w:t>50个数</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综合业务管理工作完成率</w:t>
            </w:r>
          </w:p>
        </w:tc>
        <w:tc>
          <w:tcPr>
            <w:tcW w:w="2835" w:type="dxa"/>
            <w:vAlign w:val="center"/>
          </w:tcPr>
          <w:p>
            <w:pPr>
              <w:pStyle w:val="28"/>
            </w:pPr>
            <w:r>
              <w:t>综合业务管理工作完成率</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案件、资料上传及时率</w:t>
            </w:r>
          </w:p>
        </w:tc>
        <w:tc>
          <w:tcPr>
            <w:tcW w:w="2835" w:type="dxa"/>
            <w:vAlign w:val="center"/>
          </w:tcPr>
          <w:p>
            <w:pPr>
              <w:pStyle w:val="28"/>
            </w:pPr>
            <w:r>
              <w:t>案件、资料上传及时率</w:t>
            </w:r>
          </w:p>
        </w:tc>
        <w:tc>
          <w:tcPr>
            <w:tcW w:w="2551" w:type="dxa"/>
            <w:vAlign w:val="center"/>
          </w:tcPr>
          <w:p>
            <w:pPr>
              <w:pStyle w:val="28"/>
            </w:pPr>
            <w:r>
              <w:t>≥98百分比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完成项目的成本控制在预算水平</w:t>
            </w:r>
          </w:p>
        </w:tc>
        <w:tc>
          <w:tcPr>
            <w:tcW w:w="2551" w:type="dxa"/>
            <w:vAlign w:val="center"/>
          </w:tcPr>
          <w:p>
            <w:pPr>
              <w:pStyle w:val="28"/>
            </w:pPr>
            <w:r>
              <w:t>&gt;95百分比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业务安全保密性增强</w:t>
            </w:r>
          </w:p>
        </w:tc>
        <w:tc>
          <w:tcPr>
            <w:tcW w:w="2835" w:type="dxa"/>
            <w:vAlign w:val="center"/>
          </w:tcPr>
          <w:p>
            <w:pPr>
              <w:pStyle w:val="28"/>
            </w:pPr>
            <w:r>
              <w:t>业务安全保密性增强</w:t>
            </w:r>
          </w:p>
        </w:tc>
        <w:tc>
          <w:tcPr>
            <w:tcW w:w="2551" w:type="dxa"/>
            <w:vAlign w:val="center"/>
          </w:tcPr>
          <w:p>
            <w:pPr>
              <w:pStyle w:val="28"/>
            </w:pPr>
            <w:r>
              <w:t>业务安全保密性增强</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有较好的社会影响</w:t>
            </w:r>
          </w:p>
        </w:tc>
        <w:tc>
          <w:tcPr>
            <w:tcW w:w="2835" w:type="dxa"/>
            <w:vAlign w:val="center"/>
          </w:tcPr>
          <w:p>
            <w:pPr>
              <w:pStyle w:val="28"/>
            </w:pPr>
            <w:r>
              <w:t>有较好的社会影响</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改善工作质量</w:t>
            </w:r>
          </w:p>
        </w:tc>
        <w:tc>
          <w:tcPr>
            <w:tcW w:w="2835" w:type="dxa"/>
            <w:vAlign w:val="center"/>
          </w:tcPr>
          <w:p>
            <w:pPr>
              <w:pStyle w:val="28"/>
            </w:pPr>
            <w:r>
              <w:t>改善工作质量</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服务对象满意度</w:t>
            </w:r>
          </w:p>
        </w:tc>
        <w:tc>
          <w:tcPr>
            <w:tcW w:w="2551" w:type="dxa"/>
            <w:vAlign w:val="center"/>
          </w:tcPr>
          <w:p>
            <w:pPr>
              <w:pStyle w:val="28"/>
            </w:pPr>
            <w:r>
              <w:t>≥98百分比</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4、档案管理升级项目绩效目标表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1.根据河北省人民检察院要求，对我院档案管理工作进行升级为5A级标准。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档案整理数量</w:t>
            </w:r>
          </w:p>
        </w:tc>
        <w:tc>
          <w:tcPr>
            <w:tcW w:w="2835" w:type="dxa"/>
            <w:vAlign w:val="center"/>
          </w:tcPr>
          <w:p>
            <w:pPr>
              <w:pStyle w:val="28"/>
            </w:pPr>
            <w:r>
              <w:t>档案整理数量</w:t>
            </w:r>
          </w:p>
        </w:tc>
        <w:tc>
          <w:tcPr>
            <w:tcW w:w="2551" w:type="dxa"/>
            <w:vAlign w:val="center"/>
          </w:tcPr>
          <w:p>
            <w:pPr>
              <w:pStyle w:val="28"/>
            </w:pPr>
            <w:r>
              <w:t>500个数</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综合业务管理工作完成率</w:t>
            </w:r>
          </w:p>
        </w:tc>
        <w:tc>
          <w:tcPr>
            <w:tcW w:w="2835" w:type="dxa"/>
            <w:vAlign w:val="center"/>
          </w:tcPr>
          <w:p>
            <w:pPr>
              <w:pStyle w:val="28"/>
            </w:pPr>
            <w:r>
              <w:t>综合业务管理工作完成率</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≥98百分比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完成项目的成本控制在预算水平</w:t>
            </w:r>
          </w:p>
        </w:tc>
        <w:tc>
          <w:tcPr>
            <w:tcW w:w="2551" w:type="dxa"/>
            <w:vAlign w:val="center"/>
          </w:tcPr>
          <w:p>
            <w:pPr>
              <w:pStyle w:val="28"/>
            </w:pPr>
            <w:r>
              <w:t>&gt;95百分比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业务安全保密性增强</w:t>
            </w:r>
          </w:p>
        </w:tc>
        <w:tc>
          <w:tcPr>
            <w:tcW w:w="2835" w:type="dxa"/>
            <w:vAlign w:val="center"/>
          </w:tcPr>
          <w:p>
            <w:pPr>
              <w:pStyle w:val="28"/>
            </w:pPr>
            <w:r>
              <w:t>业务安全保密性增强</w:t>
            </w:r>
          </w:p>
        </w:tc>
        <w:tc>
          <w:tcPr>
            <w:tcW w:w="2551" w:type="dxa"/>
            <w:vAlign w:val="center"/>
          </w:tcPr>
          <w:p>
            <w:pPr>
              <w:pStyle w:val="28"/>
            </w:pPr>
            <w:r>
              <w:t>业务安全保密性增强</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有较好的社会影响</w:t>
            </w:r>
          </w:p>
        </w:tc>
        <w:tc>
          <w:tcPr>
            <w:tcW w:w="2835" w:type="dxa"/>
            <w:vAlign w:val="center"/>
          </w:tcPr>
          <w:p>
            <w:pPr>
              <w:pStyle w:val="28"/>
            </w:pPr>
            <w:r>
              <w:t>有较好的社会影响</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改善工作质量</w:t>
            </w:r>
          </w:p>
        </w:tc>
        <w:tc>
          <w:tcPr>
            <w:tcW w:w="2835" w:type="dxa"/>
            <w:vAlign w:val="center"/>
          </w:tcPr>
          <w:p>
            <w:pPr>
              <w:pStyle w:val="28"/>
            </w:pPr>
            <w:r>
              <w:t>改善工作质量</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服务对象满意度</w:t>
            </w:r>
          </w:p>
        </w:tc>
        <w:tc>
          <w:tcPr>
            <w:tcW w:w="2551" w:type="dxa"/>
            <w:vAlign w:val="center"/>
          </w:tcPr>
          <w:p>
            <w:pPr>
              <w:pStyle w:val="28"/>
            </w:pPr>
            <w:r>
              <w:t>≥98百分比</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5、冀财政法/2021/62号关于提前下达2022年中央政法纪检监察转移支付资金绩效目标表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1.安排一定数量的办案经费,专款专用.确保依法承办职务犯罪侦查、侦查监督、审查起诉、控告申诉等业务，保障国家法律的正确实施。</w:t>
            </w:r>
          </w:p>
          <w:p>
            <w:pPr>
              <w:pStyle w:val="28"/>
            </w:pPr>
            <w:r>
              <w:t>2.安排一定数量的办案经费,专款专用.确保依法承办职务犯罪侦查、侦查监督、审查起诉、控告申诉等业务，保障国家法律的正确实施。</w:t>
            </w:r>
          </w:p>
          <w:p>
            <w:pPr>
              <w:pStyle w:val="28"/>
            </w:pPr>
            <w:r>
              <w:t>3.安排一定数量的办案经费,专款专用.确保依法承办职务犯罪侦查、侦查监督、审查起诉、控告申诉等业务，保障国家法律的正确实施。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案件办结率</w:t>
            </w:r>
          </w:p>
        </w:tc>
        <w:tc>
          <w:tcPr>
            <w:tcW w:w="2835" w:type="dxa"/>
            <w:vAlign w:val="center"/>
          </w:tcPr>
          <w:p>
            <w:pPr>
              <w:pStyle w:val="28"/>
            </w:pPr>
            <w:r>
              <w:t>办结案件占所有的比例</w:t>
            </w:r>
          </w:p>
        </w:tc>
        <w:tc>
          <w:tcPr>
            <w:tcW w:w="2551" w:type="dxa"/>
            <w:vAlign w:val="center"/>
          </w:tcPr>
          <w:p>
            <w:pPr>
              <w:pStyle w:val="28"/>
            </w:pPr>
            <w:r>
              <w:t>≥80百分比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查办全县侦查监督、审查起诉案件个数</w:t>
            </w:r>
          </w:p>
        </w:tc>
        <w:tc>
          <w:tcPr>
            <w:tcW w:w="2835" w:type="dxa"/>
            <w:vAlign w:val="center"/>
          </w:tcPr>
          <w:p>
            <w:pPr>
              <w:pStyle w:val="28"/>
            </w:pPr>
            <w:r>
              <w:t>查办全县侦查监督、审查起诉案件个数</w:t>
            </w:r>
          </w:p>
        </w:tc>
        <w:tc>
          <w:tcPr>
            <w:tcW w:w="2551" w:type="dxa"/>
            <w:vAlign w:val="center"/>
          </w:tcPr>
          <w:p>
            <w:pPr>
              <w:pStyle w:val="28"/>
            </w:pPr>
            <w:r>
              <w:t>217个数</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查办重要案件个数</w:t>
            </w:r>
          </w:p>
        </w:tc>
        <w:tc>
          <w:tcPr>
            <w:tcW w:w="2835" w:type="dxa"/>
            <w:vAlign w:val="center"/>
          </w:tcPr>
          <w:p>
            <w:pPr>
              <w:pStyle w:val="28"/>
            </w:pPr>
            <w:r>
              <w:t>查办重要案件个数</w:t>
            </w:r>
          </w:p>
        </w:tc>
        <w:tc>
          <w:tcPr>
            <w:tcW w:w="2551" w:type="dxa"/>
            <w:vAlign w:val="center"/>
          </w:tcPr>
          <w:p>
            <w:pPr>
              <w:pStyle w:val="28"/>
            </w:pPr>
            <w:r>
              <w:t>5个数</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纠正意见或建议的采纳率</w:t>
            </w:r>
          </w:p>
        </w:tc>
        <w:tc>
          <w:tcPr>
            <w:tcW w:w="2835" w:type="dxa"/>
            <w:vAlign w:val="center"/>
          </w:tcPr>
          <w:p>
            <w:pPr>
              <w:pStyle w:val="28"/>
            </w:pPr>
            <w:r>
              <w:t>对执行机关纠正违法意见或建议采纳数量占提出总数量的比率</w:t>
            </w:r>
          </w:p>
        </w:tc>
        <w:tc>
          <w:tcPr>
            <w:tcW w:w="2551" w:type="dxa"/>
            <w:vAlign w:val="center"/>
          </w:tcPr>
          <w:p>
            <w:pPr>
              <w:pStyle w:val="28"/>
            </w:pPr>
            <w:r>
              <w:t>≤90百分比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对社会经济发展的影响</w:t>
            </w:r>
          </w:p>
        </w:tc>
        <w:tc>
          <w:tcPr>
            <w:tcW w:w="2835" w:type="dxa"/>
            <w:vAlign w:val="center"/>
          </w:tcPr>
          <w:p>
            <w:pPr>
              <w:pStyle w:val="28"/>
            </w:pPr>
            <w:r>
              <w:t>对社会经济发展的影响</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为检察执法和办案质量提供经费保障</w:t>
            </w:r>
          </w:p>
        </w:tc>
        <w:tc>
          <w:tcPr>
            <w:tcW w:w="2835" w:type="dxa"/>
            <w:vAlign w:val="center"/>
          </w:tcPr>
          <w:p>
            <w:pPr>
              <w:pStyle w:val="28"/>
            </w:pPr>
            <w:r>
              <w:t>为检察执法和办案质量提供经费保障</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促进地区生态和谐发展情况</w:t>
            </w:r>
          </w:p>
        </w:tc>
        <w:tc>
          <w:tcPr>
            <w:tcW w:w="2835" w:type="dxa"/>
            <w:vAlign w:val="center"/>
          </w:tcPr>
          <w:p>
            <w:pPr>
              <w:pStyle w:val="28"/>
            </w:pPr>
            <w:r>
              <w:t>促进地区生态和谐发展情况</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推进法治教育建设</w:t>
            </w:r>
          </w:p>
        </w:tc>
        <w:tc>
          <w:tcPr>
            <w:tcW w:w="2835" w:type="dxa"/>
            <w:vAlign w:val="center"/>
          </w:tcPr>
          <w:p>
            <w:pPr>
              <w:pStyle w:val="28"/>
            </w:pPr>
            <w:r>
              <w:t>推进法治教育建设</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≥98百分比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6、冀财政法/2021/63号关于提前下达2022年省级基层公检法司转移支付资金绩效目标表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1.确保我院办案业务需要,提高执法水平和办案质量、提升检察机关法律监督能力。</w:t>
            </w:r>
          </w:p>
          <w:p>
            <w:pPr>
              <w:pStyle w:val="28"/>
            </w:pPr>
            <w:r>
              <w:t>2.确保我院办案业务需要,提高执法水平和办案质量、提升检察机关法律监督能力。</w:t>
            </w:r>
          </w:p>
          <w:p>
            <w:pPr>
              <w:pStyle w:val="28"/>
            </w:pPr>
            <w:r>
              <w:t>3.确保我院办案业务需要,提高执法水平和办案质量、提升检察机关法律监督能力。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案件办结率</w:t>
            </w:r>
          </w:p>
        </w:tc>
        <w:tc>
          <w:tcPr>
            <w:tcW w:w="2835" w:type="dxa"/>
            <w:vAlign w:val="center"/>
          </w:tcPr>
          <w:p>
            <w:pPr>
              <w:pStyle w:val="28"/>
            </w:pPr>
            <w:r>
              <w:t>办结案件占所有的比例</w:t>
            </w:r>
          </w:p>
        </w:tc>
        <w:tc>
          <w:tcPr>
            <w:tcW w:w="2551" w:type="dxa"/>
            <w:vAlign w:val="center"/>
          </w:tcPr>
          <w:p>
            <w:pPr>
              <w:pStyle w:val="28"/>
            </w:pPr>
            <w:r>
              <w:t>≥80百分比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查办全县侦查监督、审查起诉案件个数</w:t>
            </w:r>
          </w:p>
        </w:tc>
        <w:tc>
          <w:tcPr>
            <w:tcW w:w="2835" w:type="dxa"/>
            <w:vAlign w:val="center"/>
          </w:tcPr>
          <w:p>
            <w:pPr>
              <w:pStyle w:val="28"/>
            </w:pPr>
            <w:r>
              <w:t>查办全县侦查监督、审查起诉案件个数</w:t>
            </w:r>
          </w:p>
        </w:tc>
        <w:tc>
          <w:tcPr>
            <w:tcW w:w="2551" w:type="dxa"/>
            <w:vAlign w:val="center"/>
          </w:tcPr>
          <w:p>
            <w:pPr>
              <w:pStyle w:val="28"/>
            </w:pPr>
            <w:r>
              <w:t>217个数</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查办重要案件个数</w:t>
            </w:r>
          </w:p>
        </w:tc>
        <w:tc>
          <w:tcPr>
            <w:tcW w:w="2835" w:type="dxa"/>
            <w:vAlign w:val="center"/>
          </w:tcPr>
          <w:p>
            <w:pPr>
              <w:pStyle w:val="28"/>
            </w:pPr>
            <w:r>
              <w:t>查办重要案件个数</w:t>
            </w:r>
          </w:p>
        </w:tc>
        <w:tc>
          <w:tcPr>
            <w:tcW w:w="2551" w:type="dxa"/>
            <w:vAlign w:val="center"/>
          </w:tcPr>
          <w:p>
            <w:pPr>
              <w:pStyle w:val="28"/>
            </w:pPr>
            <w:r>
              <w:t>5个数</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纠正意见或建议的采纳率</w:t>
            </w:r>
          </w:p>
        </w:tc>
        <w:tc>
          <w:tcPr>
            <w:tcW w:w="2835" w:type="dxa"/>
            <w:vAlign w:val="center"/>
          </w:tcPr>
          <w:p>
            <w:pPr>
              <w:pStyle w:val="28"/>
            </w:pPr>
            <w:r>
              <w:t>对执行机关纠正违法意见或建议采纳数量占提出总数量的比率</w:t>
            </w:r>
          </w:p>
        </w:tc>
        <w:tc>
          <w:tcPr>
            <w:tcW w:w="2551" w:type="dxa"/>
            <w:vAlign w:val="center"/>
          </w:tcPr>
          <w:p>
            <w:pPr>
              <w:pStyle w:val="28"/>
            </w:pPr>
            <w:r>
              <w:t>≤90百分比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对社会经济发展的影响</w:t>
            </w:r>
          </w:p>
        </w:tc>
        <w:tc>
          <w:tcPr>
            <w:tcW w:w="2835" w:type="dxa"/>
            <w:vAlign w:val="center"/>
          </w:tcPr>
          <w:p>
            <w:pPr>
              <w:pStyle w:val="28"/>
            </w:pPr>
            <w:r>
              <w:t>对社会经济发展的影响</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为检察执法和办案质量提供经费保障</w:t>
            </w:r>
          </w:p>
        </w:tc>
        <w:tc>
          <w:tcPr>
            <w:tcW w:w="2835" w:type="dxa"/>
            <w:vAlign w:val="center"/>
          </w:tcPr>
          <w:p>
            <w:pPr>
              <w:pStyle w:val="28"/>
            </w:pPr>
            <w:r>
              <w:t>为检察执法和办案质量提供经费保障</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促进地区生态和谐发展情况</w:t>
            </w:r>
          </w:p>
        </w:tc>
        <w:tc>
          <w:tcPr>
            <w:tcW w:w="2835" w:type="dxa"/>
            <w:vAlign w:val="center"/>
          </w:tcPr>
          <w:p>
            <w:pPr>
              <w:pStyle w:val="28"/>
            </w:pPr>
            <w:r>
              <w:t>促进地区生态和谐发展情况</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推进法治教育建设</w:t>
            </w:r>
          </w:p>
        </w:tc>
        <w:tc>
          <w:tcPr>
            <w:tcW w:w="2835" w:type="dxa"/>
            <w:vAlign w:val="center"/>
          </w:tcPr>
          <w:p>
            <w:pPr>
              <w:pStyle w:val="28"/>
            </w:pPr>
            <w:r>
              <w:t>推进法治教育建设</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≥98百分比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7、检察院劳务派遣人员工资绩效目标表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1.劳务派遣人员工资及时足额发放，提高工作积极性。</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工资发放及时率</w:t>
            </w:r>
          </w:p>
        </w:tc>
        <w:tc>
          <w:tcPr>
            <w:tcW w:w="2835" w:type="dxa"/>
            <w:vAlign w:val="center"/>
          </w:tcPr>
          <w:p>
            <w:pPr>
              <w:pStyle w:val="28"/>
            </w:pPr>
            <w:r>
              <w:t>按月分12次发放</w:t>
            </w:r>
          </w:p>
        </w:tc>
        <w:tc>
          <w:tcPr>
            <w:tcW w:w="2551" w:type="dxa"/>
            <w:vAlign w:val="center"/>
          </w:tcPr>
          <w:p>
            <w:pPr>
              <w:pStyle w:val="28"/>
            </w:pPr>
            <w:r>
              <w:t>按月发放</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优秀人员流动率</w:t>
            </w:r>
          </w:p>
        </w:tc>
        <w:tc>
          <w:tcPr>
            <w:tcW w:w="2835" w:type="dxa"/>
            <w:vAlign w:val="center"/>
          </w:tcPr>
          <w:p>
            <w:pPr>
              <w:pStyle w:val="28"/>
            </w:pPr>
            <w:r>
              <w:t>向一线办案岗位流动增多</w:t>
            </w:r>
          </w:p>
        </w:tc>
        <w:tc>
          <w:tcPr>
            <w:tcW w:w="2551" w:type="dxa"/>
            <w:vAlign w:val="center"/>
          </w:tcPr>
          <w:p>
            <w:pPr>
              <w:pStyle w:val="28"/>
            </w:pPr>
            <w:r>
              <w:t>上升</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发放补助人数</w:t>
            </w:r>
          </w:p>
        </w:tc>
        <w:tc>
          <w:tcPr>
            <w:tcW w:w="2835" w:type="dxa"/>
            <w:vAlign w:val="center"/>
          </w:tcPr>
          <w:p>
            <w:pPr>
              <w:pStyle w:val="28"/>
            </w:pPr>
            <w:r>
              <w:t>发放补助人数</w:t>
            </w:r>
          </w:p>
        </w:tc>
        <w:tc>
          <w:tcPr>
            <w:tcW w:w="2551" w:type="dxa"/>
            <w:vAlign w:val="center"/>
          </w:tcPr>
          <w:p>
            <w:pPr>
              <w:pStyle w:val="28"/>
            </w:pPr>
            <w:r>
              <w:t>个数</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人均发放水平</w:t>
            </w:r>
          </w:p>
        </w:tc>
        <w:tc>
          <w:tcPr>
            <w:tcW w:w="2835" w:type="dxa"/>
            <w:vAlign w:val="center"/>
          </w:tcPr>
          <w:p>
            <w:pPr>
              <w:pStyle w:val="28"/>
            </w:pPr>
            <w:r>
              <w:t>人均发放水平</w:t>
            </w:r>
          </w:p>
        </w:tc>
        <w:tc>
          <w:tcPr>
            <w:tcW w:w="2551" w:type="dxa"/>
            <w:vAlign w:val="center"/>
          </w:tcPr>
          <w:p>
            <w:pPr>
              <w:pStyle w:val="28"/>
            </w:pPr>
            <w:r>
              <w:t>提高</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家庭收入</w:t>
            </w:r>
          </w:p>
        </w:tc>
        <w:tc>
          <w:tcPr>
            <w:tcW w:w="2835" w:type="dxa"/>
            <w:vAlign w:val="center"/>
          </w:tcPr>
          <w:p>
            <w:pPr>
              <w:pStyle w:val="28"/>
            </w:pPr>
            <w:r>
              <w:t>家庭收入</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人数</w:t>
            </w:r>
          </w:p>
        </w:tc>
        <w:tc>
          <w:tcPr>
            <w:tcW w:w="2835" w:type="dxa"/>
            <w:vAlign w:val="center"/>
          </w:tcPr>
          <w:p>
            <w:pPr>
              <w:pStyle w:val="28"/>
            </w:pPr>
            <w:r>
              <w:t>人数</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就业政策落实</w:t>
            </w:r>
          </w:p>
        </w:tc>
        <w:tc>
          <w:tcPr>
            <w:tcW w:w="2835" w:type="dxa"/>
            <w:vAlign w:val="center"/>
          </w:tcPr>
          <w:p>
            <w:pPr>
              <w:pStyle w:val="28"/>
            </w:pPr>
            <w:r>
              <w:t>就业政策落实</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改善生活环境</w:t>
            </w:r>
          </w:p>
        </w:tc>
        <w:tc>
          <w:tcPr>
            <w:tcW w:w="2835" w:type="dxa"/>
            <w:vAlign w:val="center"/>
          </w:tcPr>
          <w:p>
            <w:pPr>
              <w:pStyle w:val="28"/>
            </w:pPr>
            <w:r>
              <w:t>改善生活环境</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服务对象对检察工作的满意程度</w:t>
            </w:r>
          </w:p>
        </w:tc>
        <w:tc>
          <w:tcPr>
            <w:tcW w:w="2551" w:type="dxa"/>
            <w:vAlign w:val="center"/>
          </w:tcPr>
          <w:p>
            <w:pPr>
              <w:pStyle w:val="28"/>
            </w:pPr>
            <w:r>
              <w:t>≥100百分比</w:t>
            </w:r>
          </w:p>
        </w:tc>
        <w:tc>
          <w:tcPr>
            <w:tcW w:w="2268" w:type="dxa"/>
            <w:vAlign w:val="center"/>
          </w:tcPr>
          <w:p>
            <w:pPr>
              <w:pStyle w:val="28"/>
            </w:pPr>
            <w:r>
              <w:t>招聘公告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8、司法警察加班补贴绩效目标表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1.通过严格考勤，加强管理，严格执行司法警察法定工作日外加班补贴规定，不随意扩大范围和提高标准，制定具体管理办法，接受同级人事部门、财政部门监督检查。</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发放补助人数</w:t>
            </w:r>
          </w:p>
        </w:tc>
        <w:tc>
          <w:tcPr>
            <w:tcW w:w="2835" w:type="dxa"/>
            <w:vAlign w:val="center"/>
          </w:tcPr>
          <w:p>
            <w:pPr>
              <w:pStyle w:val="28"/>
            </w:pPr>
            <w:r>
              <w:t>发放补助人数</w:t>
            </w:r>
          </w:p>
        </w:tc>
        <w:tc>
          <w:tcPr>
            <w:tcW w:w="2551" w:type="dxa"/>
            <w:vAlign w:val="center"/>
          </w:tcPr>
          <w:p>
            <w:pPr>
              <w:pStyle w:val="28"/>
            </w:pPr>
            <w:r>
              <w:t>4法警人数</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保障工作质量</w:t>
            </w:r>
          </w:p>
        </w:tc>
        <w:tc>
          <w:tcPr>
            <w:tcW w:w="2835" w:type="dxa"/>
            <w:vAlign w:val="center"/>
          </w:tcPr>
          <w:p>
            <w:pPr>
              <w:pStyle w:val="28"/>
            </w:pPr>
            <w:r>
              <w:t>保障工作质量</w:t>
            </w:r>
          </w:p>
        </w:tc>
        <w:tc>
          <w:tcPr>
            <w:tcW w:w="2551" w:type="dxa"/>
            <w:vAlign w:val="center"/>
          </w:tcPr>
          <w:p>
            <w:pPr>
              <w:pStyle w:val="28"/>
            </w:pPr>
            <w:r>
              <w:t>100百分比</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项目按时完成率</w:t>
            </w:r>
          </w:p>
        </w:tc>
        <w:tc>
          <w:tcPr>
            <w:tcW w:w="2835" w:type="dxa"/>
            <w:vAlign w:val="center"/>
          </w:tcPr>
          <w:p>
            <w:pPr>
              <w:pStyle w:val="28"/>
            </w:pPr>
            <w:r>
              <w:t>项目按时完成率</w:t>
            </w:r>
          </w:p>
        </w:tc>
        <w:tc>
          <w:tcPr>
            <w:tcW w:w="2551" w:type="dxa"/>
            <w:vAlign w:val="center"/>
          </w:tcPr>
          <w:p>
            <w:pPr>
              <w:pStyle w:val="28"/>
            </w:pPr>
            <w:r>
              <w:t>100百分比</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成本控制良好</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资金使用效益</w:t>
            </w:r>
          </w:p>
        </w:tc>
        <w:tc>
          <w:tcPr>
            <w:tcW w:w="2835" w:type="dxa"/>
            <w:vAlign w:val="center"/>
          </w:tcPr>
          <w:p>
            <w:pPr>
              <w:pStyle w:val="28"/>
            </w:pPr>
            <w:r>
              <w:t>资金使用效益</w:t>
            </w:r>
          </w:p>
        </w:tc>
        <w:tc>
          <w:tcPr>
            <w:tcW w:w="2551" w:type="dxa"/>
            <w:vAlign w:val="center"/>
          </w:tcPr>
          <w:p>
            <w:pPr>
              <w:pStyle w:val="28"/>
            </w:pPr>
            <w:r>
              <w:t>每半年按时发放</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社会效益</w:t>
            </w:r>
          </w:p>
        </w:tc>
        <w:tc>
          <w:tcPr>
            <w:tcW w:w="2835" w:type="dxa"/>
            <w:vAlign w:val="center"/>
          </w:tcPr>
          <w:p>
            <w:pPr>
              <w:pStyle w:val="28"/>
            </w:pPr>
            <w:r>
              <w:t>社会效益</w:t>
            </w:r>
          </w:p>
        </w:tc>
        <w:tc>
          <w:tcPr>
            <w:tcW w:w="2551" w:type="dxa"/>
            <w:vAlign w:val="center"/>
          </w:tcPr>
          <w:p>
            <w:pPr>
              <w:pStyle w:val="28"/>
            </w:pPr>
            <w:r>
              <w:t>提高工作质量</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创造工作价值</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提高工作动力</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《人力资源社会保障部 财政部关于执行人民警察法定工作日之外加班补贴有关问题的通知》</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2022年，威县人民检察院安排政府采购预算</w:t>
      </w:r>
      <w:r>
        <w:rPr>
          <w:rFonts w:hint="eastAsia" w:eastAsia="方正仿宋_GBK" w:cs="Times New Roman"/>
          <w:b w:val="0"/>
          <w:color w:val="000000"/>
          <w:sz w:val="28"/>
          <w:lang w:val="en-US" w:eastAsia="zh-CN"/>
        </w:rPr>
        <w:t>61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8"/>
        <w:gridCol w:w="1034"/>
        <w:gridCol w:w="1231"/>
        <w:gridCol w:w="755"/>
        <w:gridCol w:w="595"/>
        <w:gridCol w:w="502"/>
        <w:gridCol w:w="955"/>
        <w:gridCol w:w="473"/>
        <w:gridCol w:w="1166"/>
        <w:gridCol w:w="661"/>
        <w:gridCol w:w="849"/>
        <w:gridCol w:w="661"/>
        <w:gridCol w:w="623"/>
        <w:gridCol w:w="717"/>
        <w:gridCol w:w="914"/>
        <w:gridCol w:w="14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11"/>
            </w:pPr>
            <w:r>
              <w:t>151威县人民检察院</w:t>
            </w:r>
          </w:p>
        </w:tc>
        <w:tc>
          <w:tcPr>
            <w:tcW w:w="0" w:type="auto"/>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12"/>
            </w:pPr>
            <w:r>
              <w:t>政府采购项目来源</w:t>
            </w:r>
          </w:p>
        </w:tc>
        <w:tc>
          <w:tcPr>
            <w:tcW w:w="0" w:type="auto"/>
            <w:vMerge w:val="restart"/>
            <w:vAlign w:val="center"/>
          </w:tcPr>
          <w:p>
            <w:pPr>
              <w:pStyle w:val="12"/>
            </w:pPr>
            <w:r>
              <w:t>采购物品名称</w:t>
            </w:r>
          </w:p>
        </w:tc>
        <w:tc>
          <w:tcPr>
            <w:tcW w:w="0" w:type="auto"/>
            <w:vMerge w:val="restart"/>
            <w:vAlign w:val="center"/>
          </w:tcPr>
          <w:p>
            <w:pPr>
              <w:pStyle w:val="12"/>
            </w:pPr>
            <w:r>
              <w:t>政府采购目录序号</w:t>
            </w:r>
          </w:p>
        </w:tc>
        <w:tc>
          <w:tcPr>
            <w:tcW w:w="0" w:type="auto"/>
            <w:vMerge w:val="restart"/>
            <w:vAlign w:val="center"/>
          </w:tcPr>
          <w:p>
            <w:pPr>
              <w:pStyle w:val="12"/>
            </w:pPr>
            <w:r>
              <w:t>计量  单位</w:t>
            </w:r>
          </w:p>
        </w:tc>
        <w:tc>
          <w:tcPr>
            <w:tcW w:w="0" w:type="auto"/>
            <w:vMerge w:val="restart"/>
            <w:vAlign w:val="center"/>
          </w:tcPr>
          <w:p>
            <w:pPr>
              <w:pStyle w:val="12"/>
            </w:pPr>
            <w:r>
              <w:t>数量</w:t>
            </w:r>
          </w:p>
        </w:tc>
        <w:tc>
          <w:tcPr>
            <w:tcW w:w="0" w:type="auto"/>
            <w:vMerge w:val="restart"/>
            <w:vAlign w:val="center"/>
          </w:tcPr>
          <w:p>
            <w:pPr>
              <w:pStyle w:val="12"/>
            </w:pPr>
            <w:r>
              <w:t>单价</w:t>
            </w:r>
          </w:p>
        </w:tc>
        <w:tc>
          <w:tcPr>
            <w:tcW w:w="0" w:type="auto"/>
            <w:gridSpan w:val="8"/>
            <w:vAlign w:val="center"/>
          </w:tcPr>
          <w:p>
            <w:pPr>
              <w:pStyle w:val="12"/>
            </w:pPr>
            <w:r>
              <w:t>政府采购金额（当年部门预算安排资金）</w:t>
            </w:r>
          </w:p>
        </w:tc>
        <w:tc>
          <w:tcPr>
            <w:tcW w:w="0" w:type="auto"/>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12"/>
            </w:pPr>
            <w:r>
              <w:t>项目名称</w:t>
            </w:r>
          </w:p>
        </w:tc>
        <w:tc>
          <w:tcPr>
            <w:tcW w:w="0" w:type="auto"/>
            <w:vAlign w:val="center"/>
          </w:tcPr>
          <w:p>
            <w:pPr>
              <w:pStyle w:val="12"/>
            </w:pPr>
            <w:r>
              <w:t>预算    资金</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一般公共预算拨款</w:t>
            </w:r>
          </w:p>
        </w:tc>
        <w:tc>
          <w:tcPr>
            <w:tcW w:w="0" w:type="auto"/>
            <w:vAlign w:val="center"/>
          </w:tcPr>
          <w:p>
            <w:pPr>
              <w:pStyle w:val="12"/>
            </w:pPr>
            <w:r>
              <w:t>基金预算拨款</w:t>
            </w:r>
          </w:p>
        </w:tc>
        <w:tc>
          <w:tcPr>
            <w:tcW w:w="0" w:type="auto"/>
            <w:vAlign w:val="center"/>
          </w:tcPr>
          <w:p>
            <w:pPr>
              <w:pStyle w:val="12"/>
            </w:pPr>
            <w:r>
              <w:t>国有资本经营预算拨款</w:t>
            </w:r>
          </w:p>
        </w:tc>
        <w:tc>
          <w:tcPr>
            <w:tcW w:w="0" w:type="auto"/>
            <w:vAlign w:val="center"/>
          </w:tcPr>
          <w:p>
            <w:pPr>
              <w:pStyle w:val="12"/>
            </w:pPr>
            <w:r>
              <w:t>财政专户核拨</w:t>
            </w:r>
          </w:p>
        </w:tc>
        <w:tc>
          <w:tcPr>
            <w:tcW w:w="0" w:type="auto"/>
            <w:vAlign w:val="center"/>
          </w:tcPr>
          <w:p>
            <w:pPr>
              <w:pStyle w:val="12"/>
            </w:pPr>
            <w:r>
              <w:t>单位    资金</w:t>
            </w:r>
          </w:p>
        </w:tc>
        <w:tc>
          <w:tcPr>
            <w:tcW w:w="0" w:type="auto"/>
            <w:vAlign w:val="center"/>
          </w:tcPr>
          <w:p>
            <w:pPr>
              <w:pStyle w:val="12"/>
            </w:pPr>
            <w:r>
              <w:t>财政拨    款结转</w:t>
            </w:r>
          </w:p>
        </w:tc>
        <w:tc>
          <w:tcPr>
            <w:tcW w:w="0" w:type="auto"/>
            <w:vAlign w:val="center"/>
          </w:tcPr>
          <w:p>
            <w:pPr>
              <w:pStyle w:val="12"/>
            </w:pPr>
            <w:r>
              <w:t>非财政    拨款结    转结余</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7" w:hRule="atLeast"/>
          <w:jc w:val="center"/>
        </w:trPr>
        <w:tc>
          <w:tcPr>
            <w:tcW w:w="0" w:type="auto"/>
            <w:vAlign w:val="center"/>
          </w:tcPr>
          <w:p>
            <w:pPr>
              <w:pStyle w:val="14"/>
              <w:ind w:firstLine="0" w:firstLineChars="0"/>
              <w:rPr>
                <w:rFonts w:ascii="方正书宋_GBK" w:hAnsi="方正书宋_GBK" w:eastAsia="方正书宋_GBK" w:cs="方正书宋_GBK"/>
                <w:kern w:val="0"/>
                <w:sz w:val="21"/>
                <w:szCs w:val="24"/>
                <w:lang w:val="en-US" w:eastAsia="zh-CN" w:bidi="ar-SA"/>
              </w:rPr>
            </w:pPr>
            <w:r>
              <w:rPr>
                <w:rFonts w:hint="eastAsia"/>
                <w:lang w:eastAsia="zh-CN"/>
              </w:rPr>
              <w:t>冀财政法</w:t>
            </w:r>
            <w:r>
              <w:rPr>
                <w:lang w:eastAsia="zh-CN"/>
              </w:rPr>
              <w:t>/2021/63</w:t>
            </w:r>
            <w:r>
              <w:rPr>
                <w:rFonts w:hint="eastAsia"/>
                <w:lang w:eastAsia="zh-CN"/>
              </w:rPr>
              <w:t>号提前下达</w:t>
            </w:r>
            <w:r>
              <w:rPr>
                <w:lang w:eastAsia="zh-CN"/>
              </w:rPr>
              <w:t>2022</w:t>
            </w:r>
            <w:r>
              <w:rPr>
                <w:rFonts w:hint="eastAsia"/>
                <w:lang w:eastAsia="zh-CN"/>
              </w:rPr>
              <w:t>年省级基层公检法司转移支付资金</w:t>
            </w: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r>
              <w:rPr>
                <w:rFonts w:hint="eastAsia"/>
                <w:lang w:val="en-US" w:eastAsia="zh-CN"/>
              </w:rPr>
              <w:t>67500</w:t>
            </w:r>
          </w:p>
        </w:tc>
        <w:tc>
          <w:tcPr>
            <w:tcW w:w="0" w:type="auto"/>
            <w:vAlign w:val="center"/>
          </w:tcPr>
          <w:p>
            <w:pPr>
              <w:pStyle w:val="14"/>
              <w:ind w:firstLine="0" w:firstLineChars="0"/>
              <w:rPr>
                <w:rFonts w:ascii="方正书宋_GBK" w:hAnsi="方正书宋_GBK" w:eastAsia="方正书宋_GBK" w:cs="方正书宋_GBK"/>
                <w:kern w:val="0"/>
                <w:sz w:val="21"/>
                <w:szCs w:val="24"/>
                <w:lang w:val="en-US" w:eastAsia="uk-UA" w:bidi="ar-SA"/>
              </w:rPr>
            </w:pPr>
            <w:r>
              <w:rPr>
                <w:rFonts w:hint="eastAsia"/>
                <w:lang w:val="en-US" w:eastAsia="zh-CN"/>
              </w:rPr>
              <w:t>国产</w:t>
            </w:r>
            <w:r>
              <w:rPr>
                <w:rFonts w:hint="eastAsia"/>
                <w:lang w:eastAsia="zh-CN"/>
              </w:rPr>
              <w:t>台式计算机</w:t>
            </w:r>
          </w:p>
        </w:tc>
        <w:tc>
          <w:tcPr>
            <w:tcW w:w="0" w:type="auto"/>
            <w:vAlign w:val="center"/>
          </w:tcPr>
          <w:p>
            <w:pPr>
              <w:pStyle w:val="14"/>
              <w:ind w:firstLine="0" w:firstLineChars="0"/>
              <w:rPr>
                <w:rFonts w:ascii="方正书宋_GBK" w:hAnsi="方正书宋_GBK" w:eastAsia="方正书宋_GBK" w:cs="方正书宋_GBK"/>
                <w:kern w:val="0"/>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kern w:val="0"/>
                <w:sz w:val="21"/>
                <w:szCs w:val="24"/>
                <w:lang w:val="en-US" w:eastAsia="zh-CN" w:bidi="ar-SA"/>
              </w:rPr>
            </w:pPr>
            <w:r>
              <w:rPr>
                <w:rFonts w:hint="eastAsia"/>
                <w:lang w:eastAsia="zh-CN"/>
              </w:rPr>
              <w:t>台</w:t>
            </w: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r>
              <w:rPr>
                <w:rFonts w:hint="eastAsia"/>
                <w:lang w:val="en-US" w:eastAsia="zh-CN"/>
              </w:rPr>
              <w:t>15</w:t>
            </w: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r>
              <w:rPr>
                <w:rFonts w:hint="eastAsia"/>
                <w:lang w:val="en-US" w:eastAsia="zh-CN"/>
              </w:rPr>
              <w:t>67500</w:t>
            </w: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r>
              <w:rPr>
                <w:rFonts w:hint="eastAsia"/>
                <w:lang w:val="en-US" w:eastAsia="zh-CN"/>
              </w:rPr>
              <w:t>67500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67500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0" w:type="auto"/>
            <w:vAlign w:val="center"/>
          </w:tcPr>
          <w:p>
            <w:pPr>
              <w:pStyle w:val="14"/>
            </w:pPr>
            <w:r>
              <w:rPr>
                <w:rFonts w:hint="eastAsia"/>
                <w:lang w:eastAsia="zh-CN"/>
              </w:rPr>
              <w:t>冀财政法</w:t>
            </w:r>
            <w:r>
              <w:rPr>
                <w:lang w:eastAsia="zh-CN"/>
              </w:rPr>
              <w:t>/2021/63</w:t>
            </w:r>
            <w:r>
              <w:rPr>
                <w:rFonts w:hint="eastAsia"/>
                <w:lang w:eastAsia="zh-CN"/>
              </w:rPr>
              <w:t>号提前下达</w:t>
            </w:r>
            <w:r>
              <w:rPr>
                <w:lang w:eastAsia="zh-CN"/>
              </w:rPr>
              <w:t>2022</w:t>
            </w:r>
            <w:r>
              <w:rPr>
                <w:rFonts w:hint="eastAsia"/>
                <w:lang w:eastAsia="zh-CN"/>
              </w:rPr>
              <w:t>年省级基层公检法司转移支付资金</w:t>
            </w:r>
          </w:p>
        </w:tc>
        <w:tc>
          <w:tcPr>
            <w:tcW w:w="0" w:type="auto"/>
            <w:vAlign w:val="center"/>
          </w:tcPr>
          <w:p>
            <w:pPr>
              <w:pStyle w:val="13"/>
              <w:rPr>
                <w:rFonts w:hint="default" w:eastAsia="方正书宋_GBK"/>
                <w:lang w:val="en-US" w:eastAsia="zh-CN"/>
              </w:rPr>
            </w:pPr>
            <w:r>
              <w:rPr>
                <w:rFonts w:hint="eastAsia"/>
                <w:lang w:val="en-US" w:eastAsia="zh-CN"/>
              </w:rPr>
              <w:t>75000</w:t>
            </w:r>
          </w:p>
        </w:tc>
        <w:tc>
          <w:tcPr>
            <w:tcW w:w="0" w:type="auto"/>
            <w:vAlign w:val="center"/>
          </w:tcPr>
          <w:p>
            <w:pPr>
              <w:pStyle w:val="14"/>
              <w:rPr>
                <w:rFonts w:hint="default" w:eastAsia="方正书宋_GBK"/>
                <w:lang w:val="en-US" w:eastAsia="zh-CN"/>
              </w:rPr>
            </w:pPr>
            <w:r>
              <w:rPr>
                <w:rFonts w:hint="eastAsia"/>
                <w:lang w:val="en-US" w:eastAsia="zh-CN"/>
              </w:rPr>
              <w:t>国产打印机</w:t>
            </w:r>
          </w:p>
        </w:tc>
        <w:tc>
          <w:tcPr>
            <w:tcW w:w="0" w:type="auto"/>
            <w:vAlign w:val="center"/>
          </w:tcPr>
          <w:p>
            <w:pPr>
              <w:pStyle w:val="14"/>
            </w:pPr>
          </w:p>
        </w:tc>
        <w:tc>
          <w:tcPr>
            <w:tcW w:w="0" w:type="auto"/>
            <w:vAlign w:val="center"/>
          </w:tcPr>
          <w:p>
            <w:pPr>
              <w:pStyle w:val="15"/>
              <w:rPr>
                <w:rFonts w:hint="eastAsia" w:eastAsia="方正书宋_GBK"/>
                <w:lang w:val="en-US" w:eastAsia="zh-CN"/>
              </w:rPr>
            </w:pPr>
            <w:r>
              <w:rPr>
                <w:rFonts w:hint="eastAsia"/>
                <w:lang w:val="en-US" w:eastAsia="zh-CN"/>
              </w:rPr>
              <w:t>台</w:t>
            </w:r>
          </w:p>
        </w:tc>
        <w:tc>
          <w:tcPr>
            <w:tcW w:w="0" w:type="auto"/>
            <w:vAlign w:val="center"/>
          </w:tcPr>
          <w:p>
            <w:pPr>
              <w:pStyle w:val="13"/>
              <w:rPr>
                <w:rFonts w:hint="default" w:eastAsia="方正书宋_GBK"/>
                <w:lang w:val="en-US" w:eastAsia="zh-CN"/>
              </w:rPr>
            </w:pPr>
            <w:r>
              <w:rPr>
                <w:rFonts w:hint="eastAsia"/>
                <w:lang w:val="en-US" w:eastAsia="zh-CN"/>
              </w:rPr>
              <w:t>15</w:t>
            </w:r>
          </w:p>
        </w:tc>
        <w:tc>
          <w:tcPr>
            <w:tcW w:w="0" w:type="auto"/>
            <w:vAlign w:val="center"/>
          </w:tcPr>
          <w:p>
            <w:pPr>
              <w:pStyle w:val="13"/>
              <w:rPr>
                <w:rFonts w:hint="default" w:eastAsia="方正书宋_GBK"/>
                <w:lang w:val="en-US" w:eastAsia="zh-CN"/>
              </w:rPr>
            </w:pPr>
            <w:r>
              <w:rPr>
                <w:rFonts w:hint="eastAsia"/>
                <w:lang w:val="en-US" w:eastAsia="zh-CN"/>
              </w:rPr>
              <w:t>5000</w:t>
            </w: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75000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rPr>
                <w:rFonts w:hint="eastAsia"/>
                <w:lang w:eastAsia="zh-CN"/>
              </w:rPr>
              <w:t>冀财政法</w:t>
            </w:r>
            <w:r>
              <w:rPr>
                <w:lang w:eastAsia="zh-CN"/>
              </w:rPr>
              <w:t>/2021/63</w:t>
            </w:r>
            <w:r>
              <w:rPr>
                <w:rFonts w:hint="eastAsia"/>
                <w:lang w:eastAsia="zh-CN"/>
              </w:rPr>
              <w:t>号提前下达</w:t>
            </w:r>
            <w:r>
              <w:rPr>
                <w:lang w:eastAsia="zh-CN"/>
              </w:rPr>
              <w:t>2022</w:t>
            </w:r>
            <w:r>
              <w:rPr>
                <w:rFonts w:hint="eastAsia"/>
                <w:lang w:eastAsia="zh-CN"/>
              </w:rPr>
              <w:t>年省级基层公检法司转移支付资金</w:t>
            </w:r>
          </w:p>
        </w:tc>
        <w:tc>
          <w:tcPr>
            <w:tcW w:w="0" w:type="auto"/>
            <w:vAlign w:val="center"/>
          </w:tcPr>
          <w:p>
            <w:pPr>
              <w:pStyle w:val="13"/>
              <w:rPr>
                <w:rFonts w:hint="default" w:eastAsia="方正书宋_GBK"/>
                <w:lang w:val="en-US" w:eastAsia="zh-CN"/>
              </w:rPr>
            </w:pPr>
            <w:r>
              <w:rPr>
                <w:rFonts w:hint="eastAsia"/>
                <w:lang w:val="en-US" w:eastAsia="zh-CN"/>
              </w:rPr>
              <w:t>137500</w:t>
            </w:r>
          </w:p>
        </w:tc>
        <w:tc>
          <w:tcPr>
            <w:tcW w:w="0" w:type="auto"/>
            <w:vAlign w:val="center"/>
          </w:tcPr>
          <w:p>
            <w:pPr>
              <w:pStyle w:val="14"/>
              <w:rPr>
                <w:rFonts w:hint="default" w:eastAsia="方正书宋_GBK"/>
                <w:lang w:val="en-US" w:eastAsia="zh-CN"/>
              </w:rPr>
            </w:pPr>
            <w:r>
              <w:rPr>
                <w:rFonts w:hint="eastAsia"/>
                <w:lang w:val="en-US" w:eastAsia="zh-CN"/>
              </w:rPr>
              <w:t>智能无人机</w:t>
            </w:r>
          </w:p>
        </w:tc>
        <w:tc>
          <w:tcPr>
            <w:tcW w:w="0" w:type="auto"/>
            <w:vAlign w:val="center"/>
          </w:tcPr>
          <w:p>
            <w:pPr>
              <w:pStyle w:val="14"/>
            </w:pPr>
          </w:p>
        </w:tc>
        <w:tc>
          <w:tcPr>
            <w:tcW w:w="0" w:type="auto"/>
            <w:vAlign w:val="center"/>
          </w:tcPr>
          <w:p>
            <w:pPr>
              <w:pStyle w:val="15"/>
              <w:rPr>
                <w:rFonts w:hint="default" w:eastAsia="方正书宋_GBK"/>
                <w:lang w:val="en-US" w:eastAsia="zh-CN"/>
              </w:rPr>
            </w:pPr>
            <w:r>
              <w:rPr>
                <w:rFonts w:hint="eastAsia"/>
                <w:lang w:val="en-US" w:eastAsia="zh-CN"/>
              </w:rPr>
              <w:t>架</w:t>
            </w:r>
          </w:p>
        </w:tc>
        <w:tc>
          <w:tcPr>
            <w:tcW w:w="0" w:type="auto"/>
            <w:vAlign w:val="center"/>
          </w:tcPr>
          <w:p>
            <w:pPr>
              <w:pStyle w:val="13"/>
              <w:rPr>
                <w:rFonts w:hint="eastAsia" w:eastAsia="方正书宋_GBK"/>
                <w:lang w:val="en-US" w:eastAsia="zh-CN"/>
              </w:rPr>
            </w:pPr>
            <w:r>
              <w:rPr>
                <w:rFonts w:hint="eastAsia"/>
                <w:lang w:val="en-US" w:eastAsia="zh-CN"/>
              </w:rPr>
              <w:t>4</w:t>
            </w:r>
          </w:p>
        </w:tc>
        <w:tc>
          <w:tcPr>
            <w:tcW w:w="0" w:type="auto"/>
            <w:vAlign w:val="center"/>
          </w:tcPr>
          <w:p>
            <w:pPr>
              <w:pStyle w:val="13"/>
              <w:rPr>
                <w:rFonts w:hint="default" w:eastAsia="方正书宋_GBK"/>
                <w:lang w:val="en-US" w:eastAsia="zh-CN"/>
              </w:rPr>
            </w:pPr>
            <w:r>
              <w:rPr>
                <w:rFonts w:hint="eastAsia"/>
                <w:lang w:val="en-US" w:eastAsia="zh-CN"/>
              </w:rPr>
              <w:t>34375</w:t>
            </w: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137500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137500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hint="eastAsia"/>
                <w:lang w:eastAsia="zh-CN"/>
              </w:rPr>
            </w:pPr>
            <w:r>
              <w:rPr>
                <w:rFonts w:hint="eastAsia"/>
                <w:lang w:eastAsia="zh-CN"/>
              </w:rPr>
              <w:t>冀财政法</w:t>
            </w:r>
            <w:r>
              <w:rPr>
                <w:lang w:eastAsia="zh-CN"/>
              </w:rPr>
              <w:t>/2021/62</w:t>
            </w:r>
            <w:r>
              <w:rPr>
                <w:rFonts w:hint="eastAsia"/>
                <w:lang w:eastAsia="zh-CN"/>
              </w:rPr>
              <w:t>号提前下达</w:t>
            </w:r>
            <w:r>
              <w:rPr>
                <w:lang w:eastAsia="zh-CN"/>
              </w:rPr>
              <w:t>2022</w:t>
            </w:r>
            <w:r>
              <w:rPr>
                <w:rFonts w:hint="eastAsia"/>
                <w:lang w:eastAsia="zh-CN"/>
              </w:rPr>
              <w:t>年中央政法纪检监察转移支付资金</w:t>
            </w:r>
          </w:p>
        </w:tc>
        <w:tc>
          <w:tcPr>
            <w:tcW w:w="0" w:type="auto"/>
            <w:vAlign w:val="center"/>
          </w:tcPr>
          <w:p>
            <w:pPr>
              <w:pStyle w:val="13"/>
              <w:rPr>
                <w:rFonts w:hint="default"/>
                <w:lang w:val="en-US" w:eastAsia="zh-CN"/>
              </w:rPr>
            </w:pPr>
            <w:r>
              <w:rPr>
                <w:rFonts w:hint="eastAsia"/>
                <w:lang w:val="en-US" w:eastAsia="zh-CN"/>
              </w:rPr>
              <w:t>200000</w:t>
            </w:r>
          </w:p>
        </w:tc>
        <w:tc>
          <w:tcPr>
            <w:tcW w:w="0" w:type="auto"/>
            <w:vAlign w:val="center"/>
          </w:tcPr>
          <w:p>
            <w:pPr>
              <w:pStyle w:val="14"/>
              <w:rPr>
                <w:rFonts w:hint="default"/>
                <w:lang w:val="en-US" w:eastAsia="zh-CN"/>
              </w:rPr>
            </w:pPr>
            <w:r>
              <w:rPr>
                <w:rFonts w:hint="eastAsia"/>
                <w:lang w:val="en-US" w:eastAsia="zh-CN"/>
              </w:rPr>
              <w:t>安全密码设备</w:t>
            </w:r>
          </w:p>
        </w:tc>
        <w:tc>
          <w:tcPr>
            <w:tcW w:w="0" w:type="auto"/>
            <w:vAlign w:val="center"/>
          </w:tcPr>
          <w:p>
            <w:pPr>
              <w:pStyle w:val="14"/>
            </w:pPr>
          </w:p>
        </w:tc>
        <w:tc>
          <w:tcPr>
            <w:tcW w:w="0" w:type="auto"/>
            <w:vAlign w:val="center"/>
          </w:tcPr>
          <w:p>
            <w:pPr>
              <w:pStyle w:val="15"/>
              <w:rPr>
                <w:rFonts w:hint="default"/>
                <w:lang w:val="en-US" w:eastAsia="zh-CN"/>
              </w:rPr>
            </w:pPr>
            <w:r>
              <w:rPr>
                <w:rFonts w:hint="eastAsia"/>
                <w:lang w:val="en-US" w:eastAsia="zh-CN"/>
              </w:rPr>
              <w:t>套</w:t>
            </w:r>
          </w:p>
        </w:tc>
        <w:tc>
          <w:tcPr>
            <w:tcW w:w="0" w:type="auto"/>
            <w:vAlign w:val="center"/>
          </w:tcPr>
          <w:p>
            <w:pPr>
              <w:pStyle w:val="13"/>
              <w:rPr>
                <w:rFonts w:hint="default"/>
                <w:lang w:val="en-US" w:eastAsia="zh-CN"/>
              </w:rPr>
            </w:pPr>
            <w:r>
              <w:rPr>
                <w:rFonts w:hint="eastAsia"/>
                <w:lang w:val="en-US" w:eastAsia="zh-CN"/>
              </w:rPr>
              <w:t>2</w:t>
            </w:r>
          </w:p>
        </w:tc>
        <w:tc>
          <w:tcPr>
            <w:tcW w:w="0" w:type="auto"/>
            <w:vAlign w:val="center"/>
          </w:tcPr>
          <w:p>
            <w:pPr>
              <w:pStyle w:val="13"/>
              <w:rPr>
                <w:rFonts w:hint="default"/>
                <w:lang w:val="en-US" w:eastAsia="zh-CN"/>
              </w:rPr>
            </w:pPr>
            <w:r>
              <w:rPr>
                <w:rFonts w:hint="eastAsia"/>
                <w:lang w:val="en-US" w:eastAsia="zh-CN"/>
              </w:rPr>
              <w:t>100000</w:t>
            </w: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200000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hint="eastAsia"/>
                <w:lang w:eastAsia="zh-CN"/>
              </w:rPr>
            </w:pPr>
            <w:r>
              <w:rPr>
                <w:rFonts w:hint="eastAsia"/>
                <w:lang w:eastAsia="zh-CN"/>
              </w:rPr>
              <w:t>冀财政法</w:t>
            </w:r>
            <w:r>
              <w:rPr>
                <w:lang w:eastAsia="zh-CN"/>
              </w:rPr>
              <w:t>/2021/62</w:t>
            </w:r>
            <w:r>
              <w:rPr>
                <w:rFonts w:hint="eastAsia"/>
                <w:lang w:eastAsia="zh-CN"/>
              </w:rPr>
              <w:t>号提前下达</w:t>
            </w:r>
            <w:r>
              <w:rPr>
                <w:lang w:eastAsia="zh-CN"/>
              </w:rPr>
              <w:t>2022</w:t>
            </w:r>
            <w:r>
              <w:rPr>
                <w:rFonts w:hint="eastAsia"/>
                <w:lang w:eastAsia="zh-CN"/>
              </w:rPr>
              <w:t>年中央政法纪检监察转移支付资金</w:t>
            </w:r>
          </w:p>
        </w:tc>
        <w:tc>
          <w:tcPr>
            <w:tcW w:w="0" w:type="auto"/>
            <w:vAlign w:val="center"/>
          </w:tcPr>
          <w:p>
            <w:pPr>
              <w:pStyle w:val="13"/>
              <w:rPr>
                <w:rFonts w:hint="default"/>
                <w:lang w:val="en-US" w:eastAsia="zh-CN"/>
              </w:rPr>
            </w:pPr>
            <w:r>
              <w:rPr>
                <w:rFonts w:hint="eastAsia"/>
                <w:lang w:val="en-US" w:eastAsia="zh-CN"/>
              </w:rPr>
              <w:t>30000</w:t>
            </w:r>
          </w:p>
        </w:tc>
        <w:tc>
          <w:tcPr>
            <w:tcW w:w="0" w:type="auto"/>
            <w:vAlign w:val="center"/>
          </w:tcPr>
          <w:p>
            <w:pPr>
              <w:pStyle w:val="14"/>
              <w:rPr>
                <w:rFonts w:hint="default"/>
                <w:lang w:val="en-US" w:eastAsia="zh-CN"/>
              </w:rPr>
            </w:pPr>
            <w:r>
              <w:rPr>
                <w:rFonts w:hint="eastAsia"/>
                <w:lang w:val="en-US" w:eastAsia="zh-CN"/>
              </w:rPr>
              <w:t>安全密码设备（228型号）</w:t>
            </w:r>
          </w:p>
        </w:tc>
        <w:tc>
          <w:tcPr>
            <w:tcW w:w="0" w:type="auto"/>
            <w:vAlign w:val="center"/>
          </w:tcPr>
          <w:p>
            <w:pPr>
              <w:pStyle w:val="14"/>
            </w:pPr>
          </w:p>
        </w:tc>
        <w:tc>
          <w:tcPr>
            <w:tcW w:w="0" w:type="auto"/>
            <w:vAlign w:val="center"/>
          </w:tcPr>
          <w:p>
            <w:pPr>
              <w:pStyle w:val="15"/>
              <w:rPr>
                <w:rFonts w:hint="default"/>
                <w:lang w:val="en-US" w:eastAsia="zh-CN"/>
              </w:rPr>
            </w:pPr>
            <w:r>
              <w:rPr>
                <w:rFonts w:hint="eastAsia"/>
                <w:lang w:val="en-US" w:eastAsia="zh-CN"/>
              </w:rPr>
              <w:t>套</w:t>
            </w:r>
          </w:p>
        </w:tc>
        <w:tc>
          <w:tcPr>
            <w:tcW w:w="0" w:type="auto"/>
            <w:vAlign w:val="center"/>
          </w:tcPr>
          <w:p>
            <w:pPr>
              <w:pStyle w:val="13"/>
              <w:rPr>
                <w:rFonts w:hint="default"/>
                <w:lang w:val="en-US" w:eastAsia="zh-CN"/>
              </w:rPr>
            </w:pPr>
            <w:r>
              <w:rPr>
                <w:rFonts w:hint="eastAsia"/>
                <w:lang w:val="en-US" w:eastAsia="zh-CN"/>
              </w:rPr>
              <w:t>1</w:t>
            </w:r>
          </w:p>
        </w:tc>
        <w:tc>
          <w:tcPr>
            <w:tcW w:w="0" w:type="auto"/>
            <w:vAlign w:val="center"/>
          </w:tcPr>
          <w:p>
            <w:pPr>
              <w:pStyle w:val="13"/>
              <w:rPr>
                <w:rFonts w:hint="default"/>
                <w:lang w:val="en-US" w:eastAsia="zh-CN"/>
              </w:rPr>
            </w:pPr>
            <w:r>
              <w:rPr>
                <w:rFonts w:hint="eastAsia"/>
                <w:lang w:val="en-US" w:eastAsia="zh-CN"/>
              </w:rPr>
              <w:t>30000</w:t>
            </w: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30000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hint="eastAsia"/>
                <w:lang w:eastAsia="zh-CN"/>
              </w:rPr>
            </w:pPr>
            <w:r>
              <w:rPr>
                <w:rFonts w:hint="eastAsia"/>
                <w:lang w:eastAsia="zh-CN"/>
              </w:rPr>
              <w:t>冀财政法</w:t>
            </w:r>
            <w:r>
              <w:rPr>
                <w:lang w:eastAsia="zh-CN"/>
              </w:rPr>
              <w:t>/2021/62</w:t>
            </w:r>
            <w:r>
              <w:rPr>
                <w:rFonts w:hint="eastAsia"/>
                <w:lang w:eastAsia="zh-CN"/>
              </w:rPr>
              <w:t>号提前下达</w:t>
            </w:r>
            <w:r>
              <w:rPr>
                <w:lang w:eastAsia="zh-CN"/>
              </w:rPr>
              <w:t>2022</w:t>
            </w:r>
            <w:r>
              <w:rPr>
                <w:rFonts w:hint="eastAsia"/>
                <w:lang w:eastAsia="zh-CN"/>
              </w:rPr>
              <w:t>年中央政法纪检监察转移支付资金</w:t>
            </w:r>
          </w:p>
        </w:tc>
        <w:tc>
          <w:tcPr>
            <w:tcW w:w="0" w:type="auto"/>
            <w:vAlign w:val="center"/>
          </w:tcPr>
          <w:p>
            <w:pPr>
              <w:pStyle w:val="13"/>
              <w:rPr>
                <w:rFonts w:hint="default"/>
                <w:lang w:val="en-US" w:eastAsia="zh-CN"/>
              </w:rPr>
            </w:pPr>
            <w:r>
              <w:rPr>
                <w:rFonts w:hint="eastAsia"/>
                <w:lang w:val="en-US" w:eastAsia="zh-CN"/>
              </w:rPr>
              <w:t>100000</w:t>
            </w:r>
          </w:p>
        </w:tc>
        <w:tc>
          <w:tcPr>
            <w:tcW w:w="0" w:type="auto"/>
            <w:vAlign w:val="center"/>
          </w:tcPr>
          <w:p>
            <w:pPr>
              <w:pStyle w:val="14"/>
              <w:rPr>
                <w:rFonts w:hint="default"/>
                <w:lang w:val="en-US" w:eastAsia="zh-CN"/>
              </w:rPr>
            </w:pPr>
            <w:r>
              <w:rPr>
                <w:rFonts w:hint="eastAsia"/>
                <w:lang w:val="en-US" w:eastAsia="zh-CN"/>
              </w:rPr>
              <w:t>网络设备</w:t>
            </w:r>
          </w:p>
        </w:tc>
        <w:tc>
          <w:tcPr>
            <w:tcW w:w="0" w:type="auto"/>
            <w:vAlign w:val="center"/>
          </w:tcPr>
          <w:p>
            <w:pPr>
              <w:pStyle w:val="14"/>
            </w:pPr>
          </w:p>
        </w:tc>
        <w:tc>
          <w:tcPr>
            <w:tcW w:w="0" w:type="auto"/>
            <w:vAlign w:val="center"/>
          </w:tcPr>
          <w:p>
            <w:pPr>
              <w:pStyle w:val="15"/>
              <w:rPr>
                <w:rFonts w:hint="default"/>
                <w:lang w:val="en-US" w:eastAsia="zh-CN"/>
              </w:rPr>
            </w:pPr>
            <w:r>
              <w:rPr>
                <w:rFonts w:hint="eastAsia"/>
                <w:lang w:val="en-US" w:eastAsia="zh-CN"/>
              </w:rPr>
              <w:t>套</w:t>
            </w:r>
          </w:p>
        </w:tc>
        <w:tc>
          <w:tcPr>
            <w:tcW w:w="0" w:type="auto"/>
            <w:vAlign w:val="center"/>
          </w:tcPr>
          <w:p>
            <w:pPr>
              <w:pStyle w:val="13"/>
              <w:rPr>
                <w:rFonts w:hint="default"/>
                <w:lang w:val="en-US" w:eastAsia="zh-CN"/>
              </w:rPr>
            </w:pPr>
            <w:r>
              <w:rPr>
                <w:rFonts w:hint="eastAsia"/>
                <w:lang w:val="en-US" w:eastAsia="zh-CN"/>
              </w:rPr>
              <w:t>1</w:t>
            </w:r>
          </w:p>
        </w:tc>
        <w:tc>
          <w:tcPr>
            <w:tcW w:w="0" w:type="auto"/>
            <w:vAlign w:val="center"/>
          </w:tcPr>
          <w:p>
            <w:pPr>
              <w:pStyle w:val="13"/>
              <w:rPr>
                <w:rFonts w:hint="default"/>
                <w:lang w:val="en-US" w:eastAsia="zh-CN"/>
              </w:rPr>
            </w:pPr>
            <w:r>
              <w:rPr>
                <w:rFonts w:hint="eastAsia"/>
                <w:lang w:val="en-US" w:eastAsia="zh-CN"/>
              </w:rPr>
              <w:t>100000</w:t>
            </w: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100000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100000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威县人民检察院（含所属单位）上年末固定资产金额为</w:t>
      </w:r>
      <w:r>
        <w:rPr>
          <w:rFonts w:hint="eastAsia" w:eastAsia="方正仿宋_GBK" w:cs="Times New Roman"/>
          <w:b w:val="0"/>
          <w:color w:val="000000"/>
          <w:sz w:val="28"/>
          <w:lang w:val="en-US" w:eastAsia="zh-CN"/>
        </w:rPr>
        <w:t>2191.88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3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31"/>
        <w:gridCol w:w="2473"/>
        <w:gridCol w:w="44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tblHeader/>
          <w:jc w:val="center"/>
        </w:trPr>
        <w:tc>
          <w:tcPr>
            <w:tcW w:w="6431"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151001</w:t>
            </w:r>
            <w:r>
              <w:rPr>
                <w:rFonts w:hint="eastAsia" w:ascii="方正小标宋_GBK" w:eastAsia="方正小标宋_GBK"/>
                <w:sz w:val="24"/>
              </w:rPr>
              <w:t>威县人民检察院（本级）</w:t>
            </w:r>
          </w:p>
        </w:tc>
        <w:tc>
          <w:tcPr>
            <w:tcW w:w="6877"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tblHeader/>
          <w:jc w:val="center"/>
        </w:trPr>
        <w:tc>
          <w:tcPr>
            <w:tcW w:w="643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473"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4404"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473" w:type="dxa"/>
            <w:noWrap w:val="0"/>
            <w:vAlign w:val="center"/>
          </w:tcPr>
          <w:p>
            <w:pPr>
              <w:spacing w:line="300" w:lineRule="exact"/>
              <w:jc w:val="center"/>
              <w:rPr>
                <w:rFonts w:ascii="方正书宋_GBK" w:eastAsia="方正书宋_GBK"/>
              </w:rPr>
            </w:pPr>
          </w:p>
        </w:tc>
        <w:tc>
          <w:tcPr>
            <w:tcW w:w="440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21918840.30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5824</w:t>
            </w:r>
          </w:p>
        </w:tc>
        <w:tc>
          <w:tcPr>
            <w:tcW w:w="4404" w:type="dxa"/>
            <w:noWrap w:val="0"/>
            <w:vAlign w:val="center"/>
          </w:tcPr>
          <w:p>
            <w:pPr>
              <w:spacing w:line="300" w:lineRule="exact"/>
              <w:jc w:val="right"/>
              <w:rPr>
                <w:rFonts w:ascii="方正书宋_GBK" w:eastAsia="方正书宋_GBK"/>
              </w:rPr>
            </w:pPr>
            <w:r>
              <w:rPr>
                <w:rFonts w:ascii="方正书宋_GBK" w:eastAsia="方正书宋_GBK"/>
              </w:rPr>
              <w:t>6184853.00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5824</w:t>
            </w:r>
          </w:p>
        </w:tc>
        <w:tc>
          <w:tcPr>
            <w:tcW w:w="4404" w:type="dxa"/>
            <w:noWrap w:val="0"/>
            <w:vAlign w:val="center"/>
          </w:tcPr>
          <w:p>
            <w:pPr>
              <w:spacing w:line="300" w:lineRule="exact"/>
              <w:jc w:val="right"/>
              <w:rPr>
                <w:rFonts w:ascii="方正书宋_GBK" w:eastAsia="方正书宋_GBK"/>
              </w:rPr>
            </w:pPr>
            <w:r>
              <w:rPr>
                <w:rFonts w:ascii="方正书宋_GBK" w:eastAsia="方正书宋_GBK"/>
              </w:rPr>
              <w:t>6184853.00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404" w:type="dxa"/>
            <w:noWrap w:val="0"/>
            <w:vAlign w:val="center"/>
          </w:tcPr>
          <w:p>
            <w:pPr>
              <w:spacing w:line="300" w:lineRule="exact"/>
              <w:jc w:val="right"/>
              <w:rPr>
                <w:rFonts w:ascii="方正书宋_GBK" w:eastAsia="方正书宋_GBK"/>
              </w:rPr>
            </w:pPr>
            <w:r>
              <w:rPr>
                <w:rFonts w:ascii="方正书宋_GBK" w:eastAsia="方正书宋_GBK"/>
              </w:rPr>
              <w:t>1767689.00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404" w:type="dxa"/>
            <w:noWrap w:val="0"/>
            <w:vAlign w:val="center"/>
          </w:tcPr>
          <w:p>
            <w:pPr>
              <w:spacing w:line="300" w:lineRule="exact"/>
              <w:jc w:val="right"/>
              <w:rPr>
                <w:rFonts w:ascii="方正书宋_GBK" w:eastAsia="方正书宋_GBK"/>
              </w:rPr>
            </w:pPr>
            <w:r>
              <w:rPr>
                <w:rFonts w:ascii="方正书宋_GBK" w:eastAsia="方正书宋_GBK"/>
              </w:rPr>
              <w:t>3549982.30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6431"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707</w:t>
            </w:r>
          </w:p>
        </w:tc>
        <w:tc>
          <w:tcPr>
            <w:tcW w:w="440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10416316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第二部分  部门所属单位预算</w:t>
      </w:r>
    </w:p>
    <w:p>
      <w:pP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br w:type="page"/>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一、威县人民</w:t>
      </w:r>
      <w:r>
        <w:rPr>
          <w:rFonts w:hint="eastAsia" w:ascii="方正小标宋_GBK" w:hAnsi="方正小标宋_GBK" w:eastAsia="方正小标宋_GBK" w:cs="方正小标宋_GBK"/>
          <w:b w:val="0"/>
          <w:color w:val="000000"/>
          <w:sz w:val="44"/>
          <w:lang w:val="en-US" w:eastAsia="zh-CN"/>
        </w:rPr>
        <w:t>检察院</w:t>
      </w:r>
      <w:r>
        <w:rPr>
          <w:rFonts w:ascii="方正小标宋_GBK" w:hAnsi="方正小标宋_GBK" w:eastAsia="方正小标宋_GBK" w:cs="方正小标宋_GBK"/>
          <w:b w:val="0"/>
          <w:color w:val="000000"/>
          <w:sz w:val="44"/>
        </w:rPr>
        <w:t>（本级）收支预算</w:t>
      </w:r>
      <w:bookmarkEnd w:id="18"/>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11153851.13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11153851.13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11153851.13</w:t>
            </w:r>
          </w:p>
        </w:tc>
        <w:tc>
          <w:tcPr>
            <w:tcW w:w="4535" w:type="dxa"/>
            <w:vAlign w:val="center"/>
          </w:tcPr>
          <w:p>
            <w:pPr>
              <w:pStyle w:val="16"/>
            </w:pPr>
            <w:r>
              <w:t>本年支出合计</w:t>
            </w:r>
          </w:p>
        </w:tc>
        <w:tc>
          <w:tcPr>
            <w:tcW w:w="2126" w:type="dxa"/>
            <w:vAlign w:val="center"/>
          </w:tcPr>
          <w:p>
            <w:pPr>
              <w:pStyle w:val="17"/>
            </w:pPr>
            <w:r>
              <w:t>11153851.13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11153851.13</w:t>
            </w:r>
          </w:p>
        </w:tc>
        <w:tc>
          <w:tcPr>
            <w:tcW w:w="4535" w:type="dxa"/>
            <w:vAlign w:val="center"/>
          </w:tcPr>
          <w:p>
            <w:pPr>
              <w:pStyle w:val="16"/>
            </w:pPr>
            <w:r>
              <w:t>支出总计</w:t>
            </w:r>
          </w:p>
        </w:tc>
        <w:tc>
          <w:tcPr>
            <w:tcW w:w="2126" w:type="dxa"/>
            <w:vAlign w:val="center"/>
          </w:tcPr>
          <w:p>
            <w:pPr>
              <w:pStyle w:val="17"/>
            </w:pPr>
            <w:r>
              <w:t>11153851.13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11153851.13</w:t>
            </w:r>
          </w:p>
        </w:tc>
        <w:tc>
          <w:tcPr>
            <w:tcW w:w="1134" w:type="dxa"/>
            <w:vAlign w:val="center"/>
          </w:tcPr>
          <w:p>
            <w:pPr>
              <w:pStyle w:val="17"/>
            </w:pPr>
            <w:r>
              <w:t>11153851.13</w:t>
            </w:r>
          </w:p>
        </w:tc>
        <w:tc>
          <w:tcPr>
            <w:tcW w:w="1134" w:type="dxa"/>
            <w:vAlign w:val="center"/>
          </w:tcPr>
          <w:p>
            <w:pPr>
              <w:pStyle w:val="17"/>
            </w:pPr>
            <w:r>
              <w:t>11153851.13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11153851.13</w:t>
            </w:r>
          </w:p>
        </w:tc>
        <w:tc>
          <w:tcPr>
            <w:tcW w:w="1134" w:type="dxa"/>
            <w:vAlign w:val="center"/>
          </w:tcPr>
          <w:p>
            <w:pPr>
              <w:pStyle w:val="13"/>
            </w:pPr>
            <w:r>
              <w:t>11153851.13</w:t>
            </w:r>
          </w:p>
        </w:tc>
        <w:tc>
          <w:tcPr>
            <w:tcW w:w="1134" w:type="dxa"/>
            <w:vAlign w:val="center"/>
          </w:tcPr>
          <w:p>
            <w:pPr>
              <w:pStyle w:val="13"/>
            </w:pPr>
            <w:r>
              <w:t>11153851.13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11153851.13</w:t>
            </w:r>
          </w:p>
        </w:tc>
        <w:tc>
          <w:tcPr>
            <w:tcW w:w="1134" w:type="dxa"/>
            <w:vAlign w:val="center"/>
          </w:tcPr>
          <w:p>
            <w:pPr>
              <w:pStyle w:val="13"/>
            </w:pPr>
            <w:r>
              <w:t>11153851.13</w:t>
            </w:r>
          </w:p>
        </w:tc>
        <w:tc>
          <w:tcPr>
            <w:tcW w:w="1134" w:type="dxa"/>
            <w:vAlign w:val="center"/>
          </w:tcPr>
          <w:p>
            <w:pPr>
              <w:pStyle w:val="13"/>
            </w:pPr>
            <w:r>
              <w:t>11153851.13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9143851.13</w:t>
            </w:r>
          </w:p>
        </w:tc>
        <w:tc>
          <w:tcPr>
            <w:tcW w:w="1134" w:type="dxa"/>
            <w:vAlign w:val="center"/>
          </w:tcPr>
          <w:p>
            <w:pPr>
              <w:pStyle w:val="13"/>
            </w:pPr>
            <w:r>
              <w:t>9143851.13</w:t>
            </w:r>
          </w:p>
        </w:tc>
        <w:tc>
          <w:tcPr>
            <w:tcW w:w="1134" w:type="dxa"/>
            <w:vAlign w:val="center"/>
          </w:tcPr>
          <w:p>
            <w:pPr>
              <w:pStyle w:val="13"/>
            </w:pPr>
            <w:r>
              <w:t>9143851.13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2010000.00</w:t>
            </w:r>
          </w:p>
        </w:tc>
        <w:tc>
          <w:tcPr>
            <w:tcW w:w="1134" w:type="dxa"/>
            <w:vAlign w:val="center"/>
          </w:tcPr>
          <w:p>
            <w:pPr>
              <w:pStyle w:val="13"/>
            </w:pPr>
            <w:r>
              <w:t>2010000.00</w:t>
            </w:r>
          </w:p>
        </w:tc>
        <w:tc>
          <w:tcPr>
            <w:tcW w:w="1134" w:type="dxa"/>
            <w:vAlign w:val="center"/>
          </w:tcPr>
          <w:p>
            <w:pPr>
              <w:pStyle w:val="13"/>
            </w:pPr>
            <w:r>
              <w:t>2010000.00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11153851.13</w:t>
            </w:r>
          </w:p>
        </w:tc>
        <w:tc>
          <w:tcPr>
            <w:tcW w:w="1361" w:type="dxa"/>
            <w:vAlign w:val="center"/>
          </w:tcPr>
          <w:p>
            <w:pPr>
              <w:pStyle w:val="17"/>
            </w:pPr>
            <w:r>
              <w:t>7222072.13</w:t>
            </w:r>
          </w:p>
        </w:tc>
        <w:tc>
          <w:tcPr>
            <w:tcW w:w="1361" w:type="dxa"/>
            <w:vAlign w:val="center"/>
          </w:tcPr>
          <w:p>
            <w:pPr>
              <w:pStyle w:val="17"/>
            </w:pPr>
            <w:r>
              <w:t>3931779.00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11153851.13</w:t>
            </w:r>
          </w:p>
        </w:tc>
        <w:tc>
          <w:tcPr>
            <w:tcW w:w="1361" w:type="dxa"/>
            <w:vAlign w:val="center"/>
          </w:tcPr>
          <w:p>
            <w:pPr>
              <w:pStyle w:val="13"/>
            </w:pPr>
            <w:r>
              <w:t>7222072.13</w:t>
            </w:r>
          </w:p>
        </w:tc>
        <w:tc>
          <w:tcPr>
            <w:tcW w:w="1361" w:type="dxa"/>
            <w:vAlign w:val="center"/>
          </w:tcPr>
          <w:p>
            <w:pPr>
              <w:pStyle w:val="13"/>
            </w:pPr>
            <w:r>
              <w:t>3931779.00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11153851.13</w:t>
            </w:r>
          </w:p>
        </w:tc>
        <w:tc>
          <w:tcPr>
            <w:tcW w:w="1361" w:type="dxa"/>
            <w:vAlign w:val="center"/>
          </w:tcPr>
          <w:p>
            <w:pPr>
              <w:pStyle w:val="13"/>
            </w:pPr>
            <w:r>
              <w:t>7222072.13</w:t>
            </w:r>
          </w:p>
        </w:tc>
        <w:tc>
          <w:tcPr>
            <w:tcW w:w="1361" w:type="dxa"/>
            <w:vAlign w:val="center"/>
          </w:tcPr>
          <w:p>
            <w:pPr>
              <w:pStyle w:val="13"/>
            </w:pPr>
            <w:r>
              <w:t>3931779.00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9143851.13</w:t>
            </w:r>
          </w:p>
        </w:tc>
        <w:tc>
          <w:tcPr>
            <w:tcW w:w="1361" w:type="dxa"/>
            <w:vAlign w:val="center"/>
          </w:tcPr>
          <w:p>
            <w:pPr>
              <w:pStyle w:val="13"/>
            </w:pPr>
            <w:r>
              <w:t>7222072.13</w:t>
            </w:r>
          </w:p>
        </w:tc>
        <w:tc>
          <w:tcPr>
            <w:tcW w:w="1361" w:type="dxa"/>
            <w:vAlign w:val="center"/>
          </w:tcPr>
          <w:p>
            <w:pPr>
              <w:pStyle w:val="13"/>
            </w:pPr>
            <w:r>
              <w:t>1921779.00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2010000.00</w:t>
            </w:r>
          </w:p>
        </w:tc>
        <w:tc>
          <w:tcPr>
            <w:tcW w:w="1361" w:type="dxa"/>
            <w:vAlign w:val="center"/>
          </w:tcPr>
          <w:p>
            <w:pPr>
              <w:pStyle w:val="13"/>
            </w:pPr>
          </w:p>
        </w:tc>
        <w:tc>
          <w:tcPr>
            <w:tcW w:w="1361" w:type="dxa"/>
            <w:vAlign w:val="center"/>
          </w:tcPr>
          <w:p>
            <w:pPr>
              <w:pStyle w:val="13"/>
            </w:pPr>
            <w:r>
              <w:t>2010000.00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5"/>
        <w:gridCol w:w="3297"/>
        <w:gridCol w:w="1572"/>
        <w:gridCol w:w="3299"/>
        <w:gridCol w:w="1572"/>
        <w:gridCol w:w="1572"/>
        <w:gridCol w:w="1434"/>
        <w:gridCol w:w="1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r>
              <w:t>一、一般公共预算拨款</w:t>
            </w:r>
          </w:p>
        </w:tc>
        <w:tc>
          <w:tcPr>
            <w:tcW w:w="1474" w:type="dxa"/>
            <w:vAlign w:val="center"/>
          </w:tcPr>
          <w:p>
            <w:pPr>
              <w:pStyle w:val="13"/>
            </w:pPr>
            <w:r>
              <w:t>11153851.13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11153851.13</w:t>
            </w:r>
          </w:p>
        </w:tc>
        <w:tc>
          <w:tcPr>
            <w:tcW w:w="1474" w:type="dxa"/>
            <w:vAlign w:val="center"/>
          </w:tcPr>
          <w:p>
            <w:pPr>
              <w:pStyle w:val="13"/>
            </w:pPr>
            <w:r>
              <w:t>11153851.13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6"/>
            </w:pPr>
            <w:r>
              <w:t>本年收入合计</w:t>
            </w:r>
          </w:p>
        </w:tc>
        <w:tc>
          <w:tcPr>
            <w:tcW w:w="1474" w:type="dxa"/>
            <w:vAlign w:val="center"/>
          </w:tcPr>
          <w:p>
            <w:pPr>
              <w:pStyle w:val="17"/>
            </w:pPr>
            <w:r>
              <w:t>11153851.13</w:t>
            </w:r>
          </w:p>
        </w:tc>
        <w:tc>
          <w:tcPr>
            <w:tcW w:w="3402" w:type="dxa"/>
            <w:vAlign w:val="center"/>
          </w:tcPr>
          <w:p>
            <w:pPr>
              <w:pStyle w:val="16"/>
            </w:pPr>
            <w:r>
              <w:t>本年支出合计</w:t>
            </w:r>
          </w:p>
        </w:tc>
        <w:tc>
          <w:tcPr>
            <w:tcW w:w="1474" w:type="dxa"/>
            <w:vAlign w:val="center"/>
          </w:tcPr>
          <w:p>
            <w:pPr>
              <w:pStyle w:val="17"/>
            </w:pPr>
            <w:r>
              <w:t>11153851.13</w:t>
            </w:r>
          </w:p>
        </w:tc>
        <w:tc>
          <w:tcPr>
            <w:tcW w:w="1474" w:type="dxa"/>
            <w:vAlign w:val="center"/>
          </w:tcPr>
          <w:p>
            <w:pPr>
              <w:pStyle w:val="17"/>
            </w:pPr>
            <w:r>
              <w:t>11153851.13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6"/>
            </w:pPr>
            <w:r>
              <w:t>收入总计</w:t>
            </w:r>
          </w:p>
        </w:tc>
        <w:tc>
          <w:tcPr>
            <w:tcW w:w="1474" w:type="dxa"/>
            <w:vAlign w:val="center"/>
          </w:tcPr>
          <w:p>
            <w:pPr>
              <w:pStyle w:val="17"/>
            </w:pPr>
            <w:r>
              <w:t>11153851.13</w:t>
            </w:r>
          </w:p>
        </w:tc>
        <w:tc>
          <w:tcPr>
            <w:tcW w:w="3402" w:type="dxa"/>
            <w:vAlign w:val="center"/>
          </w:tcPr>
          <w:p>
            <w:pPr>
              <w:pStyle w:val="16"/>
            </w:pPr>
            <w:r>
              <w:t>支出总计</w:t>
            </w:r>
          </w:p>
        </w:tc>
        <w:tc>
          <w:tcPr>
            <w:tcW w:w="1474" w:type="dxa"/>
            <w:vAlign w:val="center"/>
          </w:tcPr>
          <w:p>
            <w:pPr>
              <w:pStyle w:val="17"/>
            </w:pPr>
            <w:r>
              <w:t>11153851.13</w:t>
            </w:r>
          </w:p>
        </w:tc>
        <w:tc>
          <w:tcPr>
            <w:tcW w:w="1474" w:type="dxa"/>
            <w:vAlign w:val="center"/>
          </w:tcPr>
          <w:p>
            <w:pPr>
              <w:pStyle w:val="17"/>
            </w:pPr>
            <w:r>
              <w:t>11153851.13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11153851.13</w:t>
            </w:r>
          </w:p>
        </w:tc>
        <w:tc>
          <w:tcPr>
            <w:tcW w:w="2551" w:type="dxa"/>
            <w:vAlign w:val="center"/>
          </w:tcPr>
          <w:p>
            <w:pPr>
              <w:pStyle w:val="17"/>
            </w:pPr>
            <w:r>
              <w:t>7222072.13</w:t>
            </w:r>
          </w:p>
        </w:tc>
        <w:tc>
          <w:tcPr>
            <w:tcW w:w="2551" w:type="dxa"/>
            <w:vAlign w:val="center"/>
          </w:tcPr>
          <w:p>
            <w:pPr>
              <w:pStyle w:val="17"/>
            </w:pPr>
            <w:r>
              <w:t>3931779.00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11153851.13</w:t>
            </w:r>
          </w:p>
        </w:tc>
        <w:tc>
          <w:tcPr>
            <w:tcW w:w="2551" w:type="dxa"/>
            <w:vAlign w:val="center"/>
          </w:tcPr>
          <w:p>
            <w:pPr>
              <w:pStyle w:val="13"/>
            </w:pPr>
            <w:r>
              <w:t>7222072.13</w:t>
            </w:r>
          </w:p>
        </w:tc>
        <w:tc>
          <w:tcPr>
            <w:tcW w:w="2551" w:type="dxa"/>
            <w:vAlign w:val="center"/>
          </w:tcPr>
          <w:p>
            <w:pPr>
              <w:pStyle w:val="13"/>
            </w:pPr>
            <w:r>
              <w:t>3931779.00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11153851.13</w:t>
            </w:r>
          </w:p>
        </w:tc>
        <w:tc>
          <w:tcPr>
            <w:tcW w:w="2551" w:type="dxa"/>
            <w:vAlign w:val="center"/>
          </w:tcPr>
          <w:p>
            <w:pPr>
              <w:pStyle w:val="13"/>
            </w:pPr>
            <w:r>
              <w:t>7222072.13</w:t>
            </w:r>
          </w:p>
        </w:tc>
        <w:tc>
          <w:tcPr>
            <w:tcW w:w="2551" w:type="dxa"/>
            <w:vAlign w:val="center"/>
          </w:tcPr>
          <w:p>
            <w:pPr>
              <w:pStyle w:val="13"/>
            </w:pPr>
            <w:r>
              <w:t>3931779.00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9143851.13</w:t>
            </w:r>
          </w:p>
        </w:tc>
        <w:tc>
          <w:tcPr>
            <w:tcW w:w="2551" w:type="dxa"/>
            <w:vAlign w:val="center"/>
          </w:tcPr>
          <w:p>
            <w:pPr>
              <w:pStyle w:val="13"/>
            </w:pPr>
            <w:r>
              <w:t>7222072.13</w:t>
            </w:r>
          </w:p>
        </w:tc>
        <w:tc>
          <w:tcPr>
            <w:tcW w:w="2551" w:type="dxa"/>
            <w:vAlign w:val="center"/>
          </w:tcPr>
          <w:p>
            <w:pPr>
              <w:pStyle w:val="13"/>
            </w:pPr>
            <w:r>
              <w:t>1921779.00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2010000.00</w:t>
            </w:r>
          </w:p>
        </w:tc>
        <w:tc>
          <w:tcPr>
            <w:tcW w:w="2551" w:type="dxa"/>
            <w:vAlign w:val="center"/>
          </w:tcPr>
          <w:p>
            <w:pPr>
              <w:pStyle w:val="13"/>
            </w:pPr>
          </w:p>
        </w:tc>
        <w:tc>
          <w:tcPr>
            <w:tcW w:w="2551" w:type="dxa"/>
            <w:vAlign w:val="center"/>
          </w:tcPr>
          <w:p>
            <w:pPr>
              <w:pStyle w:val="13"/>
            </w:pPr>
            <w:r>
              <w:t>2010000.00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7222072.13</w:t>
            </w:r>
          </w:p>
        </w:tc>
        <w:tc>
          <w:tcPr>
            <w:tcW w:w="2551" w:type="dxa"/>
            <w:vAlign w:val="center"/>
          </w:tcPr>
          <w:p>
            <w:pPr>
              <w:pStyle w:val="17"/>
            </w:pPr>
            <w:r>
              <w:t>5851672.13</w:t>
            </w:r>
          </w:p>
        </w:tc>
        <w:tc>
          <w:tcPr>
            <w:tcW w:w="2551" w:type="dxa"/>
            <w:vAlign w:val="center"/>
          </w:tcPr>
          <w:p>
            <w:pPr>
              <w:pStyle w:val="17"/>
            </w:pPr>
            <w:r>
              <w:t>1370400.00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5722456.13</w:t>
            </w:r>
          </w:p>
        </w:tc>
        <w:tc>
          <w:tcPr>
            <w:tcW w:w="2551" w:type="dxa"/>
            <w:vAlign w:val="center"/>
          </w:tcPr>
          <w:p>
            <w:pPr>
              <w:pStyle w:val="13"/>
            </w:pPr>
            <w:r>
              <w:t>5722456.13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1970988.00</w:t>
            </w:r>
          </w:p>
        </w:tc>
        <w:tc>
          <w:tcPr>
            <w:tcW w:w="2551" w:type="dxa"/>
            <w:vAlign w:val="center"/>
          </w:tcPr>
          <w:p>
            <w:pPr>
              <w:pStyle w:val="13"/>
            </w:pPr>
            <w:r>
              <w:t>1970988.00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1050900.00</w:t>
            </w:r>
          </w:p>
        </w:tc>
        <w:tc>
          <w:tcPr>
            <w:tcW w:w="2551" w:type="dxa"/>
            <w:vAlign w:val="center"/>
          </w:tcPr>
          <w:p>
            <w:pPr>
              <w:pStyle w:val="13"/>
            </w:pPr>
            <w:r>
              <w:t>1050900.00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153839.00</w:t>
            </w:r>
          </w:p>
        </w:tc>
        <w:tc>
          <w:tcPr>
            <w:tcW w:w="2551" w:type="dxa"/>
            <w:vAlign w:val="center"/>
          </w:tcPr>
          <w:p>
            <w:pPr>
              <w:pStyle w:val="13"/>
            </w:pPr>
            <w:r>
              <w:t>153839.00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24810.00</w:t>
            </w:r>
          </w:p>
        </w:tc>
        <w:tc>
          <w:tcPr>
            <w:tcW w:w="2551" w:type="dxa"/>
            <w:vAlign w:val="center"/>
          </w:tcPr>
          <w:p>
            <w:pPr>
              <w:pStyle w:val="13"/>
            </w:pPr>
            <w:r>
              <w:t>24810.00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440148.48</w:t>
            </w:r>
          </w:p>
        </w:tc>
        <w:tc>
          <w:tcPr>
            <w:tcW w:w="2551" w:type="dxa"/>
            <w:vAlign w:val="center"/>
          </w:tcPr>
          <w:p>
            <w:pPr>
              <w:pStyle w:val="13"/>
            </w:pPr>
            <w:r>
              <w:t>440148.48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221377.54</w:t>
            </w:r>
          </w:p>
        </w:tc>
        <w:tc>
          <w:tcPr>
            <w:tcW w:w="2551" w:type="dxa"/>
            <w:vAlign w:val="center"/>
          </w:tcPr>
          <w:p>
            <w:pPr>
              <w:pStyle w:val="13"/>
            </w:pPr>
            <w:r>
              <w:t>221377.54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426988.80</w:t>
            </w:r>
          </w:p>
        </w:tc>
        <w:tc>
          <w:tcPr>
            <w:tcW w:w="2551" w:type="dxa"/>
            <w:vAlign w:val="center"/>
          </w:tcPr>
          <w:p>
            <w:pPr>
              <w:pStyle w:val="13"/>
            </w:pPr>
            <w:r>
              <w:t>426988.80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1433404.31</w:t>
            </w:r>
          </w:p>
        </w:tc>
        <w:tc>
          <w:tcPr>
            <w:tcW w:w="2551" w:type="dxa"/>
            <w:vAlign w:val="center"/>
          </w:tcPr>
          <w:p>
            <w:pPr>
              <w:pStyle w:val="13"/>
            </w:pPr>
            <w:r>
              <w:t>1433404.31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1370400.00</w:t>
            </w:r>
          </w:p>
        </w:tc>
        <w:tc>
          <w:tcPr>
            <w:tcW w:w="2551" w:type="dxa"/>
            <w:vAlign w:val="center"/>
          </w:tcPr>
          <w:p>
            <w:pPr>
              <w:pStyle w:val="13"/>
            </w:pPr>
          </w:p>
        </w:tc>
        <w:tc>
          <w:tcPr>
            <w:tcW w:w="2551" w:type="dxa"/>
            <w:vAlign w:val="center"/>
          </w:tcPr>
          <w:p>
            <w:pPr>
              <w:pStyle w:val="13"/>
            </w:pPr>
            <w:r>
              <w:t>1370400.00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249371.78</w:t>
            </w:r>
          </w:p>
        </w:tc>
        <w:tc>
          <w:tcPr>
            <w:tcW w:w="2551" w:type="dxa"/>
            <w:vAlign w:val="center"/>
          </w:tcPr>
          <w:p>
            <w:pPr>
              <w:pStyle w:val="13"/>
            </w:pPr>
          </w:p>
        </w:tc>
        <w:tc>
          <w:tcPr>
            <w:tcW w:w="2551" w:type="dxa"/>
            <w:vAlign w:val="center"/>
          </w:tcPr>
          <w:p>
            <w:pPr>
              <w:pStyle w:val="13"/>
            </w:pPr>
            <w:r>
              <w:t>249371.78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124628.22</w:t>
            </w:r>
          </w:p>
        </w:tc>
        <w:tc>
          <w:tcPr>
            <w:tcW w:w="2551" w:type="dxa"/>
            <w:vAlign w:val="center"/>
          </w:tcPr>
          <w:p>
            <w:pPr>
              <w:pStyle w:val="13"/>
            </w:pPr>
          </w:p>
        </w:tc>
        <w:tc>
          <w:tcPr>
            <w:tcW w:w="2551" w:type="dxa"/>
            <w:vAlign w:val="center"/>
          </w:tcPr>
          <w:p>
            <w:pPr>
              <w:pStyle w:val="13"/>
            </w:pPr>
            <w:r>
              <w:t>124628.22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380000.00</w:t>
            </w:r>
          </w:p>
        </w:tc>
        <w:tc>
          <w:tcPr>
            <w:tcW w:w="2551" w:type="dxa"/>
            <w:vAlign w:val="center"/>
          </w:tcPr>
          <w:p>
            <w:pPr>
              <w:pStyle w:val="13"/>
            </w:pPr>
          </w:p>
        </w:tc>
        <w:tc>
          <w:tcPr>
            <w:tcW w:w="2551" w:type="dxa"/>
            <w:vAlign w:val="center"/>
          </w:tcPr>
          <w:p>
            <w:pPr>
              <w:pStyle w:val="13"/>
            </w:pPr>
            <w: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278400.00</w:t>
            </w:r>
          </w:p>
        </w:tc>
        <w:tc>
          <w:tcPr>
            <w:tcW w:w="2551" w:type="dxa"/>
            <w:vAlign w:val="center"/>
          </w:tcPr>
          <w:p>
            <w:pPr>
              <w:pStyle w:val="13"/>
            </w:pPr>
          </w:p>
        </w:tc>
        <w:tc>
          <w:tcPr>
            <w:tcW w:w="2551" w:type="dxa"/>
            <w:vAlign w:val="center"/>
          </w:tcPr>
          <w:p>
            <w:pPr>
              <w:pStyle w:val="13"/>
            </w:pPr>
            <w:r>
              <w:t>278400.00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129216.00</w:t>
            </w:r>
          </w:p>
        </w:tc>
        <w:tc>
          <w:tcPr>
            <w:tcW w:w="2551" w:type="dxa"/>
            <w:vAlign w:val="center"/>
          </w:tcPr>
          <w:p>
            <w:pPr>
              <w:pStyle w:val="13"/>
            </w:pPr>
            <w:r>
              <w:t>129216.00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28416.00</w:t>
            </w:r>
          </w:p>
        </w:tc>
        <w:tc>
          <w:tcPr>
            <w:tcW w:w="2551" w:type="dxa"/>
            <w:vAlign w:val="center"/>
          </w:tcPr>
          <w:p>
            <w:pPr>
              <w:pStyle w:val="13"/>
            </w:pPr>
            <w:r>
              <w:t>28416.00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75600.00</w:t>
            </w:r>
          </w:p>
        </w:tc>
        <w:tc>
          <w:tcPr>
            <w:tcW w:w="2551" w:type="dxa"/>
            <w:vAlign w:val="center"/>
          </w:tcPr>
          <w:p>
            <w:pPr>
              <w:pStyle w:val="13"/>
            </w:pPr>
            <w:r>
              <w:t>75600.00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25200.00</w:t>
            </w:r>
          </w:p>
        </w:tc>
        <w:tc>
          <w:tcPr>
            <w:tcW w:w="2551" w:type="dxa"/>
            <w:vAlign w:val="center"/>
          </w:tcPr>
          <w:p>
            <w:pPr>
              <w:pStyle w:val="13"/>
            </w:pPr>
            <w:r>
              <w:t>25200.00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rPr>
                <w:rFonts w:hint="default" w:eastAsia="方正书宋_GBK"/>
                <w:lang w:val="en-US" w:eastAsia="zh-CN"/>
              </w:rPr>
            </w:pPr>
            <w:r>
              <w:rPr>
                <w:rFonts w:hint="eastAsia"/>
                <w:lang w:val="en-US" w:eastAsia="zh-CN"/>
              </w:rPr>
              <w:t>公务用车维护费</w:t>
            </w:r>
          </w:p>
        </w:tc>
        <w:tc>
          <w:tcPr>
            <w:tcW w:w="2381" w:type="dxa"/>
            <w:vAlign w:val="center"/>
          </w:tcPr>
          <w:p>
            <w:pPr>
              <w:pStyle w:val="13"/>
              <w:rPr>
                <w:rFonts w:hint="default" w:eastAsia="方正书宋_GBK"/>
                <w:lang w:val="en-US" w:eastAsia="zh-CN"/>
              </w:rPr>
            </w:pPr>
            <w:r>
              <w:rPr>
                <w:rFonts w:hint="eastAsia"/>
                <w:lang w:val="en-US" w:eastAsia="zh-CN"/>
              </w:rPr>
              <w:t>3000</w:t>
            </w:r>
          </w:p>
        </w:tc>
        <w:tc>
          <w:tcPr>
            <w:tcW w:w="2381" w:type="dxa"/>
            <w:vAlign w:val="center"/>
          </w:tcPr>
          <w:p>
            <w:pPr>
              <w:pStyle w:val="13"/>
              <w:rPr>
                <w:rFonts w:hint="default" w:eastAsia="方正书宋_GBK"/>
                <w:lang w:val="en-US" w:eastAsia="zh-CN"/>
              </w:rPr>
            </w:pPr>
            <w:r>
              <w:rPr>
                <w:rFonts w:hint="eastAsia"/>
                <w:lang w:val="en-US" w:eastAsia="zh-CN"/>
              </w:rPr>
              <w:t>3000</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威县人民检察院2022年部门预算信息公开情况说明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威县人民检察院</w:t>
      </w:r>
      <w:r>
        <w:rPr>
          <w:rFonts w:hint="eastAsia" w:ascii="方正小标宋_GBK" w:hAnsi="方正小标宋_GBK" w:eastAsia="方正小标宋_GBK" w:cs="方正小标宋_GBK"/>
          <w:color w:val="000000"/>
          <w:sz w:val="44"/>
          <w:lang w:eastAsia="zh-CN"/>
        </w:rPr>
        <w:t>（</w:t>
      </w:r>
      <w:r>
        <w:rPr>
          <w:rFonts w:hint="eastAsia" w:ascii="方正小标宋_GBK" w:hAnsi="方正小标宋_GBK" w:eastAsia="方正小标宋_GBK" w:cs="方正小标宋_GBK"/>
          <w:color w:val="000000"/>
          <w:sz w:val="44"/>
          <w:lang w:val="en-US" w:eastAsia="zh-CN"/>
        </w:rPr>
        <w:t>本级</w:t>
      </w:r>
      <w:r>
        <w:rPr>
          <w:rFonts w:hint="eastAsia" w:ascii="方正小标宋_GBK" w:hAnsi="方正小标宋_GBK" w:eastAsia="方正小标宋_GBK" w:cs="方正小标宋_GBK"/>
          <w:color w:val="000000"/>
          <w:sz w:val="44"/>
          <w:lang w:eastAsia="zh-CN"/>
        </w:rPr>
        <w:t>）</w:t>
      </w:r>
      <w:r>
        <w:rPr>
          <w:rFonts w:ascii="方正小标宋_GBK" w:hAnsi="方正小标宋_GBK" w:eastAsia="方正小标宋_GBK" w:cs="方正小标宋_GBK"/>
          <w:color w:val="000000"/>
          <w:sz w:val="44"/>
        </w:rPr>
        <w:t>2022年部门预算信息公开情况说明</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按照《预算法》、《地方预决算公开操作规程》和《河北省省级预算公开办法》规定，现将威县人民检察院</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本级</w:t>
      </w:r>
      <w:r>
        <w:rPr>
          <w:rFonts w:hint="eastAsia" w:ascii="仿宋" w:hAnsi="仿宋" w:eastAsia="仿宋" w:cs="仿宋_GB2312"/>
          <w:sz w:val="32"/>
          <w:szCs w:val="32"/>
          <w:lang w:eastAsia="zh-CN"/>
        </w:rPr>
        <w:t>）</w:t>
      </w:r>
      <w:r>
        <w:rPr>
          <w:rFonts w:hint="eastAsia" w:ascii="仿宋" w:hAnsi="仿宋" w:eastAsia="仿宋" w:cs="仿宋_GB2312"/>
          <w:sz w:val="32"/>
          <w:szCs w:val="32"/>
        </w:rPr>
        <w:t>2022年</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预算公开如下：</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职责及机构设置情况</w:t>
      </w:r>
    </w:p>
    <w:p>
      <w:pPr>
        <w:autoSpaceDE w:val="0"/>
        <w:autoSpaceDN w:val="0"/>
        <w:adjustRightInd w:val="0"/>
        <w:spacing w:line="600" w:lineRule="exact"/>
        <w:ind w:firstLine="640" w:firstLineChars="200"/>
        <w:jc w:val="left"/>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单位</w:t>
      </w:r>
      <w:r>
        <w:rPr>
          <w:rFonts w:hint="eastAsia" w:ascii="方正楷体_GBK" w:hAnsi="方正楷体_GBK" w:eastAsia="方正楷体_GBK" w:cs="方正楷体_GBK"/>
          <w:b/>
          <w:color w:val="000000"/>
          <w:sz w:val="32"/>
        </w:rPr>
        <w:t>职责：</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（一）深入贯彻习近平新时代中国特色社会主义思想，深入贯彻党的路线方针和决策部署，坚持党对检察工作的绝对领导，坚决维护习近平总书记的核心地位，坚决维护党中央权威和集中统一领导。</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（二）依法向县人民代表大会及其常务委员会提出议案。</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（三）贯彻落实检察工作方针、总体规划，研究制定检察工作计划并组织实施。</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（四）依照法律规定对直接受理的刑事案件行使侦查权。</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（五）负责对管辖的各类刑事案件依法审查批准逮捕、决定逮捕、提起公诉。</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（六）负责应由本院承办的刑事、民事、行政诉讼活动及刑事、民事、行政判决和裁定等生效法律文书执行的法律监督工作。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（七）负责应由本院承办的提起公益诉讼工作。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（八）依法受理核准追诉案件，审查是否上报。</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（九）负责应由本院承办的对看守所、社区矫正等执法活动的法律监督工作。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（十）受理向本院的控告申诉。</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（十一）组织检察工作中法律政策具体应用问题的研究；组织开展检察理论研究工作。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（十二）负责检察人员思想政治教育和业务培训工作；按照权限管理检察官和其他工作人员。</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（十三）负责本院检务督察工作。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（十四）负责本院检务保障以及检察技术、信息化建设工作。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（十五）完成其他应当由本院负责的工作。</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机构设置：</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单位名称</w:t>
            </w:r>
          </w:p>
        </w:tc>
        <w:tc>
          <w:tcPr>
            <w:tcW w:w="1843"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单位性质</w:t>
            </w:r>
          </w:p>
        </w:tc>
        <w:tc>
          <w:tcPr>
            <w:tcW w:w="2126"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单位规格</w:t>
            </w:r>
          </w:p>
        </w:tc>
        <w:tc>
          <w:tcPr>
            <w:tcW w:w="3827"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威县人民检察院（本级）</w:t>
            </w:r>
          </w:p>
        </w:tc>
        <w:tc>
          <w:tcPr>
            <w:tcW w:w="1843"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行政</w:t>
            </w:r>
          </w:p>
        </w:tc>
        <w:tc>
          <w:tcPr>
            <w:tcW w:w="2126"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副处（县）级</w:t>
            </w:r>
          </w:p>
        </w:tc>
        <w:tc>
          <w:tcPr>
            <w:tcW w:w="3827" w:type="dxa"/>
            <w:vAlign w:val="center"/>
          </w:tcPr>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财政拨款</w:t>
            </w:r>
          </w:p>
        </w:tc>
      </w:tr>
    </w:tbl>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预算安排的总体情况</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按照预算管理有关规定，目前我省</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预算的编制实行综合预算管理，即全部收入和支出都反映在预算中。</w:t>
      </w:r>
    </w:p>
    <w:p>
      <w:pPr>
        <w:spacing w:line="580" w:lineRule="exact"/>
        <w:ind w:firstLine="640"/>
        <w:rPr>
          <w:rFonts w:ascii="楷体_GB2312" w:hAnsi="Times New Roman" w:eastAsia="楷体_GB2312" w:cs="Times New Roman"/>
          <w:sz w:val="32"/>
          <w:szCs w:val="32"/>
        </w:rPr>
      </w:pPr>
      <w:r>
        <w:rPr>
          <w:rFonts w:ascii="楷体_GB2312" w:hAnsi="Times New Roman" w:eastAsia="楷体_GB2312" w:cs="楷体_GB2312"/>
          <w:sz w:val="32"/>
          <w:szCs w:val="32"/>
        </w:rPr>
        <w:t>1</w:t>
      </w:r>
      <w:r>
        <w:rPr>
          <w:rFonts w:hint="eastAsia" w:ascii="楷体_GB2312" w:hAnsi="Times New Roman" w:eastAsia="楷体_GB2312" w:cs="楷体_GB2312"/>
          <w:sz w:val="32"/>
          <w:szCs w:val="32"/>
        </w:rPr>
        <w:t>、收入说明</w:t>
      </w:r>
    </w:p>
    <w:p>
      <w:pPr>
        <w:spacing w:line="580" w:lineRule="exact"/>
        <w:ind w:firstLine="640"/>
        <w:rPr>
          <w:rFonts w:ascii="仿宋_GB2312" w:hAnsi="Times New Roman" w:eastAsia="仿宋_GB2312" w:cs="Times New Roman"/>
          <w:sz w:val="32"/>
          <w:szCs w:val="32"/>
        </w:rPr>
      </w:pP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年本部门预算收入</w:t>
      </w:r>
      <w:r>
        <w:rPr>
          <w:rFonts w:hint="eastAsia" w:ascii="仿宋_GB2312" w:hAnsi="Times New Roman" w:eastAsia="仿宋_GB2312" w:cs="仿宋_GB2312"/>
          <w:sz w:val="32"/>
          <w:szCs w:val="32"/>
          <w:lang w:val="en-US" w:eastAsia="zh-CN"/>
        </w:rPr>
        <w:t>1115.38</w:t>
      </w:r>
      <w:r>
        <w:rPr>
          <w:rFonts w:hint="eastAsia" w:ascii="仿宋_GB2312" w:hAnsi="Times New Roman" w:eastAsia="仿宋_GB2312" w:cs="仿宋_GB2312"/>
          <w:sz w:val="32"/>
          <w:szCs w:val="32"/>
        </w:rPr>
        <w:t>万元，其中：一般公共预算收入</w:t>
      </w:r>
      <w:r>
        <w:rPr>
          <w:rFonts w:hint="eastAsia" w:ascii="仿宋_GB2312" w:hAnsi="Times New Roman" w:eastAsia="仿宋_GB2312" w:cs="仿宋_GB2312"/>
          <w:sz w:val="32"/>
          <w:szCs w:val="32"/>
          <w:lang w:val="en-US" w:eastAsia="zh-CN"/>
        </w:rPr>
        <w:t>1115.38</w:t>
      </w:r>
      <w:r>
        <w:rPr>
          <w:rFonts w:hint="eastAsia" w:ascii="仿宋_GB2312" w:hAnsi="Times New Roman" w:eastAsia="仿宋_GB2312" w:cs="仿宋_GB2312"/>
          <w:sz w:val="32"/>
          <w:szCs w:val="32"/>
        </w:rPr>
        <w:t>万元。</w:t>
      </w:r>
    </w:p>
    <w:p>
      <w:pPr>
        <w:spacing w:line="580" w:lineRule="exact"/>
        <w:ind w:firstLine="640"/>
        <w:rPr>
          <w:rFonts w:ascii="楷体_GB2312" w:hAnsi="Times New Roman" w:eastAsia="楷体_GB2312" w:cs="Times New Roman"/>
          <w:sz w:val="32"/>
          <w:szCs w:val="32"/>
        </w:rPr>
      </w:pPr>
      <w:r>
        <w:rPr>
          <w:rFonts w:ascii="楷体_GB2312" w:hAnsi="Times New Roman" w:eastAsia="楷体_GB2312" w:cs="楷体_GB2312"/>
          <w:sz w:val="32"/>
          <w:szCs w:val="32"/>
        </w:rPr>
        <w:t>2</w:t>
      </w:r>
      <w:r>
        <w:rPr>
          <w:rFonts w:hint="eastAsia" w:ascii="楷体_GB2312" w:hAnsi="Times New Roman" w:eastAsia="楷体_GB2312" w:cs="楷体_GB2312"/>
          <w:sz w:val="32"/>
          <w:szCs w:val="32"/>
        </w:rPr>
        <w:t>、支出说明</w:t>
      </w:r>
    </w:p>
    <w:p>
      <w:pPr>
        <w:spacing w:line="580" w:lineRule="exact"/>
        <w:ind w:firstLine="640"/>
        <w:rPr>
          <w:rFonts w:ascii="仿宋_GB2312" w:hAnsi="Times New Roman" w:eastAsia="仿宋_GB2312" w:cs="Times New Roman"/>
          <w:sz w:val="32"/>
          <w:szCs w:val="32"/>
        </w:rPr>
      </w:pP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20</w:t>
      </w:r>
      <w:r>
        <w:rPr>
          <w:rFonts w:hint="eastAsia" w:ascii="仿宋_GB2312" w:hAnsi="Times New Roman" w:eastAsia="仿宋_GB2312" w:cs="仿宋_GB2312"/>
          <w:sz w:val="32"/>
          <w:szCs w:val="32"/>
        </w:rPr>
        <w:t>年支出预算</w:t>
      </w:r>
      <w:r>
        <w:rPr>
          <w:rFonts w:hint="eastAsia" w:ascii="仿宋_GB2312" w:hAnsi="Times New Roman" w:eastAsia="仿宋_GB2312" w:cs="仿宋_GB2312"/>
          <w:sz w:val="32"/>
          <w:szCs w:val="32"/>
          <w:lang w:val="en-US" w:eastAsia="zh-CN"/>
        </w:rPr>
        <w:t>1115.38</w:t>
      </w:r>
      <w:r>
        <w:rPr>
          <w:rFonts w:hint="eastAsia" w:ascii="仿宋_GB2312" w:hAnsi="Times New Roman" w:eastAsia="仿宋_GB2312" w:cs="仿宋_GB2312"/>
          <w:sz w:val="32"/>
          <w:szCs w:val="32"/>
        </w:rPr>
        <w:t>万元，其中基本支出</w:t>
      </w:r>
      <w:r>
        <w:rPr>
          <w:rFonts w:hint="eastAsia" w:ascii="仿宋_GB2312" w:hAnsi="Times New Roman" w:eastAsia="仿宋_GB2312" w:cs="仿宋_GB2312"/>
          <w:sz w:val="32"/>
          <w:szCs w:val="32"/>
          <w:lang w:val="en-US" w:eastAsia="zh-CN"/>
        </w:rPr>
        <w:t>722.20</w:t>
      </w:r>
      <w:r>
        <w:rPr>
          <w:rFonts w:hint="eastAsia" w:ascii="仿宋_GB2312" w:hAnsi="Times New Roman" w:eastAsia="仿宋_GB2312" w:cs="仿宋_GB2312"/>
          <w:sz w:val="32"/>
          <w:szCs w:val="32"/>
        </w:rPr>
        <w:t>万元，包括人员经费</w:t>
      </w:r>
      <w:r>
        <w:rPr>
          <w:rFonts w:hint="eastAsia" w:ascii="仿宋_GB2312" w:hAnsi="Times New Roman" w:eastAsia="仿宋_GB2312" w:cs="仿宋_GB2312"/>
          <w:sz w:val="32"/>
          <w:szCs w:val="32"/>
          <w:lang w:val="en-US" w:eastAsia="zh-CN"/>
        </w:rPr>
        <w:t>585.16</w:t>
      </w:r>
      <w:r>
        <w:rPr>
          <w:rFonts w:hint="eastAsia" w:ascii="仿宋_GB2312" w:hAnsi="Times New Roman" w:eastAsia="仿宋_GB2312" w:cs="仿宋_GB2312"/>
          <w:sz w:val="32"/>
          <w:szCs w:val="32"/>
        </w:rPr>
        <w:t>万元和日常公用经费</w:t>
      </w:r>
      <w:r>
        <w:rPr>
          <w:rFonts w:hint="eastAsia" w:ascii="仿宋_GB2312" w:hAnsi="Times New Roman" w:eastAsia="仿宋_GB2312" w:cs="仿宋_GB2312"/>
          <w:sz w:val="32"/>
          <w:szCs w:val="32"/>
          <w:lang w:val="en-US" w:eastAsia="zh-CN"/>
        </w:rPr>
        <w:t>137.04</w:t>
      </w:r>
      <w:r>
        <w:rPr>
          <w:rFonts w:hint="eastAsia" w:ascii="仿宋_GB2312" w:hAnsi="Times New Roman" w:eastAsia="仿宋_GB2312" w:cs="仿宋_GB2312"/>
          <w:sz w:val="32"/>
          <w:szCs w:val="32"/>
        </w:rPr>
        <w:t>万元；项目支出</w:t>
      </w:r>
      <w:r>
        <w:rPr>
          <w:rFonts w:hint="eastAsia" w:ascii="仿宋_GB2312" w:hAnsi="Times New Roman" w:eastAsia="仿宋_GB2312" w:cs="仿宋_GB2312"/>
          <w:sz w:val="32"/>
          <w:szCs w:val="32"/>
          <w:lang w:val="en-US" w:eastAsia="zh-CN"/>
        </w:rPr>
        <w:t>393.17</w:t>
      </w:r>
      <w:r>
        <w:rPr>
          <w:rFonts w:hint="eastAsia" w:ascii="仿宋_GB2312" w:hAnsi="Times New Roman" w:eastAsia="仿宋_GB2312" w:cs="仿宋_GB2312"/>
          <w:sz w:val="32"/>
          <w:szCs w:val="32"/>
        </w:rPr>
        <w:t>万元，主要是</w:t>
      </w:r>
      <w:r>
        <w:rPr>
          <w:rFonts w:hint="eastAsia" w:ascii="仿宋_GB2312" w:hAnsi="Times New Roman" w:eastAsia="仿宋_GB2312" w:cs="仿宋_GB2312"/>
          <w:sz w:val="32"/>
          <w:szCs w:val="32"/>
          <w:lang w:val="en-US" w:eastAsia="zh-CN"/>
        </w:rPr>
        <w:t>书记员工资79.15</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检察官及辅助人员绩效工资76万元、</w:t>
      </w:r>
      <w:r>
        <w:rPr>
          <w:rFonts w:hint="eastAsia" w:ascii="仿宋_GB2312" w:hAnsi="Times New Roman" w:eastAsia="仿宋_GB2312" w:cs="仿宋_GB2312"/>
          <w:sz w:val="32"/>
          <w:szCs w:val="32"/>
        </w:rPr>
        <w:t>政法转移支付</w:t>
      </w:r>
      <w:r>
        <w:rPr>
          <w:rFonts w:hint="eastAsia" w:ascii="仿宋_GB2312" w:hAnsi="Times New Roman" w:eastAsia="仿宋_GB2312" w:cs="仿宋_GB2312"/>
          <w:sz w:val="32"/>
          <w:szCs w:val="32"/>
          <w:lang w:val="en-US" w:eastAsia="zh-CN"/>
        </w:rPr>
        <w:t>201</w:t>
      </w:r>
      <w:r>
        <w:rPr>
          <w:rFonts w:hint="eastAsia" w:ascii="仿宋_GB2312" w:hAnsi="Times New Roman" w:eastAsia="仿宋_GB2312" w:cs="仿宋_GB2312"/>
          <w:sz w:val="32"/>
          <w:szCs w:val="32"/>
        </w:rPr>
        <w:t>万元。</w:t>
      </w:r>
    </w:p>
    <w:p>
      <w:pPr>
        <w:spacing w:line="580" w:lineRule="exact"/>
        <w:ind w:firstLine="64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3、比上年增减情况</w:t>
      </w:r>
    </w:p>
    <w:p>
      <w:pPr>
        <w:spacing w:line="580" w:lineRule="exact"/>
        <w:ind w:firstLine="64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年实际收入支出预算较20</w:t>
      </w:r>
      <w:r>
        <w:rPr>
          <w:rFonts w:hint="eastAsia" w:ascii="仿宋_GB2312" w:hAnsi="Times New Roman" w:eastAsia="仿宋_GB2312" w:cs="仿宋_GB2312"/>
          <w:sz w:val="32"/>
          <w:szCs w:val="32"/>
          <w:lang w:val="en-US" w:eastAsia="zh-CN"/>
        </w:rPr>
        <w:t>21</w:t>
      </w:r>
      <w:r>
        <w:rPr>
          <w:rFonts w:hint="eastAsia" w:ascii="仿宋_GB2312" w:hAnsi="Times New Roman" w:eastAsia="仿宋_GB2312" w:cs="仿宋_GB2312"/>
          <w:sz w:val="32"/>
          <w:szCs w:val="32"/>
        </w:rPr>
        <w:t>年增加</w:t>
      </w:r>
      <w:r>
        <w:rPr>
          <w:rFonts w:hint="eastAsia" w:ascii="仿宋_GB2312" w:hAnsi="Times New Roman" w:eastAsia="仿宋_GB2312" w:cs="仿宋_GB2312"/>
          <w:sz w:val="32"/>
          <w:szCs w:val="32"/>
          <w:lang w:val="en-US" w:eastAsia="zh-CN"/>
        </w:rPr>
        <w:t>131.17</w:t>
      </w:r>
      <w:r>
        <w:rPr>
          <w:rFonts w:hint="eastAsia" w:ascii="仿宋_GB2312" w:hAnsi="Times New Roman" w:eastAsia="仿宋_GB2312" w:cs="仿宋_GB2312"/>
          <w:sz w:val="32"/>
          <w:szCs w:val="32"/>
        </w:rPr>
        <w:t>万元，原因在于20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人员经费</w:t>
      </w:r>
      <w:r>
        <w:rPr>
          <w:rFonts w:hint="eastAsia" w:ascii="仿宋_GB2312" w:hAnsi="Times New Roman" w:eastAsia="仿宋_GB2312" w:cs="仿宋_GB2312"/>
          <w:sz w:val="32"/>
          <w:szCs w:val="32"/>
        </w:rPr>
        <w:t>预算增</w:t>
      </w:r>
      <w:r>
        <w:rPr>
          <w:rFonts w:hint="eastAsia" w:ascii="仿宋_GB2312" w:hAnsi="Times New Roman" w:eastAsia="仿宋_GB2312" w:cs="仿宋_GB2312"/>
          <w:sz w:val="32"/>
          <w:szCs w:val="32"/>
          <w:lang w:val="en-US" w:eastAsia="zh-CN"/>
        </w:rPr>
        <w:t>加、年初新增安排书记工资支出项目</w:t>
      </w:r>
      <w:r>
        <w:rPr>
          <w:rFonts w:hint="eastAsia" w:ascii="仿宋_GB2312" w:hAnsi="Times New Roman" w:eastAsia="仿宋_GB2312" w:cs="仿宋_GB2312"/>
          <w:sz w:val="32"/>
          <w:szCs w:val="32"/>
        </w:rPr>
        <w:t>。</w:t>
      </w:r>
    </w:p>
    <w:p>
      <w:pPr>
        <w:spacing w:line="580" w:lineRule="exact"/>
        <w:ind w:firstLine="640"/>
        <w:rPr>
          <w:rFonts w:hint="eastAsia" w:ascii="仿宋" w:hAnsi="仿宋" w:eastAsia="仿宋" w:cs="仿宋_GB2312"/>
          <w:sz w:val="32"/>
          <w:szCs w:val="32"/>
        </w:rPr>
      </w:pP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22</w:t>
      </w:r>
      <w:r>
        <w:rPr>
          <w:rFonts w:hint="eastAsia" w:ascii="仿宋_GB2312" w:hAnsi="Times New Roman" w:eastAsia="仿宋_GB2312" w:cs="仿宋_GB2312"/>
          <w:sz w:val="32"/>
          <w:szCs w:val="32"/>
        </w:rPr>
        <w:t>年预算收支安排</w:t>
      </w:r>
      <w:r>
        <w:rPr>
          <w:rFonts w:hint="eastAsia" w:ascii="仿宋_GB2312" w:hAnsi="Times New Roman" w:eastAsia="仿宋_GB2312" w:cs="仿宋_GB2312"/>
          <w:sz w:val="32"/>
          <w:szCs w:val="32"/>
          <w:lang w:val="en-US" w:eastAsia="zh-CN"/>
        </w:rPr>
        <w:t>1115.38</w:t>
      </w:r>
      <w:r>
        <w:rPr>
          <w:rFonts w:hint="eastAsia" w:ascii="仿宋_GB2312" w:hAnsi="Times New Roman" w:eastAsia="仿宋_GB2312" w:cs="仿宋_GB2312"/>
          <w:sz w:val="32"/>
          <w:szCs w:val="32"/>
        </w:rPr>
        <w:t>万元，较</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21</w:t>
      </w:r>
      <w:r>
        <w:rPr>
          <w:rFonts w:hint="eastAsia" w:ascii="仿宋_GB2312" w:hAnsi="Times New Roman" w:eastAsia="仿宋_GB2312" w:cs="仿宋_GB2312"/>
          <w:sz w:val="32"/>
          <w:szCs w:val="32"/>
        </w:rPr>
        <w:t>年预算增加</w:t>
      </w:r>
      <w:r>
        <w:rPr>
          <w:rFonts w:hint="eastAsia" w:ascii="仿宋_GB2312" w:hAnsi="Times New Roman" w:eastAsia="仿宋_GB2312" w:cs="仿宋_GB2312"/>
          <w:sz w:val="32"/>
          <w:szCs w:val="32"/>
          <w:lang w:val="en-US" w:eastAsia="zh-CN"/>
        </w:rPr>
        <w:t>131.17</w:t>
      </w:r>
      <w:r>
        <w:rPr>
          <w:rFonts w:hint="eastAsia" w:ascii="仿宋_GB2312" w:hAnsi="Times New Roman" w:eastAsia="仿宋_GB2312" w:cs="仿宋_GB2312"/>
          <w:sz w:val="32"/>
          <w:szCs w:val="32"/>
        </w:rPr>
        <w:t>万元，其中：基本支出</w:t>
      </w:r>
      <w:r>
        <w:rPr>
          <w:rFonts w:hint="eastAsia" w:ascii="仿宋_GB2312" w:hAnsi="Times New Roman" w:eastAsia="仿宋_GB2312" w:cs="仿宋_GB2312"/>
          <w:sz w:val="32"/>
          <w:szCs w:val="32"/>
          <w:lang w:val="en-US" w:eastAsia="zh-CN"/>
        </w:rPr>
        <w:t>较</w:t>
      </w:r>
      <w:r>
        <w:rPr>
          <w:rFonts w:hint="eastAsia" w:ascii="仿宋_GB2312" w:hAnsi="Times New Roman" w:eastAsia="仿宋_GB2312" w:cs="仿宋_GB2312"/>
          <w:sz w:val="32"/>
          <w:szCs w:val="32"/>
        </w:rPr>
        <w:t>往年</w:t>
      </w:r>
      <w:r>
        <w:rPr>
          <w:rFonts w:hint="eastAsia" w:ascii="仿宋_GB2312" w:hAnsi="Times New Roman" w:eastAsia="仿宋_GB2312" w:cs="仿宋_GB2312"/>
          <w:sz w:val="32"/>
          <w:szCs w:val="32"/>
          <w:lang w:val="en-US" w:eastAsia="zh-CN"/>
        </w:rPr>
        <w:t>增加</w:t>
      </w:r>
      <w:r>
        <w:rPr>
          <w:rFonts w:hint="eastAsia" w:ascii="仿宋_GB2312" w:hAnsi="Times New Roman" w:eastAsia="仿宋_GB2312" w:cs="仿宋_GB2312"/>
          <w:sz w:val="32"/>
          <w:szCs w:val="32"/>
        </w:rPr>
        <w:t>；日常经费</w:t>
      </w:r>
      <w:r>
        <w:rPr>
          <w:rFonts w:hint="eastAsia" w:ascii="仿宋_GB2312" w:hAnsi="Times New Roman" w:eastAsia="仿宋_GB2312" w:cs="仿宋_GB2312"/>
          <w:sz w:val="32"/>
          <w:szCs w:val="32"/>
          <w:lang w:val="en-US" w:eastAsia="zh-CN"/>
        </w:rPr>
        <w:t>保持</w:t>
      </w:r>
      <w:r>
        <w:rPr>
          <w:rFonts w:hint="eastAsia" w:ascii="仿宋_GB2312" w:hAnsi="Times New Roman" w:eastAsia="仿宋_GB2312" w:cs="仿宋_GB2312"/>
          <w:sz w:val="32"/>
          <w:szCs w:val="32"/>
        </w:rPr>
        <w:t>一类。项目支出增加。原因在于20</w:t>
      </w:r>
      <w:r>
        <w:rPr>
          <w:rFonts w:hint="eastAsia" w:ascii="仿宋_GB2312" w:hAnsi="Times New Roman" w:eastAsia="仿宋_GB2312" w:cs="仿宋_GB2312"/>
          <w:sz w:val="32"/>
          <w:szCs w:val="32"/>
          <w:lang w:val="en-US" w:eastAsia="zh-CN"/>
        </w:rPr>
        <w:t>20</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人员经费</w:t>
      </w:r>
      <w:r>
        <w:rPr>
          <w:rFonts w:hint="eastAsia" w:ascii="仿宋_GB2312" w:hAnsi="Times New Roman" w:eastAsia="仿宋_GB2312" w:cs="仿宋_GB2312"/>
          <w:sz w:val="32"/>
          <w:szCs w:val="32"/>
        </w:rPr>
        <w:t>预算增</w:t>
      </w:r>
      <w:r>
        <w:rPr>
          <w:rFonts w:hint="eastAsia" w:ascii="仿宋_GB2312" w:hAnsi="Times New Roman" w:eastAsia="仿宋_GB2312" w:cs="仿宋_GB2312"/>
          <w:sz w:val="32"/>
          <w:szCs w:val="32"/>
          <w:lang w:val="en-US" w:eastAsia="zh-CN"/>
        </w:rPr>
        <w:t>加、年初新增安排书记员工资支出项目</w:t>
      </w:r>
      <w:r>
        <w:rPr>
          <w:rFonts w:hint="eastAsia" w:ascii="仿宋_GB2312" w:hAnsi="Times New Roman" w:eastAsia="仿宋_GB2312" w:cs="仿宋_GB2312"/>
          <w:sz w:val="32"/>
          <w:szCs w:val="32"/>
        </w:rPr>
        <w:t>。</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三、机关运行经费安排情况</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137.04</w:t>
      </w:r>
      <w:r>
        <w:rPr>
          <w:rFonts w:hint="eastAsia" w:ascii="仿宋" w:hAnsi="仿宋" w:eastAsia="仿宋" w:cs="仿宋_GB2312"/>
          <w:sz w:val="32"/>
          <w:szCs w:val="32"/>
        </w:rPr>
        <w:t>万元，主要用于办公费、邮电费、差旅费、福利费、日常维修费、办公用房水电费、办公用房取暖费、办公用房物业管理费等日常运行支出。</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四、财政拨款“三公”经费预算情况及增减变化原因</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年，本部门财政拨款“三公”经费预算安排</w:t>
      </w:r>
      <w:r>
        <w:rPr>
          <w:rFonts w:hint="eastAsia" w:ascii="仿宋" w:hAnsi="仿宋" w:eastAsia="仿宋" w:cs="仿宋_GB2312"/>
          <w:sz w:val="32"/>
          <w:szCs w:val="32"/>
          <w:lang w:val="en-US" w:eastAsia="zh-CN"/>
        </w:rPr>
        <w:t>0.3</w:t>
      </w:r>
      <w:r>
        <w:rPr>
          <w:rFonts w:hint="eastAsia" w:ascii="仿宋" w:hAnsi="仿宋" w:eastAsia="仿宋" w:cs="仿宋_GB2312"/>
          <w:sz w:val="32"/>
          <w:szCs w:val="32"/>
        </w:rPr>
        <w:t>万元。其中公务用车维护费0.</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万元。公务用车维护费较上年减少。严格按照控制和压缩“三公”经费的要求，不高于上年“三公”经费。</w:t>
      </w:r>
    </w:p>
    <w:p>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1、2022年检察官辅助人员绩效工资绩效目标表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1.加大对一线办案人员的工资政策切斜力度，鼓励优秀人员向一线办案岗位流动。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绩效工资发放及时率</w:t>
            </w:r>
          </w:p>
        </w:tc>
        <w:tc>
          <w:tcPr>
            <w:tcW w:w="2835" w:type="dxa"/>
            <w:vAlign w:val="center"/>
          </w:tcPr>
          <w:p>
            <w:pPr>
              <w:pStyle w:val="28"/>
            </w:pPr>
            <w:r>
              <w:t>按月分12次发放</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优秀人员流动率</w:t>
            </w:r>
          </w:p>
        </w:tc>
        <w:tc>
          <w:tcPr>
            <w:tcW w:w="2835" w:type="dxa"/>
            <w:vAlign w:val="center"/>
          </w:tcPr>
          <w:p>
            <w:pPr>
              <w:pStyle w:val="28"/>
            </w:pPr>
            <w:r>
              <w:t>向一线办案岗位流动增多</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发放补助人数</w:t>
            </w:r>
          </w:p>
        </w:tc>
        <w:tc>
          <w:tcPr>
            <w:tcW w:w="2835" w:type="dxa"/>
            <w:vAlign w:val="center"/>
          </w:tcPr>
          <w:p>
            <w:pPr>
              <w:pStyle w:val="28"/>
            </w:pPr>
            <w:r>
              <w:t>发放补助人数</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人均发放水平</w:t>
            </w:r>
          </w:p>
        </w:tc>
        <w:tc>
          <w:tcPr>
            <w:tcW w:w="2835" w:type="dxa"/>
            <w:vAlign w:val="center"/>
          </w:tcPr>
          <w:p>
            <w:pPr>
              <w:pStyle w:val="28"/>
            </w:pPr>
            <w:r>
              <w:t>人均发放水平</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家庭收入</w:t>
            </w:r>
          </w:p>
        </w:tc>
        <w:tc>
          <w:tcPr>
            <w:tcW w:w="2835" w:type="dxa"/>
            <w:vAlign w:val="center"/>
          </w:tcPr>
          <w:p>
            <w:pPr>
              <w:pStyle w:val="28"/>
            </w:pPr>
            <w:r>
              <w:t>家庭收入</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人数</w:t>
            </w:r>
          </w:p>
        </w:tc>
        <w:tc>
          <w:tcPr>
            <w:tcW w:w="2835" w:type="dxa"/>
            <w:vAlign w:val="center"/>
          </w:tcPr>
          <w:p>
            <w:pPr>
              <w:pStyle w:val="28"/>
            </w:pPr>
            <w:r>
              <w:t>人数</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就业政策落实</w:t>
            </w:r>
          </w:p>
        </w:tc>
        <w:tc>
          <w:tcPr>
            <w:tcW w:w="2835" w:type="dxa"/>
            <w:vAlign w:val="center"/>
          </w:tcPr>
          <w:p>
            <w:pPr>
              <w:pStyle w:val="28"/>
            </w:pPr>
            <w:r>
              <w:t>就业政策落实</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改善生活环境</w:t>
            </w:r>
          </w:p>
        </w:tc>
        <w:tc>
          <w:tcPr>
            <w:tcW w:w="2835" w:type="dxa"/>
            <w:vAlign w:val="center"/>
          </w:tcPr>
          <w:p>
            <w:pPr>
              <w:pStyle w:val="28"/>
            </w:pPr>
            <w:r>
              <w:t>改善生活环境</w:t>
            </w:r>
          </w:p>
        </w:tc>
        <w:tc>
          <w:tcPr>
            <w:tcW w:w="2551" w:type="dxa"/>
            <w:vAlign w:val="center"/>
          </w:tcPr>
          <w:p>
            <w:pPr>
              <w:pStyle w:val="28"/>
            </w:pPr>
            <w:r>
              <w:t>≥100</w:t>
            </w:r>
          </w:p>
        </w:tc>
        <w:tc>
          <w:tcPr>
            <w:tcW w:w="2268" w:type="dxa"/>
            <w:vAlign w:val="center"/>
          </w:tcPr>
          <w:p>
            <w:pPr>
              <w:pStyle w:val="28"/>
            </w:pPr>
            <w:r>
              <w:t>河北省人力资源和社会保障局文件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服务对象对检察工作的满意程度</w:t>
            </w:r>
          </w:p>
        </w:tc>
        <w:tc>
          <w:tcPr>
            <w:tcW w:w="2551" w:type="dxa"/>
            <w:vAlign w:val="center"/>
          </w:tcPr>
          <w:p>
            <w:pPr>
              <w:pStyle w:val="28"/>
            </w:pPr>
            <w:r>
              <w:t>≥100</w:t>
            </w:r>
          </w:p>
        </w:tc>
        <w:tc>
          <w:tcPr>
            <w:tcW w:w="2268" w:type="dxa"/>
            <w:vAlign w:val="center"/>
          </w:tcPr>
          <w:p>
            <w:pPr>
              <w:pStyle w:val="28"/>
            </w:pPr>
            <w:r>
              <w:t>河北省人力资源和社会保障局文件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2、2022年检察院书记员工资绩效目标表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1.单位书记员工资及时足额发放，提高工作积极性。</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工资发放及时率</w:t>
            </w:r>
          </w:p>
        </w:tc>
        <w:tc>
          <w:tcPr>
            <w:tcW w:w="2835" w:type="dxa"/>
            <w:vAlign w:val="center"/>
          </w:tcPr>
          <w:p>
            <w:pPr>
              <w:pStyle w:val="28"/>
            </w:pPr>
            <w:r>
              <w:t>按月分12次发放</w:t>
            </w:r>
          </w:p>
        </w:tc>
        <w:tc>
          <w:tcPr>
            <w:tcW w:w="2551" w:type="dxa"/>
            <w:vAlign w:val="center"/>
          </w:tcPr>
          <w:p>
            <w:pPr>
              <w:pStyle w:val="28"/>
            </w:pPr>
            <w:r>
              <w:t>按月发放</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优秀人员流动率</w:t>
            </w:r>
          </w:p>
        </w:tc>
        <w:tc>
          <w:tcPr>
            <w:tcW w:w="2835" w:type="dxa"/>
            <w:vAlign w:val="center"/>
          </w:tcPr>
          <w:p>
            <w:pPr>
              <w:pStyle w:val="28"/>
            </w:pPr>
            <w:r>
              <w:t>向一线办案岗位流动增多</w:t>
            </w:r>
          </w:p>
        </w:tc>
        <w:tc>
          <w:tcPr>
            <w:tcW w:w="2551" w:type="dxa"/>
            <w:vAlign w:val="center"/>
          </w:tcPr>
          <w:p>
            <w:pPr>
              <w:pStyle w:val="28"/>
            </w:pPr>
            <w:r>
              <w:t>上升</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发放补助人数</w:t>
            </w:r>
          </w:p>
        </w:tc>
        <w:tc>
          <w:tcPr>
            <w:tcW w:w="2835" w:type="dxa"/>
            <w:vAlign w:val="center"/>
          </w:tcPr>
          <w:p>
            <w:pPr>
              <w:pStyle w:val="28"/>
            </w:pPr>
            <w:r>
              <w:t>发放补助人数</w:t>
            </w:r>
          </w:p>
        </w:tc>
        <w:tc>
          <w:tcPr>
            <w:tcW w:w="2551" w:type="dxa"/>
            <w:vAlign w:val="center"/>
          </w:tcPr>
          <w:p>
            <w:pPr>
              <w:pStyle w:val="28"/>
            </w:pPr>
            <w:r>
              <w:t>个数</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人均发放水平</w:t>
            </w:r>
          </w:p>
        </w:tc>
        <w:tc>
          <w:tcPr>
            <w:tcW w:w="2835" w:type="dxa"/>
            <w:vAlign w:val="center"/>
          </w:tcPr>
          <w:p>
            <w:pPr>
              <w:pStyle w:val="28"/>
            </w:pPr>
            <w:r>
              <w:t>人均发放水平</w:t>
            </w:r>
          </w:p>
        </w:tc>
        <w:tc>
          <w:tcPr>
            <w:tcW w:w="2551" w:type="dxa"/>
            <w:vAlign w:val="center"/>
          </w:tcPr>
          <w:p>
            <w:pPr>
              <w:pStyle w:val="28"/>
            </w:pPr>
            <w:r>
              <w:t>提高</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家庭收入</w:t>
            </w:r>
          </w:p>
        </w:tc>
        <w:tc>
          <w:tcPr>
            <w:tcW w:w="2835" w:type="dxa"/>
            <w:vAlign w:val="center"/>
          </w:tcPr>
          <w:p>
            <w:pPr>
              <w:pStyle w:val="28"/>
            </w:pPr>
            <w:r>
              <w:t>家庭收入</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人数</w:t>
            </w:r>
          </w:p>
        </w:tc>
        <w:tc>
          <w:tcPr>
            <w:tcW w:w="2835" w:type="dxa"/>
            <w:vAlign w:val="center"/>
          </w:tcPr>
          <w:p>
            <w:pPr>
              <w:pStyle w:val="28"/>
            </w:pPr>
            <w:r>
              <w:t>人数</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就业政策落实</w:t>
            </w:r>
          </w:p>
        </w:tc>
        <w:tc>
          <w:tcPr>
            <w:tcW w:w="2835" w:type="dxa"/>
            <w:vAlign w:val="center"/>
          </w:tcPr>
          <w:p>
            <w:pPr>
              <w:pStyle w:val="28"/>
            </w:pPr>
            <w:r>
              <w:t>就业政策落实</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改善生活环境</w:t>
            </w:r>
          </w:p>
        </w:tc>
        <w:tc>
          <w:tcPr>
            <w:tcW w:w="2835" w:type="dxa"/>
            <w:vAlign w:val="center"/>
          </w:tcPr>
          <w:p>
            <w:pPr>
              <w:pStyle w:val="28"/>
            </w:pPr>
            <w:r>
              <w:t>改善生活环境</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服务对象对检察工作的满意程度</w:t>
            </w:r>
          </w:p>
        </w:tc>
        <w:tc>
          <w:tcPr>
            <w:tcW w:w="2551" w:type="dxa"/>
            <w:vAlign w:val="center"/>
          </w:tcPr>
          <w:p>
            <w:pPr>
              <w:pStyle w:val="28"/>
            </w:pPr>
            <w:r>
              <w:t>≥100百分比</w:t>
            </w:r>
          </w:p>
        </w:tc>
        <w:tc>
          <w:tcPr>
            <w:tcW w:w="2268" w:type="dxa"/>
            <w:vAlign w:val="center"/>
          </w:tcPr>
          <w:p>
            <w:pPr>
              <w:pStyle w:val="28"/>
            </w:pPr>
            <w:r>
              <w:t>招聘公告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3、案件听证室建设项目绩效目标表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案件听证率(%)</w:t>
            </w:r>
          </w:p>
        </w:tc>
        <w:tc>
          <w:tcPr>
            <w:tcW w:w="2835" w:type="dxa"/>
            <w:vAlign w:val="center"/>
          </w:tcPr>
          <w:p>
            <w:pPr>
              <w:pStyle w:val="28"/>
            </w:pPr>
            <w:r>
              <w:t>案件听证率(%)</w:t>
            </w:r>
          </w:p>
        </w:tc>
        <w:tc>
          <w:tcPr>
            <w:tcW w:w="2551" w:type="dxa"/>
            <w:vAlign w:val="center"/>
          </w:tcPr>
          <w:p>
            <w:pPr>
              <w:pStyle w:val="28"/>
            </w:pPr>
            <w:r>
              <w:t>50个数</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综合业务管理工作完成率</w:t>
            </w:r>
          </w:p>
        </w:tc>
        <w:tc>
          <w:tcPr>
            <w:tcW w:w="2835" w:type="dxa"/>
            <w:vAlign w:val="center"/>
          </w:tcPr>
          <w:p>
            <w:pPr>
              <w:pStyle w:val="28"/>
            </w:pPr>
            <w:r>
              <w:t>综合业务管理工作完成率</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案件、资料上传及时率</w:t>
            </w:r>
          </w:p>
        </w:tc>
        <w:tc>
          <w:tcPr>
            <w:tcW w:w="2835" w:type="dxa"/>
            <w:vAlign w:val="center"/>
          </w:tcPr>
          <w:p>
            <w:pPr>
              <w:pStyle w:val="28"/>
            </w:pPr>
            <w:r>
              <w:t>案件、资料上传及时率</w:t>
            </w:r>
          </w:p>
        </w:tc>
        <w:tc>
          <w:tcPr>
            <w:tcW w:w="2551" w:type="dxa"/>
            <w:vAlign w:val="center"/>
          </w:tcPr>
          <w:p>
            <w:pPr>
              <w:pStyle w:val="28"/>
            </w:pPr>
            <w:r>
              <w:t>≥98百分比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完成项目的成本控制在预算水平</w:t>
            </w:r>
          </w:p>
        </w:tc>
        <w:tc>
          <w:tcPr>
            <w:tcW w:w="2551" w:type="dxa"/>
            <w:vAlign w:val="center"/>
          </w:tcPr>
          <w:p>
            <w:pPr>
              <w:pStyle w:val="28"/>
            </w:pPr>
            <w:r>
              <w:t>&gt;95百分比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业务安全保密性增强</w:t>
            </w:r>
          </w:p>
        </w:tc>
        <w:tc>
          <w:tcPr>
            <w:tcW w:w="2835" w:type="dxa"/>
            <w:vAlign w:val="center"/>
          </w:tcPr>
          <w:p>
            <w:pPr>
              <w:pStyle w:val="28"/>
            </w:pPr>
            <w:r>
              <w:t>业务安全保密性增强</w:t>
            </w:r>
          </w:p>
        </w:tc>
        <w:tc>
          <w:tcPr>
            <w:tcW w:w="2551" w:type="dxa"/>
            <w:vAlign w:val="center"/>
          </w:tcPr>
          <w:p>
            <w:pPr>
              <w:pStyle w:val="28"/>
            </w:pPr>
            <w:r>
              <w:t>业务安全保密性增强</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有较好的社会影响</w:t>
            </w:r>
          </w:p>
        </w:tc>
        <w:tc>
          <w:tcPr>
            <w:tcW w:w="2835" w:type="dxa"/>
            <w:vAlign w:val="center"/>
          </w:tcPr>
          <w:p>
            <w:pPr>
              <w:pStyle w:val="28"/>
            </w:pPr>
            <w:r>
              <w:t>有较好的社会影响</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改善工作质量</w:t>
            </w:r>
          </w:p>
        </w:tc>
        <w:tc>
          <w:tcPr>
            <w:tcW w:w="2835" w:type="dxa"/>
            <w:vAlign w:val="center"/>
          </w:tcPr>
          <w:p>
            <w:pPr>
              <w:pStyle w:val="28"/>
            </w:pPr>
            <w:r>
              <w:t>改善工作质量</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服务对象满意度</w:t>
            </w:r>
          </w:p>
        </w:tc>
        <w:tc>
          <w:tcPr>
            <w:tcW w:w="2551" w:type="dxa"/>
            <w:vAlign w:val="center"/>
          </w:tcPr>
          <w:p>
            <w:pPr>
              <w:pStyle w:val="28"/>
            </w:pPr>
            <w:r>
              <w:t>≥98百分比</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4、档案管理升级项目绩效目标表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1.根据河北省人民检察院要求，对我院档案管理工作进行升级为5A级标准。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档案整理数量</w:t>
            </w:r>
          </w:p>
        </w:tc>
        <w:tc>
          <w:tcPr>
            <w:tcW w:w="2835" w:type="dxa"/>
            <w:vAlign w:val="center"/>
          </w:tcPr>
          <w:p>
            <w:pPr>
              <w:pStyle w:val="28"/>
            </w:pPr>
            <w:r>
              <w:t>档案整理数量</w:t>
            </w:r>
          </w:p>
        </w:tc>
        <w:tc>
          <w:tcPr>
            <w:tcW w:w="2551" w:type="dxa"/>
            <w:vAlign w:val="center"/>
          </w:tcPr>
          <w:p>
            <w:pPr>
              <w:pStyle w:val="28"/>
            </w:pPr>
            <w:r>
              <w:t>500个数</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综合业务管理工作完成率</w:t>
            </w:r>
          </w:p>
        </w:tc>
        <w:tc>
          <w:tcPr>
            <w:tcW w:w="2835" w:type="dxa"/>
            <w:vAlign w:val="center"/>
          </w:tcPr>
          <w:p>
            <w:pPr>
              <w:pStyle w:val="28"/>
            </w:pPr>
            <w:r>
              <w:t>综合业务管理工作完成率</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≥98百分比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完成项目的成本控制在预算水平</w:t>
            </w:r>
          </w:p>
        </w:tc>
        <w:tc>
          <w:tcPr>
            <w:tcW w:w="2551" w:type="dxa"/>
            <w:vAlign w:val="center"/>
          </w:tcPr>
          <w:p>
            <w:pPr>
              <w:pStyle w:val="28"/>
            </w:pPr>
            <w:r>
              <w:t>&gt;95百分比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业务安全保密性增强</w:t>
            </w:r>
          </w:p>
        </w:tc>
        <w:tc>
          <w:tcPr>
            <w:tcW w:w="2835" w:type="dxa"/>
            <w:vAlign w:val="center"/>
          </w:tcPr>
          <w:p>
            <w:pPr>
              <w:pStyle w:val="28"/>
            </w:pPr>
            <w:r>
              <w:t>业务安全保密性增强</w:t>
            </w:r>
          </w:p>
        </w:tc>
        <w:tc>
          <w:tcPr>
            <w:tcW w:w="2551" w:type="dxa"/>
            <w:vAlign w:val="center"/>
          </w:tcPr>
          <w:p>
            <w:pPr>
              <w:pStyle w:val="28"/>
            </w:pPr>
            <w:r>
              <w:t>业务安全保密性增强</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有较好的社会影响</w:t>
            </w:r>
          </w:p>
        </w:tc>
        <w:tc>
          <w:tcPr>
            <w:tcW w:w="2835" w:type="dxa"/>
            <w:vAlign w:val="center"/>
          </w:tcPr>
          <w:p>
            <w:pPr>
              <w:pStyle w:val="28"/>
            </w:pPr>
            <w:r>
              <w:t>有较好的社会影响</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改善工作质量</w:t>
            </w:r>
          </w:p>
        </w:tc>
        <w:tc>
          <w:tcPr>
            <w:tcW w:w="2835" w:type="dxa"/>
            <w:vAlign w:val="center"/>
          </w:tcPr>
          <w:p>
            <w:pPr>
              <w:pStyle w:val="28"/>
            </w:pPr>
            <w:r>
              <w:t>改善工作质量</w:t>
            </w:r>
          </w:p>
        </w:tc>
        <w:tc>
          <w:tcPr>
            <w:tcW w:w="2551" w:type="dxa"/>
            <w:vAlign w:val="center"/>
          </w:tcPr>
          <w:p>
            <w:pPr>
              <w:pStyle w:val="28"/>
            </w:pPr>
            <w:r>
              <w:t>≥100百分比</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服务对象满意度</w:t>
            </w:r>
          </w:p>
        </w:tc>
        <w:tc>
          <w:tcPr>
            <w:tcW w:w="2551" w:type="dxa"/>
            <w:vAlign w:val="center"/>
          </w:tcPr>
          <w:p>
            <w:pPr>
              <w:pStyle w:val="28"/>
            </w:pPr>
            <w:r>
              <w:t>≥98百分比</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5、冀财政法/2021/62号关于提前下达2022年中央政法纪检监察转移支付资金绩效目标表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1.安排一定数量的办案经费,专款专用.确保依法承办职务犯罪侦查、侦查监督、审查起诉、控告申诉等业务，保障国家法律的正确实施。</w:t>
            </w:r>
          </w:p>
          <w:p>
            <w:pPr>
              <w:pStyle w:val="28"/>
            </w:pPr>
            <w:r>
              <w:t>2.安排一定数量的办案经费,专款专用.确保依法承办职务犯罪侦查、侦查监督、审查起诉、控告申诉等业务，保障国家法律的正确实施。</w:t>
            </w:r>
          </w:p>
          <w:p>
            <w:pPr>
              <w:pStyle w:val="28"/>
            </w:pPr>
            <w:r>
              <w:t>3.安排一定数量的办案经费,专款专用.确保依法承办职务犯罪侦查、侦查监督、审查起诉、控告申诉等业务，保障国家法律的正确实施。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案件办结率</w:t>
            </w:r>
          </w:p>
        </w:tc>
        <w:tc>
          <w:tcPr>
            <w:tcW w:w="2835" w:type="dxa"/>
            <w:vAlign w:val="center"/>
          </w:tcPr>
          <w:p>
            <w:pPr>
              <w:pStyle w:val="28"/>
            </w:pPr>
            <w:r>
              <w:t>办结案件占所有的比例</w:t>
            </w:r>
          </w:p>
        </w:tc>
        <w:tc>
          <w:tcPr>
            <w:tcW w:w="2551" w:type="dxa"/>
            <w:vAlign w:val="center"/>
          </w:tcPr>
          <w:p>
            <w:pPr>
              <w:pStyle w:val="28"/>
            </w:pPr>
            <w:r>
              <w:t>≥80百分比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查办全县侦查监督、审查起诉案件个数</w:t>
            </w:r>
          </w:p>
        </w:tc>
        <w:tc>
          <w:tcPr>
            <w:tcW w:w="2835" w:type="dxa"/>
            <w:vAlign w:val="center"/>
          </w:tcPr>
          <w:p>
            <w:pPr>
              <w:pStyle w:val="28"/>
            </w:pPr>
            <w:r>
              <w:t>查办全县侦查监督、审查起诉案件个数</w:t>
            </w:r>
          </w:p>
        </w:tc>
        <w:tc>
          <w:tcPr>
            <w:tcW w:w="2551" w:type="dxa"/>
            <w:vAlign w:val="center"/>
          </w:tcPr>
          <w:p>
            <w:pPr>
              <w:pStyle w:val="28"/>
            </w:pPr>
            <w:r>
              <w:t>217个数</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查办重要案件个数</w:t>
            </w:r>
          </w:p>
        </w:tc>
        <w:tc>
          <w:tcPr>
            <w:tcW w:w="2835" w:type="dxa"/>
            <w:vAlign w:val="center"/>
          </w:tcPr>
          <w:p>
            <w:pPr>
              <w:pStyle w:val="28"/>
            </w:pPr>
            <w:r>
              <w:t>查办重要案件个数</w:t>
            </w:r>
          </w:p>
        </w:tc>
        <w:tc>
          <w:tcPr>
            <w:tcW w:w="2551" w:type="dxa"/>
            <w:vAlign w:val="center"/>
          </w:tcPr>
          <w:p>
            <w:pPr>
              <w:pStyle w:val="28"/>
            </w:pPr>
            <w:r>
              <w:t>5个数</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纠正意见或建议的采纳率</w:t>
            </w:r>
          </w:p>
        </w:tc>
        <w:tc>
          <w:tcPr>
            <w:tcW w:w="2835" w:type="dxa"/>
            <w:vAlign w:val="center"/>
          </w:tcPr>
          <w:p>
            <w:pPr>
              <w:pStyle w:val="28"/>
            </w:pPr>
            <w:r>
              <w:t>对执行机关纠正违法意见或建议采纳数量占提出总数量的比率</w:t>
            </w:r>
          </w:p>
        </w:tc>
        <w:tc>
          <w:tcPr>
            <w:tcW w:w="2551" w:type="dxa"/>
            <w:vAlign w:val="center"/>
          </w:tcPr>
          <w:p>
            <w:pPr>
              <w:pStyle w:val="28"/>
            </w:pPr>
            <w:r>
              <w:t>≤90百分比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对社会经济发展的影响</w:t>
            </w:r>
          </w:p>
        </w:tc>
        <w:tc>
          <w:tcPr>
            <w:tcW w:w="2835" w:type="dxa"/>
            <w:vAlign w:val="center"/>
          </w:tcPr>
          <w:p>
            <w:pPr>
              <w:pStyle w:val="28"/>
            </w:pPr>
            <w:r>
              <w:t>对社会经济发展的影响</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为检察执法和办案质量提供经费保障</w:t>
            </w:r>
          </w:p>
        </w:tc>
        <w:tc>
          <w:tcPr>
            <w:tcW w:w="2835" w:type="dxa"/>
            <w:vAlign w:val="center"/>
          </w:tcPr>
          <w:p>
            <w:pPr>
              <w:pStyle w:val="28"/>
            </w:pPr>
            <w:r>
              <w:t>为检察执法和办案质量提供经费保障</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促进地区生态和谐发展情况</w:t>
            </w:r>
          </w:p>
        </w:tc>
        <w:tc>
          <w:tcPr>
            <w:tcW w:w="2835" w:type="dxa"/>
            <w:vAlign w:val="center"/>
          </w:tcPr>
          <w:p>
            <w:pPr>
              <w:pStyle w:val="28"/>
            </w:pPr>
            <w:r>
              <w:t>促进地区生态和谐发展情况</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推进法治教育建设</w:t>
            </w:r>
          </w:p>
        </w:tc>
        <w:tc>
          <w:tcPr>
            <w:tcW w:w="2835" w:type="dxa"/>
            <w:vAlign w:val="center"/>
          </w:tcPr>
          <w:p>
            <w:pPr>
              <w:pStyle w:val="28"/>
            </w:pPr>
            <w:r>
              <w:t>推进法治教育建设</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≥98百分比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6、冀财政法/2021/63号关于提前下达2022年省级基层公检法司转移支付资金绩效目标表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1.确保我院办案业务需要,提高执法水平和办案质量、提升检察机关法律监督能力。</w:t>
            </w:r>
          </w:p>
          <w:p>
            <w:pPr>
              <w:pStyle w:val="28"/>
            </w:pPr>
            <w:r>
              <w:t>2.确保我院办案业务需要,提高执法水平和办案质量、提升检察机关法律监督能力。</w:t>
            </w:r>
          </w:p>
          <w:p>
            <w:pPr>
              <w:pStyle w:val="28"/>
            </w:pPr>
            <w:r>
              <w:t>3.确保我院办案业务需要,提高执法水平和办案质量、提升检察机关法律监督能力。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案件办结率</w:t>
            </w:r>
          </w:p>
        </w:tc>
        <w:tc>
          <w:tcPr>
            <w:tcW w:w="2835" w:type="dxa"/>
            <w:vAlign w:val="center"/>
          </w:tcPr>
          <w:p>
            <w:pPr>
              <w:pStyle w:val="28"/>
            </w:pPr>
            <w:r>
              <w:t>办结案件占所有的比例</w:t>
            </w:r>
          </w:p>
        </w:tc>
        <w:tc>
          <w:tcPr>
            <w:tcW w:w="2551" w:type="dxa"/>
            <w:vAlign w:val="center"/>
          </w:tcPr>
          <w:p>
            <w:pPr>
              <w:pStyle w:val="28"/>
            </w:pPr>
            <w:r>
              <w:t>≥80百分比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查办全县侦查监督、审查起诉案件个数</w:t>
            </w:r>
          </w:p>
        </w:tc>
        <w:tc>
          <w:tcPr>
            <w:tcW w:w="2835" w:type="dxa"/>
            <w:vAlign w:val="center"/>
          </w:tcPr>
          <w:p>
            <w:pPr>
              <w:pStyle w:val="28"/>
            </w:pPr>
            <w:r>
              <w:t>查办全县侦查监督、审查起诉案件个数</w:t>
            </w:r>
          </w:p>
        </w:tc>
        <w:tc>
          <w:tcPr>
            <w:tcW w:w="2551" w:type="dxa"/>
            <w:vAlign w:val="center"/>
          </w:tcPr>
          <w:p>
            <w:pPr>
              <w:pStyle w:val="28"/>
            </w:pPr>
            <w:r>
              <w:t>217个数</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查办重要案件个数</w:t>
            </w:r>
          </w:p>
        </w:tc>
        <w:tc>
          <w:tcPr>
            <w:tcW w:w="2835" w:type="dxa"/>
            <w:vAlign w:val="center"/>
          </w:tcPr>
          <w:p>
            <w:pPr>
              <w:pStyle w:val="28"/>
            </w:pPr>
            <w:r>
              <w:t>查办重要案件个数</w:t>
            </w:r>
          </w:p>
        </w:tc>
        <w:tc>
          <w:tcPr>
            <w:tcW w:w="2551" w:type="dxa"/>
            <w:vAlign w:val="center"/>
          </w:tcPr>
          <w:p>
            <w:pPr>
              <w:pStyle w:val="28"/>
            </w:pPr>
            <w:r>
              <w:t>5个数</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纠正意见或建议的采纳率</w:t>
            </w:r>
          </w:p>
        </w:tc>
        <w:tc>
          <w:tcPr>
            <w:tcW w:w="2835" w:type="dxa"/>
            <w:vAlign w:val="center"/>
          </w:tcPr>
          <w:p>
            <w:pPr>
              <w:pStyle w:val="28"/>
            </w:pPr>
            <w:r>
              <w:t>对执行机关纠正违法意见或建议采纳数量占提出总数量的比率</w:t>
            </w:r>
          </w:p>
        </w:tc>
        <w:tc>
          <w:tcPr>
            <w:tcW w:w="2551" w:type="dxa"/>
            <w:vAlign w:val="center"/>
          </w:tcPr>
          <w:p>
            <w:pPr>
              <w:pStyle w:val="28"/>
            </w:pPr>
            <w:r>
              <w:t>≤90百分比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对社会经济发展的影响</w:t>
            </w:r>
          </w:p>
        </w:tc>
        <w:tc>
          <w:tcPr>
            <w:tcW w:w="2835" w:type="dxa"/>
            <w:vAlign w:val="center"/>
          </w:tcPr>
          <w:p>
            <w:pPr>
              <w:pStyle w:val="28"/>
            </w:pPr>
            <w:r>
              <w:t>对社会经济发展的影响</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为检察执法和办案质量提供经费保障</w:t>
            </w:r>
          </w:p>
        </w:tc>
        <w:tc>
          <w:tcPr>
            <w:tcW w:w="2835" w:type="dxa"/>
            <w:vAlign w:val="center"/>
          </w:tcPr>
          <w:p>
            <w:pPr>
              <w:pStyle w:val="28"/>
            </w:pPr>
            <w:r>
              <w:t>为检察执法和办案质量提供经费保障</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促进地区生态和谐发展情况</w:t>
            </w:r>
          </w:p>
        </w:tc>
        <w:tc>
          <w:tcPr>
            <w:tcW w:w="2835" w:type="dxa"/>
            <w:vAlign w:val="center"/>
          </w:tcPr>
          <w:p>
            <w:pPr>
              <w:pStyle w:val="28"/>
            </w:pPr>
            <w:r>
              <w:t>促进地区生态和谐发展情况</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推进法治教育建设</w:t>
            </w:r>
          </w:p>
        </w:tc>
        <w:tc>
          <w:tcPr>
            <w:tcW w:w="2835" w:type="dxa"/>
            <w:vAlign w:val="center"/>
          </w:tcPr>
          <w:p>
            <w:pPr>
              <w:pStyle w:val="28"/>
            </w:pPr>
            <w:r>
              <w:t>推进法治教育建设</w:t>
            </w:r>
          </w:p>
        </w:tc>
        <w:tc>
          <w:tcPr>
            <w:tcW w:w="2551" w:type="dxa"/>
            <w:vAlign w:val="center"/>
          </w:tcPr>
          <w:p>
            <w:pPr>
              <w:pStyle w:val="28"/>
            </w:pPr>
            <w:r>
              <w:t>≥100百分比</w:t>
            </w:r>
          </w:p>
        </w:tc>
        <w:tc>
          <w:tcPr>
            <w:tcW w:w="2268" w:type="dxa"/>
            <w:vAlign w:val="center"/>
          </w:tcPr>
          <w:p>
            <w:pPr>
              <w:pStyle w:val="28"/>
            </w:pPr>
            <w:r>
              <w:t>邢台市人民检察院对基层检察院检察工作考核评价实施办法》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≥98百分比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7、检察院劳务派遣人员工资绩效目标表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1.劳务派遣人员工资及时足额发放，提高工作积极性。</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工资发放及时率</w:t>
            </w:r>
          </w:p>
        </w:tc>
        <w:tc>
          <w:tcPr>
            <w:tcW w:w="2835" w:type="dxa"/>
            <w:vAlign w:val="center"/>
          </w:tcPr>
          <w:p>
            <w:pPr>
              <w:pStyle w:val="28"/>
            </w:pPr>
            <w:r>
              <w:t>按月分12次发放</w:t>
            </w:r>
          </w:p>
        </w:tc>
        <w:tc>
          <w:tcPr>
            <w:tcW w:w="2551" w:type="dxa"/>
            <w:vAlign w:val="center"/>
          </w:tcPr>
          <w:p>
            <w:pPr>
              <w:pStyle w:val="28"/>
            </w:pPr>
            <w:r>
              <w:t>按月发放</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优秀人员流动率</w:t>
            </w:r>
          </w:p>
        </w:tc>
        <w:tc>
          <w:tcPr>
            <w:tcW w:w="2835" w:type="dxa"/>
            <w:vAlign w:val="center"/>
          </w:tcPr>
          <w:p>
            <w:pPr>
              <w:pStyle w:val="28"/>
            </w:pPr>
            <w:r>
              <w:t>向一线办案岗位流动增多</w:t>
            </w:r>
          </w:p>
        </w:tc>
        <w:tc>
          <w:tcPr>
            <w:tcW w:w="2551" w:type="dxa"/>
            <w:vAlign w:val="center"/>
          </w:tcPr>
          <w:p>
            <w:pPr>
              <w:pStyle w:val="28"/>
            </w:pPr>
            <w:r>
              <w:t>上升</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发放补助人数</w:t>
            </w:r>
          </w:p>
        </w:tc>
        <w:tc>
          <w:tcPr>
            <w:tcW w:w="2835" w:type="dxa"/>
            <w:vAlign w:val="center"/>
          </w:tcPr>
          <w:p>
            <w:pPr>
              <w:pStyle w:val="28"/>
            </w:pPr>
            <w:r>
              <w:t>发放补助人数</w:t>
            </w:r>
          </w:p>
        </w:tc>
        <w:tc>
          <w:tcPr>
            <w:tcW w:w="2551" w:type="dxa"/>
            <w:vAlign w:val="center"/>
          </w:tcPr>
          <w:p>
            <w:pPr>
              <w:pStyle w:val="28"/>
            </w:pPr>
            <w:r>
              <w:t>个数</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人均发放水平</w:t>
            </w:r>
          </w:p>
        </w:tc>
        <w:tc>
          <w:tcPr>
            <w:tcW w:w="2835" w:type="dxa"/>
            <w:vAlign w:val="center"/>
          </w:tcPr>
          <w:p>
            <w:pPr>
              <w:pStyle w:val="28"/>
            </w:pPr>
            <w:r>
              <w:t>人均发放水平</w:t>
            </w:r>
          </w:p>
        </w:tc>
        <w:tc>
          <w:tcPr>
            <w:tcW w:w="2551" w:type="dxa"/>
            <w:vAlign w:val="center"/>
          </w:tcPr>
          <w:p>
            <w:pPr>
              <w:pStyle w:val="28"/>
            </w:pPr>
            <w:r>
              <w:t>提高</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家庭收入</w:t>
            </w:r>
          </w:p>
        </w:tc>
        <w:tc>
          <w:tcPr>
            <w:tcW w:w="2835" w:type="dxa"/>
            <w:vAlign w:val="center"/>
          </w:tcPr>
          <w:p>
            <w:pPr>
              <w:pStyle w:val="28"/>
            </w:pPr>
            <w:r>
              <w:t>家庭收入</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人数</w:t>
            </w:r>
          </w:p>
        </w:tc>
        <w:tc>
          <w:tcPr>
            <w:tcW w:w="2835" w:type="dxa"/>
            <w:vAlign w:val="center"/>
          </w:tcPr>
          <w:p>
            <w:pPr>
              <w:pStyle w:val="28"/>
            </w:pPr>
            <w:r>
              <w:t>人数</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就业政策落实</w:t>
            </w:r>
          </w:p>
        </w:tc>
        <w:tc>
          <w:tcPr>
            <w:tcW w:w="2835" w:type="dxa"/>
            <w:vAlign w:val="center"/>
          </w:tcPr>
          <w:p>
            <w:pPr>
              <w:pStyle w:val="28"/>
            </w:pPr>
            <w:r>
              <w:t>就业政策落实</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改善生活环境</w:t>
            </w:r>
          </w:p>
        </w:tc>
        <w:tc>
          <w:tcPr>
            <w:tcW w:w="2835" w:type="dxa"/>
            <w:vAlign w:val="center"/>
          </w:tcPr>
          <w:p>
            <w:pPr>
              <w:pStyle w:val="28"/>
            </w:pPr>
            <w:r>
              <w:t>改善生活环境</w:t>
            </w:r>
          </w:p>
        </w:tc>
        <w:tc>
          <w:tcPr>
            <w:tcW w:w="2551" w:type="dxa"/>
            <w:vAlign w:val="center"/>
          </w:tcPr>
          <w:p>
            <w:pPr>
              <w:pStyle w:val="28"/>
            </w:pPr>
            <w:r>
              <w:t>≥100百分比</w:t>
            </w:r>
          </w:p>
        </w:tc>
        <w:tc>
          <w:tcPr>
            <w:tcW w:w="2268" w:type="dxa"/>
            <w:vAlign w:val="center"/>
          </w:tcPr>
          <w:p>
            <w:pPr>
              <w:pStyle w:val="28"/>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服务对象对检察工作的满意程度</w:t>
            </w:r>
          </w:p>
        </w:tc>
        <w:tc>
          <w:tcPr>
            <w:tcW w:w="2551" w:type="dxa"/>
            <w:vAlign w:val="center"/>
          </w:tcPr>
          <w:p>
            <w:pPr>
              <w:pStyle w:val="28"/>
            </w:pPr>
            <w:r>
              <w:t>≥100百分比</w:t>
            </w:r>
          </w:p>
        </w:tc>
        <w:tc>
          <w:tcPr>
            <w:tcW w:w="2268" w:type="dxa"/>
            <w:vAlign w:val="center"/>
          </w:tcPr>
          <w:p>
            <w:pPr>
              <w:pStyle w:val="28"/>
            </w:pPr>
            <w:r>
              <w:t>招聘公告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8、司法警察加班补贴绩效目标表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1.通过严格考勤，加强管理，严格执行司法警察法定工作日外加班补贴规定，不随意扩大范围和提高标准，制定具体管理办法，接受同级人事部门、财政部门监督检查。</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发放补助人数</w:t>
            </w:r>
          </w:p>
        </w:tc>
        <w:tc>
          <w:tcPr>
            <w:tcW w:w="2835" w:type="dxa"/>
            <w:vAlign w:val="center"/>
          </w:tcPr>
          <w:p>
            <w:pPr>
              <w:pStyle w:val="28"/>
            </w:pPr>
            <w:r>
              <w:t>发放补助人数</w:t>
            </w:r>
          </w:p>
        </w:tc>
        <w:tc>
          <w:tcPr>
            <w:tcW w:w="2551" w:type="dxa"/>
            <w:vAlign w:val="center"/>
          </w:tcPr>
          <w:p>
            <w:pPr>
              <w:pStyle w:val="28"/>
            </w:pPr>
            <w:r>
              <w:t>4法警人数</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保障工作质量</w:t>
            </w:r>
          </w:p>
        </w:tc>
        <w:tc>
          <w:tcPr>
            <w:tcW w:w="2835" w:type="dxa"/>
            <w:vAlign w:val="center"/>
          </w:tcPr>
          <w:p>
            <w:pPr>
              <w:pStyle w:val="28"/>
            </w:pPr>
            <w:r>
              <w:t>保障工作质量</w:t>
            </w:r>
          </w:p>
        </w:tc>
        <w:tc>
          <w:tcPr>
            <w:tcW w:w="2551" w:type="dxa"/>
            <w:vAlign w:val="center"/>
          </w:tcPr>
          <w:p>
            <w:pPr>
              <w:pStyle w:val="28"/>
            </w:pPr>
            <w:r>
              <w:t>100百分比</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项目按时完成率</w:t>
            </w:r>
          </w:p>
        </w:tc>
        <w:tc>
          <w:tcPr>
            <w:tcW w:w="2835" w:type="dxa"/>
            <w:vAlign w:val="center"/>
          </w:tcPr>
          <w:p>
            <w:pPr>
              <w:pStyle w:val="28"/>
            </w:pPr>
            <w:r>
              <w:t>项目按时完成率</w:t>
            </w:r>
          </w:p>
        </w:tc>
        <w:tc>
          <w:tcPr>
            <w:tcW w:w="2551" w:type="dxa"/>
            <w:vAlign w:val="center"/>
          </w:tcPr>
          <w:p>
            <w:pPr>
              <w:pStyle w:val="28"/>
            </w:pPr>
            <w:r>
              <w:t>100百分比</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成本控制良好</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资金使用效益</w:t>
            </w:r>
          </w:p>
        </w:tc>
        <w:tc>
          <w:tcPr>
            <w:tcW w:w="2835" w:type="dxa"/>
            <w:vAlign w:val="center"/>
          </w:tcPr>
          <w:p>
            <w:pPr>
              <w:pStyle w:val="28"/>
            </w:pPr>
            <w:r>
              <w:t>资金使用效益</w:t>
            </w:r>
          </w:p>
        </w:tc>
        <w:tc>
          <w:tcPr>
            <w:tcW w:w="2551" w:type="dxa"/>
            <w:vAlign w:val="center"/>
          </w:tcPr>
          <w:p>
            <w:pPr>
              <w:pStyle w:val="28"/>
            </w:pPr>
            <w:r>
              <w:t>每半年按时发放</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社会效益</w:t>
            </w:r>
          </w:p>
        </w:tc>
        <w:tc>
          <w:tcPr>
            <w:tcW w:w="2835" w:type="dxa"/>
            <w:vAlign w:val="center"/>
          </w:tcPr>
          <w:p>
            <w:pPr>
              <w:pStyle w:val="28"/>
            </w:pPr>
            <w:r>
              <w:t>社会效益</w:t>
            </w:r>
          </w:p>
        </w:tc>
        <w:tc>
          <w:tcPr>
            <w:tcW w:w="2551" w:type="dxa"/>
            <w:vAlign w:val="center"/>
          </w:tcPr>
          <w:p>
            <w:pPr>
              <w:pStyle w:val="28"/>
            </w:pPr>
            <w:r>
              <w:t>提高工作质量</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创造工作价值</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提高工作动力</w:t>
            </w:r>
          </w:p>
        </w:tc>
        <w:tc>
          <w:tcPr>
            <w:tcW w:w="2268" w:type="dxa"/>
            <w:vAlign w:val="center"/>
          </w:tcPr>
          <w:p>
            <w:pPr>
              <w:pStyle w:val="28"/>
            </w:pPr>
            <w:r>
              <w:t>《人力资源社会保障部 财政部关于执行人民警察法定工作日之外加班补贴有关问题的通知》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《人力资源社会保障部 财政部关于执行人民警察法定工作日之外加班补贴有关问题的通知》</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2022年，威县人民检察院</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本级</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61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8"/>
        <w:gridCol w:w="1034"/>
        <w:gridCol w:w="1231"/>
        <w:gridCol w:w="755"/>
        <w:gridCol w:w="595"/>
        <w:gridCol w:w="502"/>
        <w:gridCol w:w="955"/>
        <w:gridCol w:w="473"/>
        <w:gridCol w:w="1166"/>
        <w:gridCol w:w="661"/>
        <w:gridCol w:w="849"/>
        <w:gridCol w:w="661"/>
        <w:gridCol w:w="623"/>
        <w:gridCol w:w="717"/>
        <w:gridCol w:w="914"/>
        <w:gridCol w:w="14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151001威县人民检察院（本级）</w:t>
            </w:r>
          </w:p>
        </w:tc>
        <w:tc>
          <w:tcPr>
            <w:tcW w:w="0" w:type="auto"/>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12"/>
            </w:pPr>
            <w:r>
              <w:t>政府采购项目来源</w:t>
            </w:r>
          </w:p>
        </w:tc>
        <w:tc>
          <w:tcPr>
            <w:tcW w:w="0" w:type="auto"/>
            <w:vMerge w:val="restart"/>
            <w:vAlign w:val="center"/>
          </w:tcPr>
          <w:p>
            <w:pPr>
              <w:pStyle w:val="12"/>
            </w:pPr>
            <w:r>
              <w:t>采购物品名称</w:t>
            </w:r>
          </w:p>
        </w:tc>
        <w:tc>
          <w:tcPr>
            <w:tcW w:w="0" w:type="auto"/>
            <w:vMerge w:val="restart"/>
            <w:vAlign w:val="center"/>
          </w:tcPr>
          <w:p>
            <w:pPr>
              <w:pStyle w:val="12"/>
            </w:pPr>
            <w:r>
              <w:t>政府采购目录序号</w:t>
            </w:r>
          </w:p>
        </w:tc>
        <w:tc>
          <w:tcPr>
            <w:tcW w:w="0" w:type="auto"/>
            <w:vMerge w:val="restart"/>
            <w:vAlign w:val="center"/>
          </w:tcPr>
          <w:p>
            <w:pPr>
              <w:pStyle w:val="12"/>
            </w:pPr>
            <w:r>
              <w:t>计量  单位</w:t>
            </w:r>
          </w:p>
        </w:tc>
        <w:tc>
          <w:tcPr>
            <w:tcW w:w="0" w:type="auto"/>
            <w:vMerge w:val="restart"/>
            <w:vAlign w:val="center"/>
          </w:tcPr>
          <w:p>
            <w:pPr>
              <w:pStyle w:val="12"/>
            </w:pPr>
            <w:r>
              <w:t>数量</w:t>
            </w:r>
          </w:p>
        </w:tc>
        <w:tc>
          <w:tcPr>
            <w:tcW w:w="0" w:type="auto"/>
            <w:vMerge w:val="restart"/>
            <w:vAlign w:val="center"/>
          </w:tcPr>
          <w:p>
            <w:pPr>
              <w:pStyle w:val="12"/>
            </w:pPr>
            <w:r>
              <w:t>单价</w:t>
            </w:r>
          </w:p>
        </w:tc>
        <w:tc>
          <w:tcPr>
            <w:tcW w:w="0" w:type="auto"/>
            <w:gridSpan w:val="8"/>
            <w:vAlign w:val="center"/>
          </w:tcPr>
          <w:p>
            <w:pPr>
              <w:pStyle w:val="12"/>
            </w:pPr>
            <w:r>
              <w:t>政府采购金额（当年部门预算安排资金）</w:t>
            </w:r>
          </w:p>
        </w:tc>
        <w:tc>
          <w:tcPr>
            <w:tcW w:w="0" w:type="auto"/>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12"/>
            </w:pPr>
            <w:r>
              <w:t>项目名称</w:t>
            </w:r>
          </w:p>
        </w:tc>
        <w:tc>
          <w:tcPr>
            <w:tcW w:w="0" w:type="auto"/>
            <w:vAlign w:val="center"/>
          </w:tcPr>
          <w:p>
            <w:pPr>
              <w:pStyle w:val="12"/>
            </w:pPr>
            <w:r>
              <w:t>预算    资金</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一般公共预算拨款</w:t>
            </w:r>
          </w:p>
        </w:tc>
        <w:tc>
          <w:tcPr>
            <w:tcW w:w="0" w:type="auto"/>
            <w:vAlign w:val="center"/>
          </w:tcPr>
          <w:p>
            <w:pPr>
              <w:pStyle w:val="12"/>
            </w:pPr>
            <w:r>
              <w:t>基金预算拨款</w:t>
            </w:r>
          </w:p>
        </w:tc>
        <w:tc>
          <w:tcPr>
            <w:tcW w:w="0" w:type="auto"/>
            <w:vAlign w:val="center"/>
          </w:tcPr>
          <w:p>
            <w:pPr>
              <w:pStyle w:val="12"/>
            </w:pPr>
            <w:r>
              <w:t>国有资本经营预算拨款</w:t>
            </w:r>
          </w:p>
        </w:tc>
        <w:tc>
          <w:tcPr>
            <w:tcW w:w="0" w:type="auto"/>
            <w:vAlign w:val="center"/>
          </w:tcPr>
          <w:p>
            <w:pPr>
              <w:pStyle w:val="12"/>
            </w:pPr>
            <w:r>
              <w:t>财政专户核拨</w:t>
            </w:r>
          </w:p>
        </w:tc>
        <w:tc>
          <w:tcPr>
            <w:tcW w:w="0" w:type="auto"/>
            <w:vAlign w:val="center"/>
          </w:tcPr>
          <w:p>
            <w:pPr>
              <w:pStyle w:val="12"/>
            </w:pPr>
            <w:r>
              <w:t>单位    资金</w:t>
            </w:r>
          </w:p>
        </w:tc>
        <w:tc>
          <w:tcPr>
            <w:tcW w:w="0" w:type="auto"/>
            <w:vAlign w:val="center"/>
          </w:tcPr>
          <w:p>
            <w:pPr>
              <w:pStyle w:val="12"/>
            </w:pPr>
            <w:r>
              <w:t>财政拨    款结转</w:t>
            </w:r>
          </w:p>
        </w:tc>
        <w:tc>
          <w:tcPr>
            <w:tcW w:w="0" w:type="auto"/>
            <w:vAlign w:val="center"/>
          </w:tcPr>
          <w:p>
            <w:pPr>
              <w:pStyle w:val="12"/>
            </w:pPr>
            <w:r>
              <w:t>非财政    拨款结    转结余</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7" w:hRule="atLeast"/>
          <w:jc w:val="center"/>
        </w:trPr>
        <w:tc>
          <w:tcPr>
            <w:tcW w:w="0" w:type="auto"/>
            <w:vAlign w:val="center"/>
          </w:tcPr>
          <w:p>
            <w:pPr>
              <w:pStyle w:val="14"/>
              <w:ind w:firstLine="0" w:firstLineChars="0"/>
              <w:rPr>
                <w:rFonts w:ascii="方正书宋_GBK" w:hAnsi="方正书宋_GBK" w:eastAsia="方正书宋_GBK" w:cs="方正书宋_GBK"/>
                <w:kern w:val="0"/>
                <w:sz w:val="21"/>
                <w:szCs w:val="24"/>
                <w:lang w:val="en-US" w:eastAsia="zh-CN" w:bidi="ar-SA"/>
              </w:rPr>
            </w:pPr>
            <w:r>
              <w:rPr>
                <w:rFonts w:hint="eastAsia"/>
                <w:lang w:eastAsia="zh-CN"/>
              </w:rPr>
              <w:t>冀财政法</w:t>
            </w:r>
            <w:r>
              <w:rPr>
                <w:lang w:eastAsia="zh-CN"/>
              </w:rPr>
              <w:t>/2021/63</w:t>
            </w:r>
            <w:r>
              <w:rPr>
                <w:rFonts w:hint="eastAsia"/>
                <w:lang w:eastAsia="zh-CN"/>
              </w:rPr>
              <w:t>号提前下达</w:t>
            </w:r>
            <w:r>
              <w:rPr>
                <w:lang w:eastAsia="zh-CN"/>
              </w:rPr>
              <w:t>2022</w:t>
            </w:r>
            <w:r>
              <w:rPr>
                <w:rFonts w:hint="eastAsia"/>
                <w:lang w:eastAsia="zh-CN"/>
              </w:rPr>
              <w:t>年省级基层公检法司转移支付资金</w:t>
            </w: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r>
              <w:rPr>
                <w:rFonts w:hint="eastAsia"/>
                <w:lang w:val="en-US" w:eastAsia="zh-CN"/>
              </w:rPr>
              <w:t>67500</w:t>
            </w:r>
          </w:p>
        </w:tc>
        <w:tc>
          <w:tcPr>
            <w:tcW w:w="0" w:type="auto"/>
            <w:vAlign w:val="center"/>
          </w:tcPr>
          <w:p>
            <w:pPr>
              <w:pStyle w:val="14"/>
              <w:ind w:firstLine="0" w:firstLineChars="0"/>
              <w:rPr>
                <w:rFonts w:ascii="方正书宋_GBK" w:hAnsi="方正书宋_GBK" w:eastAsia="方正书宋_GBK" w:cs="方正书宋_GBK"/>
                <w:kern w:val="0"/>
                <w:sz w:val="21"/>
                <w:szCs w:val="24"/>
                <w:lang w:val="en-US" w:eastAsia="uk-UA" w:bidi="ar-SA"/>
              </w:rPr>
            </w:pPr>
            <w:r>
              <w:rPr>
                <w:rFonts w:hint="eastAsia"/>
                <w:lang w:val="en-US" w:eastAsia="zh-CN"/>
              </w:rPr>
              <w:t>国产</w:t>
            </w:r>
            <w:r>
              <w:rPr>
                <w:rFonts w:hint="eastAsia"/>
                <w:lang w:eastAsia="zh-CN"/>
              </w:rPr>
              <w:t>台式计算机</w:t>
            </w:r>
          </w:p>
        </w:tc>
        <w:tc>
          <w:tcPr>
            <w:tcW w:w="0" w:type="auto"/>
            <w:vAlign w:val="center"/>
          </w:tcPr>
          <w:p>
            <w:pPr>
              <w:pStyle w:val="14"/>
              <w:ind w:firstLine="0" w:firstLineChars="0"/>
              <w:rPr>
                <w:rFonts w:ascii="方正书宋_GBK" w:hAnsi="方正书宋_GBK" w:eastAsia="方正书宋_GBK" w:cs="方正书宋_GBK"/>
                <w:kern w:val="0"/>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kern w:val="0"/>
                <w:sz w:val="21"/>
                <w:szCs w:val="24"/>
                <w:lang w:val="en-US" w:eastAsia="zh-CN" w:bidi="ar-SA"/>
              </w:rPr>
            </w:pPr>
            <w:r>
              <w:rPr>
                <w:rFonts w:hint="eastAsia"/>
                <w:lang w:eastAsia="zh-CN"/>
              </w:rPr>
              <w:t>台</w:t>
            </w: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r>
              <w:rPr>
                <w:rFonts w:hint="eastAsia"/>
                <w:lang w:val="en-US" w:eastAsia="zh-CN"/>
              </w:rPr>
              <w:t>15</w:t>
            </w: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r>
              <w:rPr>
                <w:rFonts w:hint="eastAsia"/>
                <w:lang w:val="en-US" w:eastAsia="zh-CN"/>
              </w:rPr>
              <w:t>67500</w:t>
            </w: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p>
        </w:tc>
        <w:tc>
          <w:tcPr>
            <w:tcW w:w="0" w:type="auto"/>
            <w:vAlign w:val="center"/>
          </w:tcPr>
          <w:p>
            <w:pPr>
              <w:pStyle w:val="13"/>
              <w:ind w:firstLine="0" w:firstLineChars="0"/>
              <w:rPr>
                <w:rFonts w:hint="default" w:ascii="方正书宋_GBK" w:hAnsi="方正书宋_GBK" w:eastAsia="方正书宋_GBK" w:cs="方正书宋_GBK"/>
                <w:kern w:val="0"/>
                <w:sz w:val="21"/>
                <w:szCs w:val="24"/>
                <w:lang w:val="en-US" w:eastAsia="zh-CN" w:bidi="ar-SA"/>
              </w:rPr>
            </w:pPr>
            <w:r>
              <w:rPr>
                <w:rFonts w:hint="eastAsia"/>
                <w:lang w:val="en-US" w:eastAsia="zh-CN"/>
              </w:rPr>
              <w:t>67500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67500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0" w:type="auto"/>
            <w:vAlign w:val="center"/>
          </w:tcPr>
          <w:p>
            <w:pPr>
              <w:pStyle w:val="14"/>
            </w:pPr>
            <w:r>
              <w:rPr>
                <w:rFonts w:hint="eastAsia"/>
                <w:lang w:eastAsia="zh-CN"/>
              </w:rPr>
              <w:t>冀财政法</w:t>
            </w:r>
            <w:r>
              <w:rPr>
                <w:lang w:eastAsia="zh-CN"/>
              </w:rPr>
              <w:t>/2021/63</w:t>
            </w:r>
            <w:r>
              <w:rPr>
                <w:rFonts w:hint="eastAsia"/>
                <w:lang w:eastAsia="zh-CN"/>
              </w:rPr>
              <w:t>号提前下达</w:t>
            </w:r>
            <w:r>
              <w:rPr>
                <w:lang w:eastAsia="zh-CN"/>
              </w:rPr>
              <w:t>2022</w:t>
            </w:r>
            <w:r>
              <w:rPr>
                <w:rFonts w:hint="eastAsia"/>
                <w:lang w:eastAsia="zh-CN"/>
              </w:rPr>
              <w:t>年省级基层公检法司转移支付资金</w:t>
            </w:r>
          </w:p>
        </w:tc>
        <w:tc>
          <w:tcPr>
            <w:tcW w:w="0" w:type="auto"/>
            <w:vAlign w:val="center"/>
          </w:tcPr>
          <w:p>
            <w:pPr>
              <w:pStyle w:val="13"/>
              <w:rPr>
                <w:rFonts w:hint="default" w:eastAsia="方正书宋_GBK"/>
                <w:lang w:val="en-US" w:eastAsia="zh-CN"/>
              </w:rPr>
            </w:pPr>
            <w:r>
              <w:rPr>
                <w:rFonts w:hint="eastAsia"/>
                <w:lang w:val="en-US" w:eastAsia="zh-CN"/>
              </w:rPr>
              <w:t>75000</w:t>
            </w:r>
          </w:p>
        </w:tc>
        <w:tc>
          <w:tcPr>
            <w:tcW w:w="0" w:type="auto"/>
            <w:vAlign w:val="center"/>
          </w:tcPr>
          <w:p>
            <w:pPr>
              <w:pStyle w:val="14"/>
              <w:rPr>
                <w:rFonts w:hint="default" w:eastAsia="方正书宋_GBK"/>
                <w:lang w:val="en-US" w:eastAsia="zh-CN"/>
              </w:rPr>
            </w:pPr>
            <w:r>
              <w:rPr>
                <w:rFonts w:hint="eastAsia"/>
                <w:lang w:val="en-US" w:eastAsia="zh-CN"/>
              </w:rPr>
              <w:t>国产打印机</w:t>
            </w:r>
          </w:p>
        </w:tc>
        <w:tc>
          <w:tcPr>
            <w:tcW w:w="0" w:type="auto"/>
            <w:vAlign w:val="center"/>
          </w:tcPr>
          <w:p>
            <w:pPr>
              <w:pStyle w:val="14"/>
            </w:pPr>
          </w:p>
        </w:tc>
        <w:tc>
          <w:tcPr>
            <w:tcW w:w="0" w:type="auto"/>
            <w:vAlign w:val="center"/>
          </w:tcPr>
          <w:p>
            <w:pPr>
              <w:pStyle w:val="15"/>
              <w:rPr>
                <w:rFonts w:hint="eastAsia" w:eastAsia="方正书宋_GBK"/>
                <w:lang w:val="en-US" w:eastAsia="zh-CN"/>
              </w:rPr>
            </w:pPr>
            <w:r>
              <w:rPr>
                <w:rFonts w:hint="eastAsia"/>
                <w:lang w:val="en-US" w:eastAsia="zh-CN"/>
              </w:rPr>
              <w:t>台</w:t>
            </w:r>
          </w:p>
        </w:tc>
        <w:tc>
          <w:tcPr>
            <w:tcW w:w="0" w:type="auto"/>
            <w:vAlign w:val="center"/>
          </w:tcPr>
          <w:p>
            <w:pPr>
              <w:pStyle w:val="13"/>
              <w:rPr>
                <w:rFonts w:hint="default" w:eastAsia="方正书宋_GBK"/>
                <w:lang w:val="en-US" w:eastAsia="zh-CN"/>
              </w:rPr>
            </w:pPr>
            <w:r>
              <w:rPr>
                <w:rFonts w:hint="eastAsia"/>
                <w:lang w:val="en-US" w:eastAsia="zh-CN"/>
              </w:rPr>
              <w:t>15</w:t>
            </w:r>
          </w:p>
        </w:tc>
        <w:tc>
          <w:tcPr>
            <w:tcW w:w="0" w:type="auto"/>
            <w:vAlign w:val="center"/>
          </w:tcPr>
          <w:p>
            <w:pPr>
              <w:pStyle w:val="13"/>
              <w:rPr>
                <w:rFonts w:hint="default" w:eastAsia="方正书宋_GBK"/>
                <w:lang w:val="en-US" w:eastAsia="zh-CN"/>
              </w:rPr>
            </w:pPr>
            <w:r>
              <w:rPr>
                <w:rFonts w:hint="eastAsia"/>
                <w:lang w:val="en-US" w:eastAsia="zh-CN"/>
              </w:rPr>
              <w:t>5000</w:t>
            </w: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75000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rPr>
                <w:rFonts w:hint="eastAsia"/>
                <w:lang w:eastAsia="zh-CN"/>
              </w:rPr>
              <w:t>冀财政法</w:t>
            </w:r>
            <w:r>
              <w:rPr>
                <w:lang w:eastAsia="zh-CN"/>
              </w:rPr>
              <w:t>/2021/63</w:t>
            </w:r>
            <w:r>
              <w:rPr>
                <w:rFonts w:hint="eastAsia"/>
                <w:lang w:eastAsia="zh-CN"/>
              </w:rPr>
              <w:t>号提前下达</w:t>
            </w:r>
            <w:r>
              <w:rPr>
                <w:lang w:eastAsia="zh-CN"/>
              </w:rPr>
              <w:t>2022</w:t>
            </w:r>
            <w:r>
              <w:rPr>
                <w:rFonts w:hint="eastAsia"/>
                <w:lang w:eastAsia="zh-CN"/>
              </w:rPr>
              <w:t>年省级基层公检法司转移支付资金</w:t>
            </w:r>
          </w:p>
        </w:tc>
        <w:tc>
          <w:tcPr>
            <w:tcW w:w="0" w:type="auto"/>
            <w:vAlign w:val="center"/>
          </w:tcPr>
          <w:p>
            <w:pPr>
              <w:pStyle w:val="13"/>
              <w:rPr>
                <w:rFonts w:hint="default" w:eastAsia="方正书宋_GBK"/>
                <w:lang w:val="en-US" w:eastAsia="zh-CN"/>
              </w:rPr>
            </w:pPr>
            <w:r>
              <w:rPr>
                <w:rFonts w:hint="eastAsia"/>
                <w:lang w:val="en-US" w:eastAsia="zh-CN"/>
              </w:rPr>
              <w:t>137500</w:t>
            </w:r>
          </w:p>
        </w:tc>
        <w:tc>
          <w:tcPr>
            <w:tcW w:w="0" w:type="auto"/>
            <w:vAlign w:val="center"/>
          </w:tcPr>
          <w:p>
            <w:pPr>
              <w:pStyle w:val="14"/>
              <w:rPr>
                <w:rFonts w:hint="default" w:eastAsia="方正书宋_GBK"/>
                <w:lang w:val="en-US" w:eastAsia="zh-CN"/>
              </w:rPr>
            </w:pPr>
            <w:r>
              <w:rPr>
                <w:rFonts w:hint="eastAsia"/>
                <w:lang w:val="en-US" w:eastAsia="zh-CN"/>
              </w:rPr>
              <w:t>智能无人机</w:t>
            </w:r>
          </w:p>
        </w:tc>
        <w:tc>
          <w:tcPr>
            <w:tcW w:w="0" w:type="auto"/>
            <w:vAlign w:val="center"/>
          </w:tcPr>
          <w:p>
            <w:pPr>
              <w:pStyle w:val="14"/>
            </w:pPr>
          </w:p>
        </w:tc>
        <w:tc>
          <w:tcPr>
            <w:tcW w:w="0" w:type="auto"/>
            <w:vAlign w:val="center"/>
          </w:tcPr>
          <w:p>
            <w:pPr>
              <w:pStyle w:val="15"/>
              <w:rPr>
                <w:rFonts w:hint="default" w:eastAsia="方正书宋_GBK"/>
                <w:lang w:val="en-US" w:eastAsia="zh-CN"/>
              </w:rPr>
            </w:pPr>
            <w:r>
              <w:rPr>
                <w:rFonts w:hint="eastAsia"/>
                <w:lang w:val="en-US" w:eastAsia="zh-CN"/>
              </w:rPr>
              <w:t>架</w:t>
            </w:r>
          </w:p>
        </w:tc>
        <w:tc>
          <w:tcPr>
            <w:tcW w:w="0" w:type="auto"/>
            <w:vAlign w:val="center"/>
          </w:tcPr>
          <w:p>
            <w:pPr>
              <w:pStyle w:val="13"/>
              <w:rPr>
                <w:rFonts w:hint="eastAsia" w:eastAsia="方正书宋_GBK"/>
                <w:lang w:val="en-US" w:eastAsia="zh-CN"/>
              </w:rPr>
            </w:pPr>
            <w:r>
              <w:rPr>
                <w:rFonts w:hint="eastAsia"/>
                <w:lang w:val="en-US" w:eastAsia="zh-CN"/>
              </w:rPr>
              <w:t>4</w:t>
            </w:r>
          </w:p>
        </w:tc>
        <w:tc>
          <w:tcPr>
            <w:tcW w:w="0" w:type="auto"/>
            <w:vAlign w:val="center"/>
          </w:tcPr>
          <w:p>
            <w:pPr>
              <w:pStyle w:val="13"/>
              <w:rPr>
                <w:rFonts w:hint="default" w:eastAsia="方正书宋_GBK"/>
                <w:lang w:val="en-US" w:eastAsia="zh-CN"/>
              </w:rPr>
            </w:pPr>
            <w:r>
              <w:rPr>
                <w:rFonts w:hint="eastAsia"/>
                <w:lang w:val="en-US" w:eastAsia="zh-CN"/>
              </w:rPr>
              <w:t>34375</w:t>
            </w: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137500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eastAsia="方正书宋_GBK"/>
                <w:lang w:val="en-US" w:eastAsia="zh-CN"/>
              </w:rPr>
            </w:pPr>
            <w:r>
              <w:rPr>
                <w:rFonts w:hint="eastAsia"/>
                <w:lang w:val="en-US" w:eastAsia="zh-CN"/>
              </w:rPr>
              <w:t>137500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hint="eastAsia"/>
                <w:lang w:eastAsia="zh-CN"/>
              </w:rPr>
            </w:pPr>
            <w:r>
              <w:rPr>
                <w:rFonts w:hint="eastAsia"/>
                <w:lang w:eastAsia="zh-CN"/>
              </w:rPr>
              <w:t>冀财政法</w:t>
            </w:r>
            <w:r>
              <w:rPr>
                <w:lang w:eastAsia="zh-CN"/>
              </w:rPr>
              <w:t>/2021/62</w:t>
            </w:r>
            <w:r>
              <w:rPr>
                <w:rFonts w:hint="eastAsia"/>
                <w:lang w:eastAsia="zh-CN"/>
              </w:rPr>
              <w:t>号提前下达</w:t>
            </w:r>
            <w:r>
              <w:rPr>
                <w:lang w:eastAsia="zh-CN"/>
              </w:rPr>
              <w:t>2022</w:t>
            </w:r>
            <w:r>
              <w:rPr>
                <w:rFonts w:hint="eastAsia"/>
                <w:lang w:eastAsia="zh-CN"/>
              </w:rPr>
              <w:t>年中央政法纪检监察转移支付资金</w:t>
            </w:r>
          </w:p>
        </w:tc>
        <w:tc>
          <w:tcPr>
            <w:tcW w:w="0" w:type="auto"/>
            <w:vAlign w:val="center"/>
          </w:tcPr>
          <w:p>
            <w:pPr>
              <w:pStyle w:val="13"/>
              <w:rPr>
                <w:rFonts w:hint="default"/>
                <w:lang w:val="en-US" w:eastAsia="zh-CN"/>
              </w:rPr>
            </w:pPr>
            <w:r>
              <w:rPr>
                <w:rFonts w:hint="eastAsia"/>
                <w:lang w:val="en-US" w:eastAsia="zh-CN"/>
              </w:rPr>
              <w:t>200000</w:t>
            </w:r>
          </w:p>
        </w:tc>
        <w:tc>
          <w:tcPr>
            <w:tcW w:w="0" w:type="auto"/>
            <w:vAlign w:val="center"/>
          </w:tcPr>
          <w:p>
            <w:pPr>
              <w:pStyle w:val="14"/>
              <w:rPr>
                <w:rFonts w:hint="default"/>
                <w:lang w:val="en-US" w:eastAsia="zh-CN"/>
              </w:rPr>
            </w:pPr>
            <w:r>
              <w:rPr>
                <w:rFonts w:hint="eastAsia"/>
                <w:lang w:val="en-US" w:eastAsia="zh-CN"/>
              </w:rPr>
              <w:t>安全密码设备</w:t>
            </w:r>
          </w:p>
        </w:tc>
        <w:tc>
          <w:tcPr>
            <w:tcW w:w="0" w:type="auto"/>
            <w:vAlign w:val="center"/>
          </w:tcPr>
          <w:p>
            <w:pPr>
              <w:pStyle w:val="14"/>
            </w:pPr>
          </w:p>
        </w:tc>
        <w:tc>
          <w:tcPr>
            <w:tcW w:w="0" w:type="auto"/>
            <w:vAlign w:val="center"/>
          </w:tcPr>
          <w:p>
            <w:pPr>
              <w:pStyle w:val="15"/>
              <w:rPr>
                <w:rFonts w:hint="default"/>
                <w:lang w:val="en-US" w:eastAsia="zh-CN"/>
              </w:rPr>
            </w:pPr>
            <w:r>
              <w:rPr>
                <w:rFonts w:hint="eastAsia"/>
                <w:lang w:val="en-US" w:eastAsia="zh-CN"/>
              </w:rPr>
              <w:t>套</w:t>
            </w:r>
          </w:p>
        </w:tc>
        <w:tc>
          <w:tcPr>
            <w:tcW w:w="0" w:type="auto"/>
            <w:vAlign w:val="center"/>
          </w:tcPr>
          <w:p>
            <w:pPr>
              <w:pStyle w:val="13"/>
              <w:rPr>
                <w:rFonts w:hint="default"/>
                <w:lang w:val="en-US" w:eastAsia="zh-CN"/>
              </w:rPr>
            </w:pPr>
            <w:r>
              <w:rPr>
                <w:rFonts w:hint="eastAsia"/>
                <w:lang w:val="en-US" w:eastAsia="zh-CN"/>
              </w:rPr>
              <w:t>2</w:t>
            </w:r>
          </w:p>
        </w:tc>
        <w:tc>
          <w:tcPr>
            <w:tcW w:w="0" w:type="auto"/>
            <w:vAlign w:val="center"/>
          </w:tcPr>
          <w:p>
            <w:pPr>
              <w:pStyle w:val="13"/>
              <w:rPr>
                <w:rFonts w:hint="default"/>
                <w:lang w:val="en-US" w:eastAsia="zh-CN"/>
              </w:rPr>
            </w:pPr>
            <w:r>
              <w:rPr>
                <w:rFonts w:hint="eastAsia"/>
                <w:lang w:val="en-US" w:eastAsia="zh-CN"/>
              </w:rPr>
              <w:t>100000</w:t>
            </w: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200000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hint="eastAsia"/>
                <w:lang w:eastAsia="zh-CN"/>
              </w:rPr>
            </w:pPr>
            <w:r>
              <w:rPr>
                <w:rFonts w:hint="eastAsia"/>
                <w:lang w:eastAsia="zh-CN"/>
              </w:rPr>
              <w:t>冀财政法</w:t>
            </w:r>
            <w:r>
              <w:rPr>
                <w:lang w:eastAsia="zh-CN"/>
              </w:rPr>
              <w:t>/2021/62</w:t>
            </w:r>
            <w:r>
              <w:rPr>
                <w:rFonts w:hint="eastAsia"/>
                <w:lang w:eastAsia="zh-CN"/>
              </w:rPr>
              <w:t>号提前下达</w:t>
            </w:r>
            <w:r>
              <w:rPr>
                <w:lang w:eastAsia="zh-CN"/>
              </w:rPr>
              <w:t>2022</w:t>
            </w:r>
            <w:r>
              <w:rPr>
                <w:rFonts w:hint="eastAsia"/>
                <w:lang w:eastAsia="zh-CN"/>
              </w:rPr>
              <w:t>年中央政法纪检监察转移支付资金</w:t>
            </w:r>
          </w:p>
        </w:tc>
        <w:tc>
          <w:tcPr>
            <w:tcW w:w="0" w:type="auto"/>
            <w:vAlign w:val="center"/>
          </w:tcPr>
          <w:p>
            <w:pPr>
              <w:pStyle w:val="13"/>
              <w:rPr>
                <w:rFonts w:hint="default"/>
                <w:lang w:val="en-US" w:eastAsia="zh-CN"/>
              </w:rPr>
            </w:pPr>
            <w:r>
              <w:rPr>
                <w:rFonts w:hint="eastAsia"/>
                <w:lang w:val="en-US" w:eastAsia="zh-CN"/>
              </w:rPr>
              <w:t>30000</w:t>
            </w:r>
          </w:p>
        </w:tc>
        <w:tc>
          <w:tcPr>
            <w:tcW w:w="0" w:type="auto"/>
            <w:vAlign w:val="center"/>
          </w:tcPr>
          <w:p>
            <w:pPr>
              <w:pStyle w:val="14"/>
              <w:rPr>
                <w:rFonts w:hint="default"/>
                <w:lang w:val="en-US" w:eastAsia="zh-CN"/>
              </w:rPr>
            </w:pPr>
            <w:r>
              <w:rPr>
                <w:rFonts w:hint="eastAsia"/>
                <w:lang w:val="en-US" w:eastAsia="zh-CN"/>
              </w:rPr>
              <w:t>安全密码设备（228型号）</w:t>
            </w:r>
          </w:p>
        </w:tc>
        <w:tc>
          <w:tcPr>
            <w:tcW w:w="0" w:type="auto"/>
            <w:vAlign w:val="center"/>
          </w:tcPr>
          <w:p>
            <w:pPr>
              <w:pStyle w:val="14"/>
            </w:pPr>
          </w:p>
        </w:tc>
        <w:tc>
          <w:tcPr>
            <w:tcW w:w="0" w:type="auto"/>
            <w:vAlign w:val="center"/>
          </w:tcPr>
          <w:p>
            <w:pPr>
              <w:pStyle w:val="15"/>
              <w:rPr>
                <w:rFonts w:hint="default"/>
                <w:lang w:val="en-US" w:eastAsia="zh-CN"/>
              </w:rPr>
            </w:pPr>
            <w:r>
              <w:rPr>
                <w:rFonts w:hint="eastAsia"/>
                <w:lang w:val="en-US" w:eastAsia="zh-CN"/>
              </w:rPr>
              <w:t>套</w:t>
            </w:r>
          </w:p>
        </w:tc>
        <w:tc>
          <w:tcPr>
            <w:tcW w:w="0" w:type="auto"/>
            <w:vAlign w:val="center"/>
          </w:tcPr>
          <w:p>
            <w:pPr>
              <w:pStyle w:val="13"/>
              <w:rPr>
                <w:rFonts w:hint="default"/>
                <w:lang w:val="en-US" w:eastAsia="zh-CN"/>
              </w:rPr>
            </w:pPr>
            <w:r>
              <w:rPr>
                <w:rFonts w:hint="eastAsia"/>
                <w:lang w:val="en-US" w:eastAsia="zh-CN"/>
              </w:rPr>
              <w:t>1</w:t>
            </w:r>
          </w:p>
        </w:tc>
        <w:tc>
          <w:tcPr>
            <w:tcW w:w="0" w:type="auto"/>
            <w:vAlign w:val="center"/>
          </w:tcPr>
          <w:p>
            <w:pPr>
              <w:pStyle w:val="13"/>
              <w:rPr>
                <w:rFonts w:hint="default"/>
                <w:lang w:val="en-US" w:eastAsia="zh-CN"/>
              </w:rPr>
            </w:pPr>
            <w:r>
              <w:rPr>
                <w:rFonts w:hint="eastAsia"/>
                <w:lang w:val="en-US" w:eastAsia="zh-CN"/>
              </w:rPr>
              <w:t>30000</w:t>
            </w: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30000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hint="eastAsia"/>
                <w:lang w:eastAsia="zh-CN"/>
              </w:rPr>
            </w:pPr>
            <w:r>
              <w:rPr>
                <w:rFonts w:hint="eastAsia"/>
                <w:lang w:eastAsia="zh-CN"/>
              </w:rPr>
              <w:t>冀财政法</w:t>
            </w:r>
            <w:r>
              <w:rPr>
                <w:lang w:eastAsia="zh-CN"/>
              </w:rPr>
              <w:t>/2021/62</w:t>
            </w:r>
            <w:r>
              <w:rPr>
                <w:rFonts w:hint="eastAsia"/>
                <w:lang w:eastAsia="zh-CN"/>
              </w:rPr>
              <w:t>号提前下达</w:t>
            </w:r>
            <w:r>
              <w:rPr>
                <w:lang w:eastAsia="zh-CN"/>
              </w:rPr>
              <w:t>2022</w:t>
            </w:r>
            <w:r>
              <w:rPr>
                <w:rFonts w:hint="eastAsia"/>
                <w:lang w:eastAsia="zh-CN"/>
              </w:rPr>
              <w:t>年中央政法纪检监察转移支付资金</w:t>
            </w:r>
          </w:p>
        </w:tc>
        <w:tc>
          <w:tcPr>
            <w:tcW w:w="0" w:type="auto"/>
            <w:vAlign w:val="center"/>
          </w:tcPr>
          <w:p>
            <w:pPr>
              <w:pStyle w:val="13"/>
              <w:rPr>
                <w:rFonts w:hint="default"/>
                <w:lang w:val="en-US" w:eastAsia="zh-CN"/>
              </w:rPr>
            </w:pPr>
            <w:r>
              <w:rPr>
                <w:rFonts w:hint="eastAsia"/>
                <w:lang w:val="en-US" w:eastAsia="zh-CN"/>
              </w:rPr>
              <w:t>100000</w:t>
            </w:r>
          </w:p>
        </w:tc>
        <w:tc>
          <w:tcPr>
            <w:tcW w:w="0" w:type="auto"/>
            <w:vAlign w:val="center"/>
          </w:tcPr>
          <w:p>
            <w:pPr>
              <w:pStyle w:val="14"/>
              <w:rPr>
                <w:rFonts w:hint="default"/>
                <w:lang w:val="en-US" w:eastAsia="zh-CN"/>
              </w:rPr>
            </w:pPr>
            <w:r>
              <w:rPr>
                <w:rFonts w:hint="eastAsia"/>
                <w:lang w:val="en-US" w:eastAsia="zh-CN"/>
              </w:rPr>
              <w:t>网络设备</w:t>
            </w:r>
          </w:p>
        </w:tc>
        <w:tc>
          <w:tcPr>
            <w:tcW w:w="0" w:type="auto"/>
            <w:vAlign w:val="center"/>
          </w:tcPr>
          <w:p>
            <w:pPr>
              <w:pStyle w:val="14"/>
            </w:pPr>
          </w:p>
        </w:tc>
        <w:tc>
          <w:tcPr>
            <w:tcW w:w="0" w:type="auto"/>
            <w:vAlign w:val="center"/>
          </w:tcPr>
          <w:p>
            <w:pPr>
              <w:pStyle w:val="15"/>
              <w:rPr>
                <w:rFonts w:hint="default"/>
                <w:lang w:val="en-US" w:eastAsia="zh-CN"/>
              </w:rPr>
            </w:pPr>
            <w:r>
              <w:rPr>
                <w:rFonts w:hint="eastAsia"/>
                <w:lang w:val="en-US" w:eastAsia="zh-CN"/>
              </w:rPr>
              <w:t>套</w:t>
            </w:r>
          </w:p>
        </w:tc>
        <w:tc>
          <w:tcPr>
            <w:tcW w:w="0" w:type="auto"/>
            <w:vAlign w:val="center"/>
          </w:tcPr>
          <w:p>
            <w:pPr>
              <w:pStyle w:val="13"/>
              <w:rPr>
                <w:rFonts w:hint="default"/>
                <w:lang w:val="en-US" w:eastAsia="zh-CN"/>
              </w:rPr>
            </w:pPr>
            <w:r>
              <w:rPr>
                <w:rFonts w:hint="eastAsia"/>
                <w:lang w:val="en-US" w:eastAsia="zh-CN"/>
              </w:rPr>
              <w:t>1</w:t>
            </w:r>
          </w:p>
        </w:tc>
        <w:tc>
          <w:tcPr>
            <w:tcW w:w="0" w:type="auto"/>
            <w:vAlign w:val="center"/>
          </w:tcPr>
          <w:p>
            <w:pPr>
              <w:pStyle w:val="13"/>
              <w:rPr>
                <w:rFonts w:hint="default"/>
                <w:lang w:val="en-US" w:eastAsia="zh-CN"/>
              </w:rPr>
            </w:pPr>
            <w:r>
              <w:rPr>
                <w:rFonts w:hint="eastAsia"/>
                <w:lang w:val="en-US" w:eastAsia="zh-CN"/>
              </w:rPr>
              <w:t>100000</w:t>
            </w: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100000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rPr>
                <w:rFonts w:hint="default"/>
                <w:lang w:val="en-US" w:eastAsia="zh-CN"/>
              </w:rPr>
            </w:pPr>
            <w:r>
              <w:rPr>
                <w:rFonts w:hint="eastAsia"/>
                <w:lang w:val="en-US" w:eastAsia="zh-CN"/>
              </w:rPr>
              <w:t>100000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威县人民检察院（</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2191.88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133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31"/>
        <w:gridCol w:w="2473"/>
        <w:gridCol w:w="44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tblHeader/>
          <w:jc w:val="center"/>
        </w:trPr>
        <w:tc>
          <w:tcPr>
            <w:tcW w:w="6431"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151001</w:t>
            </w:r>
            <w:r>
              <w:rPr>
                <w:rFonts w:hint="eastAsia" w:ascii="方正小标宋_GBK" w:eastAsia="方正小标宋_GBK"/>
                <w:sz w:val="24"/>
              </w:rPr>
              <w:t>威县人民检察院（本级）</w:t>
            </w:r>
          </w:p>
        </w:tc>
        <w:tc>
          <w:tcPr>
            <w:tcW w:w="6877"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tblHeader/>
          <w:jc w:val="center"/>
        </w:trPr>
        <w:tc>
          <w:tcPr>
            <w:tcW w:w="643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473"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4404"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473" w:type="dxa"/>
            <w:noWrap w:val="0"/>
            <w:vAlign w:val="center"/>
          </w:tcPr>
          <w:p>
            <w:pPr>
              <w:spacing w:line="300" w:lineRule="exact"/>
              <w:jc w:val="center"/>
              <w:rPr>
                <w:rFonts w:ascii="方正书宋_GBK" w:eastAsia="方正书宋_GBK"/>
              </w:rPr>
            </w:pPr>
          </w:p>
        </w:tc>
        <w:tc>
          <w:tcPr>
            <w:tcW w:w="440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21918840.30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5824</w:t>
            </w:r>
          </w:p>
        </w:tc>
        <w:tc>
          <w:tcPr>
            <w:tcW w:w="4404" w:type="dxa"/>
            <w:noWrap w:val="0"/>
            <w:vAlign w:val="center"/>
          </w:tcPr>
          <w:p>
            <w:pPr>
              <w:spacing w:line="300" w:lineRule="exact"/>
              <w:jc w:val="right"/>
              <w:rPr>
                <w:rFonts w:ascii="方正书宋_GBK" w:eastAsia="方正书宋_GBK"/>
              </w:rPr>
            </w:pPr>
            <w:r>
              <w:rPr>
                <w:rFonts w:ascii="方正书宋_GBK" w:eastAsia="方正书宋_GBK"/>
              </w:rPr>
              <w:t>6184853.00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5824</w:t>
            </w:r>
          </w:p>
        </w:tc>
        <w:tc>
          <w:tcPr>
            <w:tcW w:w="4404" w:type="dxa"/>
            <w:noWrap w:val="0"/>
            <w:vAlign w:val="center"/>
          </w:tcPr>
          <w:p>
            <w:pPr>
              <w:spacing w:line="300" w:lineRule="exact"/>
              <w:jc w:val="right"/>
              <w:rPr>
                <w:rFonts w:ascii="方正书宋_GBK" w:eastAsia="方正书宋_GBK"/>
              </w:rPr>
            </w:pPr>
            <w:r>
              <w:rPr>
                <w:rFonts w:ascii="方正书宋_GBK" w:eastAsia="方正书宋_GBK"/>
              </w:rPr>
              <w:t>6184853.00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404" w:type="dxa"/>
            <w:noWrap w:val="0"/>
            <w:vAlign w:val="center"/>
          </w:tcPr>
          <w:p>
            <w:pPr>
              <w:spacing w:line="300" w:lineRule="exact"/>
              <w:jc w:val="right"/>
              <w:rPr>
                <w:rFonts w:ascii="方正书宋_GBK" w:eastAsia="方正书宋_GBK"/>
              </w:rPr>
            </w:pPr>
            <w:r>
              <w:rPr>
                <w:rFonts w:ascii="方正书宋_GBK" w:eastAsia="方正书宋_GBK"/>
              </w:rPr>
              <w:t>1767689.00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6431"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404" w:type="dxa"/>
            <w:noWrap w:val="0"/>
            <w:vAlign w:val="center"/>
          </w:tcPr>
          <w:p>
            <w:pPr>
              <w:spacing w:line="300" w:lineRule="exact"/>
              <w:jc w:val="right"/>
              <w:rPr>
                <w:rFonts w:ascii="方正书宋_GBK" w:eastAsia="方正书宋_GBK"/>
              </w:rPr>
            </w:pPr>
            <w:r>
              <w:rPr>
                <w:rFonts w:ascii="方正书宋_GBK" w:eastAsia="方正书宋_GBK"/>
              </w:rPr>
              <w:t>3549982.30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6431"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473" w:type="dxa"/>
            <w:noWrap w:val="0"/>
            <w:vAlign w:val="center"/>
          </w:tcPr>
          <w:p>
            <w:pPr>
              <w:spacing w:line="300" w:lineRule="exact"/>
              <w:jc w:val="center"/>
              <w:rPr>
                <w:rFonts w:ascii="方正书宋_GBK" w:eastAsia="方正书宋_GBK"/>
              </w:rPr>
            </w:pPr>
            <w:r>
              <w:rPr>
                <w:rFonts w:ascii="方正书宋_GBK" w:eastAsia="方正书宋_GBK"/>
              </w:rPr>
              <w:t>707</w:t>
            </w:r>
          </w:p>
        </w:tc>
        <w:tc>
          <w:tcPr>
            <w:tcW w:w="440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10416316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p>
      <w:pPr>
        <w:pStyle w:val="2"/>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1C406"/>
    <w:multiLevelType w:val="singleLevel"/>
    <w:tmpl w:val="4F31C406"/>
    <w:lvl w:ilvl="0" w:tentative="0">
      <w:start w:val="2"/>
      <w:numFmt w:val="chineseCounting"/>
      <w:suff w:val="space"/>
      <w:lvlText w:val="第%1部分"/>
      <w:lvlJc w:val="left"/>
      <w:rPr>
        <w:rFonts w:hint="eastAsia"/>
      </w:rPr>
    </w:lvl>
  </w:abstractNum>
  <w:abstractNum w:abstractNumId="1">
    <w:nsid w:val="6D53D7BB"/>
    <w:multiLevelType w:val="singleLevel"/>
    <w:tmpl w:val="6D53D7B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ODU1MDI2ODhmMGIzNjVlYzYzNmVmMjAyZDQ5ZWEifQ=="/>
  </w:docVars>
  <w:rsids>
    <w:rsidRoot w:val="00000000"/>
    <w:rsid w:val="134F5589"/>
    <w:rsid w:val="14894AF7"/>
    <w:rsid w:val="173E2D34"/>
    <w:rsid w:val="1E1D146E"/>
    <w:rsid w:val="20D66D1B"/>
    <w:rsid w:val="20F43723"/>
    <w:rsid w:val="2261362C"/>
    <w:rsid w:val="258A1FAC"/>
    <w:rsid w:val="26F45411"/>
    <w:rsid w:val="3F164E0D"/>
    <w:rsid w:val="44F35018"/>
    <w:rsid w:val="519A0A51"/>
    <w:rsid w:val="5DDC7031"/>
    <w:rsid w:val="5F2A4A2E"/>
    <w:rsid w:val="61911CD1"/>
    <w:rsid w:val="625E172C"/>
    <w:rsid w:val="671D3B30"/>
    <w:rsid w:val="6725447A"/>
    <w:rsid w:val="6EC2241F"/>
    <w:rsid w:val="763B5546"/>
    <w:rsid w:val="77E02937"/>
    <w:rsid w:val="7B393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60eb410e-a83a-42f7-9a87-e1a04f8c5f11"/>
    <w:qFormat/>
    <w:uiPriority w:val="0"/>
    <w:rPr>
      <w:rFonts w:ascii="Times New Roman" w:hAnsi="Times New Roman" w:eastAsia="Times New Roman" w:cs="Times New Roman"/>
      <w:sz w:val="24"/>
      <w:szCs w:val="24"/>
      <w:lang w:val="en-US" w:eastAsia="uk-UA" w:bidi="ar-SA"/>
    </w:rPr>
  </w:style>
  <w:style w:type="paragraph" w:customStyle="1" w:styleId="27">
    <w:name w:val="单元格样式1_d623ada9-056a-45c9-a163-05b68a002fdb"/>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fe3b62e-82db-4cbe-b81f-55c9e9d5fa8f"/>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51b23521-535a-427b-9086-9c0d67820d2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2022-01-17T23:03:47Z</dcterms:created>
  <dcterms:modified xsi:type="dcterms:W3CDTF">2022-01-17T15:03:47Z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2022-01-17T23:03:46Z</dcterms:created>
  <dcterms:modified xsi:type="dcterms:W3CDTF">2022-01-17T15:03:46Z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2022-01-17T23:03:44Z</dcterms:created>
  <dcterms:modified xsi:type="dcterms:W3CDTF">2022-01-17T15:03:44Z</dcterms:modified>
</cp:coreProperties>
</file>

<file path=customXml/itemProps1.xml><?xml version="1.0" encoding="utf-8"?>
<ds:datastoreItem xmlns:ds="http://schemas.openxmlformats.org/officeDocument/2006/customXml" ds:itemID="{917436bc-f2e8-4c60-b47b-b015222d286a}">
  <ds:schemaRefs/>
</ds:datastoreItem>
</file>

<file path=customXml/itemProps2.xml><?xml version="1.0" encoding="utf-8"?>
<ds:datastoreItem xmlns:ds="http://schemas.openxmlformats.org/officeDocument/2006/customXml" ds:itemID="{921d5068-9027-444f-97ef-d2f3ef9a6619}">
  <ds:schemaRefs/>
</ds:datastoreItem>
</file>

<file path=customXml/itemProps3.xml><?xml version="1.0" encoding="utf-8"?>
<ds:datastoreItem xmlns:ds="http://schemas.openxmlformats.org/officeDocument/2006/customXml" ds:itemID="{b568aa32-85f7-4dfd-8d2a-028cbdcfbb7e}">
  <ds:schemaRefs/>
</ds:datastoreItem>
</file>

<file path=customXml/itemProps4.xml><?xml version="1.0" encoding="utf-8"?>
<ds:datastoreItem xmlns:ds="http://schemas.openxmlformats.org/officeDocument/2006/customXml" ds:itemID="{ed3d50f3-b61c-499c-a8b1-c1acdd7df0b0}">
  <ds:schemaRefs/>
</ds:datastoreItem>
</file>

<file path=customXml/itemProps5.xml><?xml version="1.0" encoding="utf-8"?>
<ds:datastoreItem xmlns:ds="http://schemas.openxmlformats.org/officeDocument/2006/customXml" ds:itemID="{72a5e54f-e4e2-437f-b57c-8dc68a2ea286}">
  <ds:schemaRefs/>
</ds:datastoreItem>
</file>

<file path=customXml/itemProps6.xml><?xml version="1.0" encoding="utf-8"?>
<ds:datastoreItem xmlns:ds="http://schemas.openxmlformats.org/officeDocument/2006/customXml" ds:itemID="{06f1a451-a598-483b-a1e7-940534cd933d}">
  <ds:schemaRefs/>
</ds:datastoreItem>
</file>

<file path=docProps/app.xml><?xml version="1.0" encoding="utf-8"?>
<Properties xmlns="http://schemas.openxmlformats.org/officeDocument/2006/extended-properties" xmlns:vt="http://schemas.openxmlformats.org/officeDocument/2006/docPropsVTypes">
  <Pages>39</Pages>
  <Words>11845</Words>
  <Characters>13667</Characters>
  <TotalTime>0</TotalTime>
  <ScaleCrop>false</ScaleCrop>
  <LinksUpToDate>false</LinksUpToDate>
  <CharactersWithSpaces>13916</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2022-01-17T23:03:00Z</dcterms:created>
  <dc:creator>Administrator</dc:creator>
  <cp:lastModifiedBy>冯长刚</cp:lastModifiedBy>
  <dcterms:modified xsi:type="dcterms:W3CDTF">2022-08-29T13:07:56Z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54907EF02D7E4E8DA6A88642756F5040</vt:lpwstr>
  </property>
</Properties>
</file>