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8228"/>
      </w:tblGrid>
      <w:tr w:rsidR="00877475" w:rsidRPr="00877475">
        <w:trPr>
          <w:tblCellSpacing w:w="15" w:type="dxa"/>
          <w:jc w:val="center"/>
        </w:trPr>
        <w:tc>
          <w:tcPr>
            <w:tcW w:w="0" w:type="auto"/>
            <w:vAlign w:val="center"/>
            <w:hideMark/>
          </w:tcPr>
          <w:p w:rsidR="00877475" w:rsidRPr="00877475" w:rsidRDefault="00877475" w:rsidP="00877475">
            <w:pPr>
              <w:widowControl/>
              <w:spacing w:line="360" w:lineRule="atLeast"/>
              <w:jc w:val="center"/>
              <w:rPr>
                <w:rFonts w:ascii="宋体" w:eastAsia="宋体" w:hAnsi="宋体" w:cs="宋体"/>
                <w:b/>
                <w:bCs/>
                <w:color w:val="000000"/>
                <w:kern w:val="0"/>
                <w:sz w:val="32"/>
                <w:szCs w:val="32"/>
              </w:rPr>
            </w:pPr>
            <w:r w:rsidRPr="00877475">
              <w:rPr>
                <w:rFonts w:ascii="宋体" w:eastAsia="宋体" w:hAnsi="宋体" w:cs="宋体" w:hint="eastAsia"/>
                <w:b/>
                <w:bCs/>
                <w:color w:val="000000"/>
                <w:kern w:val="0"/>
                <w:sz w:val="32"/>
                <w:szCs w:val="32"/>
              </w:rPr>
              <w:t>关于调整全国农村部分计划生育家庭奖励扶助和计划生育家庭特别扶助标准的通知（</w:t>
            </w:r>
            <w:proofErr w:type="gramStart"/>
            <w:r w:rsidRPr="00877475">
              <w:rPr>
                <w:rFonts w:ascii="宋体" w:eastAsia="宋体" w:hAnsi="宋体" w:cs="宋体" w:hint="eastAsia"/>
                <w:b/>
                <w:bCs/>
                <w:color w:val="000000"/>
                <w:kern w:val="0"/>
                <w:sz w:val="32"/>
                <w:szCs w:val="32"/>
              </w:rPr>
              <w:t>财教</w:t>
            </w:r>
            <w:proofErr w:type="gramEnd"/>
            <w:r w:rsidRPr="00877475">
              <w:rPr>
                <w:rFonts w:ascii="宋体" w:eastAsia="宋体" w:hAnsi="宋体" w:cs="宋体" w:hint="eastAsia"/>
                <w:b/>
                <w:bCs/>
                <w:color w:val="000000"/>
                <w:kern w:val="0"/>
                <w:sz w:val="32"/>
                <w:szCs w:val="32"/>
              </w:rPr>
              <w:t>[2011]623号）</w:t>
            </w:r>
          </w:p>
          <w:p w:rsidR="00877475" w:rsidRPr="00877475" w:rsidRDefault="00877475" w:rsidP="00877475">
            <w:pPr>
              <w:widowControl/>
              <w:spacing w:line="360" w:lineRule="atLeast"/>
              <w:jc w:val="center"/>
              <w:rPr>
                <w:rFonts w:ascii="宋体" w:eastAsia="宋体" w:hAnsi="宋体" w:cs="宋体"/>
                <w:b/>
                <w:bCs/>
                <w:color w:val="000000"/>
                <w:kern w:val="0"/>
                <w:sz w:val="32"/>
                <w:szCs w:val="32"/>
              </w:rPr>
            </w:pPr>
            <w:r w:rsidRPr="00877475">
              <w:rPr>
                <w:rFonts w:ascii="宋体" w:eastAsia="宋体" w:hAnsi="宋体" w:cs="宋体" w:hint="eastAsia"/>
                <w:b/>
                <w:bCs/>
                <w:color w:val="000000"/>
                <w:kern w:val="0"/>
                <w:sz w:val="32"/>
                <w:szCs w:val="32"/>
              </w:rPr>
              <w:pict>
                <v:rect id="_x0000_i1025" style="width:0;height:.75pt" o:hralign="center" o:hrstd="t" o:hrnoshade="t" o:hr="t" fillcolor="#ddd" stroked="f"/>
              </w:pict>
            </w:r>
          </w:p>
        </w:tc>
      </w:tr>
      <w:tr w:rsidR="00877475" w:rsidRPr="00877475">
        <w:trPr>
          <w:tblCellSpacing w:w="15"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tblPr>
            <w:tblGrid>
              <w:gridCol w:w="8138"/>
            </w:tblGrid>
            <w:tr w:rsidR="00877475" w:rsidRPr="00877475">
              <w:trPr>
                <w:tblCellSpacing w:w="15" w:type="dxa"/>
                <w:jc w:val="center"/>
              </w:trPr>
              <w:tc>
                <w:tcPr>
                  <w:tcW w:w="0" w:type="auto"/>
                  <w:noWrap/>
                  <w:vAlign w:val="center"/>
                  <w:hideMark/>
                </w:tcPr>
                <w:p w:rsidR="00877475" w:rsidRPr="00877475" w:rsidRDefault="00877475" w:rsidP="00877475">
                  <w:pPr>
                    <w:widowControl/>
                    <w:spacing w:line="360" w:lineRule="atLeast"/>
                    <w:jc w:val="center"/>
                    <w:rPr>
                      <w:rFonts w:ascii="宋体" w:eastAsia="宋体" w:hAnsi="宋体" w:cs="宋体"/>
                      <w:color w:val="3D3D3D"/>
                      <w:kern w:val="0"/>
                      <w:sz w:val="18"/>
                      <w:szCs w:val="18"/>
                    </w:rPr>
                  </w:pPr>
                </w:p>
              </w:tc>
            </w:tr>
          </w:tbl>
          <w:p w:rsidR="00877475" w:rsidRPr="00877475" w:rsidRDefault="00877475" w:rsidP="00877475">
            <w:pPr>
              <w:widowControl/>
              <w:spacing w:line="360" w:lineRule="atLeast"/>
              <w:jc w:val="left"/>
              <w:rPr>
                <w:rFonts w:ascii="宋体" w:eastAsia="宋体" w:hAnsi="宋体" w:cs="宋体"/>
                <w:color w:val="3D3D3D"/>
                <w:kern w:val="0"/>
                <w:sz w:val="18"/>
                <w:szCs w:val="18"/>
              </w:rPr>
            </w:pPr>
          </w:p>
        </w:tc>
      </w:tr>
      <w:tr w:rsidR="00877475" w:rsidRPr="00877475">
        <w:trPr>
          <w:tblCellSpacing w:w="15" w:type="dxa"/>
          <w:jc w:val="center"/>
        </w:trPr>
        <w:tc>
          <w:tcPr>
            <w:tcW w:w="0" w:type="auto"/>
            <w:vAlign w:val="center"/>
            <w:hideMark/>
          </w:tcPr>
          <w:p w:rsidR="00877475" w:rsidRDefault="00877475" w:rsidP="00877475">
            <w:pPr>
              <w:widowControl/>
              <w:spacing w:before="100" w:beforeAutospacing="1" w:after="100" w:afterAutospacing="1" w:line="360" w:lineRule="atLeast"/>
              <w:ind w:firstLine="420"/>
              <w:jc w:val="left"/>
              <w:rPr>
                <w:rFonts w:ascii="宋体" w:eastAsia="宋体" w:hAnsi="宋体" w:cs="宋体" w:hint="eastAsia"/>
                <w:color w:val="3D3D3D"/>
                <w:kern w:val="0"/>
                <w:szCs w:val="21"/>
              </w:rPr>
            </w:pPr>
            <w:r w:rsidRPr="00877475">
              <w:rPr>
                <w:rFonts w:ascii="宋体" w:eastAsia="宋体" w:hAnsi="宋体" w:cs="宋体" w:hint="eastAsia"/>
                <w:color w:val="3D3D3D"/>
                <w:kern w:val="0"/>
                <w:szCs w:val="21"/>
              </w:rPr>
              <w:t>各省、自治区、直辖市、计划单列市财政厅（局）、人口计生委，新疆生产建设兵团财务局、人口计生委：</w:t>
            </w:r>
            <w:r w:rsidRPr="00877475">
              <w:rPr>
                <w:rFonts w:ascii="宋体" w:eastAsia="宋体" w:hAnsi="宋体" w:cs="宋体" w:hint="eastAsia"/>
                <w:color w:val="3D3D3D"/>
                <w:kern w:val="0"/>
                <w:szCs w:val="21"/>
              </w:rPr>
              <w:br/>
              <w:t xml:space="preserve">　　根据《财政部 人口计生委关于建立全国农村部分计划生育家庭奖励扶助和计划生育家庭特别扶助标准动态调整机制的通知》（</w:t>
            </w:r>
            <w:proofErr w:type="gramStart"/>
            <w:r w:rsidRPr="00877475">
              <w:rPr>
                <w:rFonts w:ascii="宋体" w:eastAsia="宋体" w:hAnsi="宋体" w:cs="宋体" w:hint="eastAsia"/>
                <w:color w:val="3D3D3D"/>
                <w:kern w:val="0"/>
                <w:szCs w:val="21"/>
              </w:rPr>
              <w:t>财教</w:t>
            </w:r>
            <w:proofErr w:type="gramEnd"/>
            <w:r w:rsidRPr="00877475">
              <w:rPr>
                <w:rFonts w:ascii="宋体" w:eastAsia="宋体" w:hAnsi="宋体" w:cs="宋体" w:hint="eastAsia"/>
                <w:color w:val="3D3D3D"/>
                <w:kern w:val="0"/>
                <w:szCs w:val="21"/>
              </w:rPr>
              <w:t>[2011]622号）规定，经研究，决定自2012年1月1日起调整全国农村部分计划生育家庭奖励扶助标准（以下</w:t>
            </w:r>
            <w:proofErr w:type="gramStart"/>
            <w:r w:rsidRPr="00877475">
              <w:rPr>
                <w:rFonts w:ascii="宋体" w:eastAsia="宋体" w:hAnsi="宋体" w:cs="宋体" w:hint="eastAsia"/>
                <w:color w:val="3D3D3D"/>
                <w:kern w:val="0"/>
                <w:szCs w:val="21"/>
              </w:rPr>
              <w:t>简称奖扶标准</w:t>
            </w:r>
            <w:proofErr w:type="gramEnd"/>
            <w:r w:rsidRPr="00877475">
              <w:rPr>
                <w:rFonts w:ascii="宋体" w:eastAsia="宋体" w:hAnsi="宋体" w:cs="宋体" w:hint="eastAsia"/>
                <w:color w:val="3D3D3D"/>
                <w:kern w:val="0"/>
                <w:szCs w:val="21"/>
              </w:rPr>
              <w:t>）和计划生育家庭特别扶助标准（以下</w:t>
            </w:r>
            <w:proofErr w:type="gramStart"/>
            <w:r w:rsidRPr="00877475">
              <w:rPr>
                <w:rFonts w:ascii="宋体" w:eastAsia="宋体" w:hAnsi="宋体" w:cs="宋体" w:hint="eastAsia"/>
                <w:color w:val="3D3D3D"/>
                <w:kern w:val="0"/>
                <w:szCs w:val="21"/>
              </w:rPr>
              <w:t>简称特扶标准</w:t>
            </w:r>
            <w:proofErr w:type="gramEnd"/>
            <w:r w:rsidRPr="00877475">
              <w:rPr>
                <w:rFonts w:ascii="宋体" w:eastAsia="宋体" w:hAnsi="宋体" w:cs="宋体" w:hint="eastAsia"/>
                <w:color w:val="3D3D3D"/>
                <w:kern w:val="0"/>
                <w:szCs w:val="21"/>
              </w:rPr>
              <w:t>）。现将有关事项通知如下：</w:t>
            </w:r>
            <w:r w:rsidRPr="00877475">
              <w:rPr>
                <w:rFonts w:ascii="宋体" w:eastAsia="宋体" w:hAnsi="宋体" w:cs="宋体" w:hint="eastAsia"/>
                <w:color w:val="3D3D3D"/>
                <w:kern w:val="0"/>
                <w:szCs w:val="21"/>
              </w:rPr>
              <w:br/>
              <w:t xml:space="preserve">　　一、</w:t>
            </w:r>
            <w:proofErr w:type="gramStart"/>
            <w:r w:rsidRPr="00877475">
              <w:rPr>
                <w:rFonts w:ascii="宋体" w:eastAsia="宋体" w:hAnsi="宋体" w:cs="宋体" w:hint="eastAsia"/>
                <w:color w:val="3D3D3D"/>
                <w:kern w:val="0"/>
                <w:szCs w:val="21"/>
              </w:rPr>
              <w:t>奖扶标准</w:t>
            </w:r>
            <w:proofErr w:type="gramEnd"/>
            <w:r w:rsidRPr="00877475">
              <w:rPr>
                <w:rFonts w:ascii="宋体" w:eastAsia="宋体" w:hAnsi="宋体" w:cs="宋体" w:hint="eastAsia"/>
                <w:color w:val="3D3D3D"/>
                <w:kern w:val="0"/>
                <w:szCs w:val="21"/>
              </w:rPr>
              <w:t>从现在的每人每月不低于60元提高到每人每月不低于80元。</w:t>
            </w:r>
            <w:r w:rsidRPr="00877475">
              <w:rPr>
                <w:rFonts w:ascii="宋体" w:eastAsia="宋体" w:hAnsi="宋体" w:cs="宋体" w:hint="eastAsia"/>
                <w:color w:val="3D3D3D"/>
                <w:kern w:val="0"/>
                <w:szCs w:val="21"/>
              </w:rPr>
              <w:br/>
              <w:t xml:space="preserve">　　二、</w:t>
            </w:r>
            <w:proofErr w:type="gramStart"/>
            <w:r w:rsidRPr="00877475">
              <w:rPr>
                <w:rFonts w:ascii="宋体" w:eastAsia="宋体" w:hAnsi="宋体" w:cs="宋体" w:hint="eastAsia"/>
                <w:color w:val="3D3D3D"/>
                <w:kern w:val="0"/>
                <w:szCs w:val="21"/>
              </w:rPr>
              <w:t>特扶标准</w:t>
            </w:r>
            <w:proofErr w:type="gramEnd"/>
            <w:r w:rsidRPr="00877475">
              <w:rPr>
                <w:rFonts w:ascii="宋体" w:eastAsia="宋体" w:hAnsi="宋体" w:cs="宋体" w:hint="eastAsia"/>
                <w:color w:val="3D3D3D"/>
                <w:kern w:val="0"/>
                <w:szCs w:val="21"/>
              </w:rPr>
              <w:t>（独生子女死亡家庭）从现在的每人每月不低于100元提高到每人每月不低于135元，</w:t>
            </w:r>
            <w:proofErr w:type="gramStart"/>
            <w:r w:rsidRPr="00877475">
              <w:rPr>
                <w:rFonts w:ascii="宋体" w:eastAsia="宋体" w:hAnsi="宋体" w:cs="宋体" w:hint="eastAsia"/>
                <w:color w:val="3D3D3D"/>
                <w:kern w:val="0"/>
                <w:szCs w:val="21"/>
              </w:rPr>
              <w:t>特扶标准</w:t>
            </w:r>
            <w:proofErr w:type="gramEnd"/>
            <w:r w:rsidRPr="00877475">
              <w:rPr>
                <w:rFonts w:ascii="宋体" w:eastAsia="宋体" w:hAnsi="宋体" w:cs="宋体" w:hint="eastAsia"/>
                <w:color w:val="3D3D3D"/>
                <w:kern w:val="0"/>
                <w:szCs w:val="21"/>
              </w:rPr>
              <w:t>（独生子女伤残家庭）由现在的每人每月不低于80元提高到每人每月不低于110元，特别扶助（计划生育手术并发症人员）标准暂不调整。</w:t>
            </w:r>
            <w:r w:rsidRPr="00877475">
              <w:rPr>
                <w:rFonts w:ascii="宋体" w:eastAsia="宋体" w:hAnsi="宋体" w:cs="宋体" w:hint="eastAsia"/>
                <w:color w:val="3D3D3D"/>
                <w:kern w:val="0"/>
                <w:szCs w:val="21"/>
              </w:rPr>
              <w:br/>
              <w:t xml:space="preserve">　　三、调整标准所需经费由中央和地方财政按照现行规定分别纳入年度财政预算。</w:t>
            </w:r>
            <w:r w:rsidRPr="00877475">
              <w:rPr>
                <w:rFonts w:ascii="宋体" w:eastAsia="宋体" w:hAnsi="宋体" w:cs="宋体" w:hint="eastAsia"/>
                <w:color w:val="3D3D3D"/>
                <w:kern w:val="0"/>
                <w:szCs w:val="21"/>
              </w:rPr>
              <w:br/>
              <w:t xml:space="preserve">　　各地财政、计生部门要落实地方应负担资金，切实加强资金管理，保证及时、足额按照调整后的标准发放奖励扶助资金。</w:t>
            </w:r>
            <w:r w:rsidRPr="00877475">
              <w:rPr>
                <w:rFonts w:ascii="宋体" w:eastAsia="宋体" w:hAnsi="宋体" w:cs="宋体" w:hint="eastAsia"/>
                <w:color w:val="3D3D3D"/>
                <w:kern w:val="0"/>
                <w:szCs w:val="21"/>
              </w:rPr>
              <w:br/>
              <w:t xml:space="preserve">　　</w:t>
            </w:r>
          </w:p>
          <w:p w:rsidR="00877475" w:rsidRDefault="00877475" w:rsidP="00877475">
            <w:pPr>
              <w:widowControl/>
              <w:spacing w:before="100" w:beforeAutospacing="1" w:after="100" w:afterAutospacing="1" w:line="360" w:lineRule="atLeast"/>
              <w:ind w:firstLine="420"/>
              <w:jc w:val="left"/>
              <w:rPr>
                <w:rFonts w:ascii="宋体" w:eastAsia="宋体" w:hAnsi="宋体" w:cs="宋体" w:hint="eastAsia"/>
                <w:color w:val="3D3D3D"/>
                <w:kern w:val="0"/>
                <w:szCs w:val="21"/>
              </w:rPr>
            </w:pPr>
          </w:p>
          <w:p w:rsidR="00877475" w:rsidRPr="00877475" w:rsidRDefault="00877475" w:rsidP="00877475">
            <w:pPr>
              <w:widowControl/>
              <w:spacing w:before="100" w:beforeAutospacing="1" w:after="100" w:afterAutospacing="1" w:line="360" w:lineRule="atLeast"/>
              <w:ind w:firstLine="420"/>
              <w:jc w:val="left"/>
              <w:rPr>
                <w:rFonts w:ascii="宋体" w:eastAsia="宋体" w:hAnsi="宋体" w:cs="宋体"/>
                <w:color w:val="3D3D3D"/>
                <w:kern w:val="0"/>
                <w:szCs w:val="21"/>
              </w:rPr>
            </w:pPr>
            <w:r>
              <w:rPr>
                <w:rFonts w:ascii="宋体" w:eastAsia="宋体" w:hAnsi="宋体" w:cs="宋体" w:hint="eastAsia"/>
                <w:color w:val="3D3D3D"/>
                <w:kern w:val="0"/>
                <w:szCs w:val="21"/>
              </w:rPr>
              <w:t xml:space="preserve">                                                      </w:t>
            </w:r>
            <w:r w:rsidRPr="00877475">
              <w:rPr>
                <w:rFonts w:ascii="宋体" w:eastAsia="宋体" w:hAnsi="宋体" w:cs="宋体" w:hint="eastAsia"/>
                <w:color w:val="3D3D3D"/>
                <w:kern w:val="0"/>
                <w:szCs w:val="21"/>
              </w:rPr>
              <w:t>财政部 人口计生委</w:t>
            </w:r>
            <w:r w:rsidRPr="00877475">
              <w:rPr>
                <w:rFonts w:ascii="宋体" w:eastAsia="宋体" w:hAnsi="宋体" w:cs="宋体" w:hint="eastAsia"/>
                <w:color w:val="3D3D3D"/>
                <w:kern w:val="0"/>
                <w:szCs w:val="21"/>
              </w:rPr>
              <w:br/>
              <w:t xml:space="preserve">　　</w:t>
            </w:r>
            <w:r>
              <w:rPr>
                <w:rFonts w:ascii="宋体" w:eastAsia="宋体" w:hAnsi="宋体" w:cs="宋体" w:hint="eastAsia"/>
                <w:color w:val="3D3D3D"/>
                <w:kern w:val="0"/>
                <w:szCs w:val="21"/>
              </w:rPr>
              <w:t xml:space="preserve">                                                   </w:t>
            </w:r>
            <w:r w:rsidRPr="00877475">
              <w:rPr>
                <w:rFonts w:ascii="宋体" w:eastAsia="宋体" w:hAnsi="宋体" w:cs="宋体" w:hint="eastAsia"/>
                <w:color w:val="3D3D3D"/>
                <w:kern w:val="0"/>
                <w:szCs w:val="21"/>
              </w:rPr>
              <w:t>二○一一年十二月十四日</w:t>
            </w:r>
          </w:p>
        </w:tc>
      </w:tr>
      <w:tr w:rsidR="00877475" w:rsidRPr="00877475">
        <w:trPr>
          <w:trHeight w:val="150"/>
          <w:tblCellSpacing w:w="15" w:type="dxa"/>
          <w:jc w:val="center"/>
        </w:trPr>
        <w:tc>
          <w:tcPr>
            <w:tcW w:w="0" w:type="auto"/>
            <w:tcMar>
              <w:top w:w="15" w:type="dxa"/>
              <w:left w:w="900" w:type="dxa"/>
              <w:bottom w:w="15" w:type="dxa"/>
              <w:right w:w="15" w:type="dxa"/>
            </w:tcMar>
            <w:vAlign w:val="center"/>
            <w:hideMark/>
          </w:tcPr>
          <w:p w:rsidR="00877475" w:rsidRPr="00877475" w:rsidRDefault="00877475" w:rsidP="00877475">
            <w:pPr>
              <w:widowControl/>
              <w:spacing w:line="360" w:lineRule="atLeast"/>
              <w:jc w:val="left"/>
              <w:rPr>
                <w:rFonts w:ascii="宋体" w:eastAsia="宋体" w:hAnsi="宋体" w:cs="宋体"/>
                <w:color w:val="3D3D3D"/>
                <w:kern w:val="0"/>
                <w:sz w:val="16"/>
                <w:szCs w:val="18"/>
              </w:rPr>
            </w:pPr>
          </w:p>
        </w:tc>
      </w:tr>
    </w:tbl>
    <w:p w:rsidR="0097766B" w:rsidRPr="00877475" w:rsidRDefault="0097766B"/>
    <w:sectPr w:rsidR="0097766B" w:rsidRPr="00877475" w:rsidSect="009776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96C" w:rsidRDefault="005D296C" w:rsidP="00877475">
      <w:r>
        <w:separator/>
      </w:r>
    </w:p>
  </w:endnote>
  <w:endnote w:type="continuationSeparator" w:id="0">
    <w:p w:rsidR="005D296C" w:rsidRDefault="005D296C" w:rsidP="008774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96C" w:rsidRDefault="005D296C" w:rsidP="00877475">
      <w:r>
        <w:separator/>
      </w:r>
    </w:p>
  </w:footnote>
  <w:footnote w:type="continuationSeparator" w:id="0">
    <w:p w:rsidR="005D296C" w:rsidRDefault="005D296C" w:rsidP="008774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7475"/>
    <w:rsid w:val="005D296C"/>
    <w:rsid w:val="00877475"/>
    <w:rsid w:val="00977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74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7475"/>
    <w:rPr>
      <w:sz w:val="18"/>
      <w:szCs w:val="18"/>
    </w:rPr>
  </w:style>
  <w:style w:type="paragraph" w:styleId="a4">
    <w:name w:val="footer"/>
    <w:basedOn w:val="a"/>
    <w:link w:val="Char0"/>
    <w:uiPriority w:val="99"/>
    <w:semiHidden/>
    <w:unhideWhenUsed/>
    <w:rsid w:val="008774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7475"/>
    <w:rPr>
      <w:sz w:val="18"/>
      <w:szCs w:val="18"/>
    </w:rPr>
  </w:style>
  <w:style w:type="character" w:styleId="a5">
    <w:name w:val="Hyperlink"/>
    <w:basedOn w:val="a0"/>
    <w:uiPriority w:val="99"/>
    <w:semiHidden/>
    <w:unhideWhenUsed/>
    <w:rsid w:val="00877475"/>
    <w:rPr>
      <w:strike w:val="0"/>
      <w:dstrike w:val="0"/>
      <w:color w:val="3D3D3D"/>
      <w:u w:val="none"/>
      <w:effect w:val="none"/>
    </w:rPr>
  </w:style>
  <w:style w:type="paragraph" w:styleId="a6">
    <w:name w:val="Normal (Web)"/>
    <w:basedOn w:val="a"/>
    <w:uiPriority w:val="99"/>
    <w:unhideWhenUsed/>
    <w:rsid w:val="0087747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66369988">
      <w:bodyDiv w:val="1"/>
      <w:marLeft w:val="0"/>
      <w:marRight w:val="0"/>
      <w:marTop w:val="0"/>
      <w:marBottom w:val="0"/>
      <w:divBdr>
        <w:top w:val="none" w:sz="0" w:space="0" w:color="auto"/>
        <w:left w:val="none" w:sz="0" w:space="0" w:color="auto"/>
        <w:bottom w:val="none" w:sz="0" w:space="0" w:color="auto"/>
        <w:right w:val="none" w:sz="0" w:space="0" w:color="auto"/>
      </w:divBdr>
      <w:divsChild>
        <w:div w:id="158102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2018-10-29T08:00:00Z</dcterms:created>
  <dcterms:modified xsi:type="dcterms:W3CDTF">2018-10-29T08:01:00Z</dcterms:modified>
</cp:coreProperties>
</file>