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51C27">
      <w:pPr>
        <w:jc w:val="center"/>
        <w:rPr>
          <w:rFonts w:hint="default"/>
          <w:sz w:val="44"/>
          <w:szCs w:val="44"/>
          <w:lang w:val="en-US" w:eastAsia="zh-CN"/>
        </w:rPr>
      </w:pPr>
      <w:r>
        <w:rPr>
          <w:rFonts w:hint="eastAsia"/>
          <w:sz w:val="44"/>
          <w:szCs w:val="44"/>
          <w:lang w:val="en-US" w:eastAsia="zh-CN"/>
        </w:rPr>
        <w:t>威县行政审批局</w:t>
      </w:r>
    </w:p>
    <w:p w14:paraId="7E5C2D17">
      <w:pPr>
        <w:jc w:val="center"/>
        <w:rPr>
          <w:rFonts w:hint="eastAsia"/>
          <w:sz w:val="44"/>
          <w:szCs w:val="44"/>
          <w:lang w:val="en-US" w:eastAsia="zh-CN"/>
        </w:rPr>
      </w:pPr>
      <w:r>
        <w:rPr>
          <w:rFonts w:hint="eastAsia"/>
          <w:sz w:val="44"/>
          <w:szCs w:val="44"/>
          <w:lang w:val="en-US" w:eastAsia="zh-CN"/>
        </w:rPr>
        <w:t>关于国能生物（威县）绿色能源有限公司</w:t>
      </w:r>
    </w:p>
    <w:p w14:paraId="5A4E1864">
      <w:pPr>
        <w:jc w:val="center"/>
        <w:rPr>
          <w:rFonts w:hint="eastAsia"/>
          <w:sz w:val="44"/>
          <w:szCs w:val="44"/>
          <w:lang w:val="en-US" w:eastAsia="zh-CN"/>
        </w:rPr>
      </w:pPr>
      <w:r>
        <w:rPr>
          <w:rFonts w:hint="eastAsia"/>
          <w:sz w:val="44"/>
          <w:szCs w:val="44"/>
          <w:lang w:val="en-US" w:eastAsia="zh-CN"/>
        </w:rPr>
        <w:t>威县浩振100MW风电项目社会稳定风险</w:t>
      </w:r>
    </w:p>
    <w:p w14:paraId="05D711F1">
      <w:pPr>
        <w:jc w:val="center"/>
        <w:rPr>
          <w:rFonts w:hint="eastAsia"/>
          <w:sz w:val="44"/>
          <w:szCs w:val="44"/>
          <w:lang w:eastAsia="zh-CN"/>
        </w:rPr>
      </w:pPr>
      <w:r>
        <w:rPr>
          <w:rFonts w:hint="eastAsia"/>
          <w:sz w:val="44"/>
          <w:szCs w:val="44"/>
          <w:lang w:val="en-US" w:eastAsia="zh-CN"/>
        </w:rPr>
        <w:t>评估</w:t>
      </w:r>
      <w:r>
        <w:rPr>
          <w:rFonts w:hint="eastAsia"/>
          <w:sz w:val="44"/>
          <w:szCs w:val="44"/>
          <w:lang w:eastAsia="zh-CN"/>
        </w:rPr>
        <w:t>遴选咨询机构的公示</w:t>
      </w:r>
    </w:p>
    <w:p w14:paraId="36158541">
      <w:pPr>
        <w:ind w:firstLine="640" w:firstLineChars="200"/>
        <w:rPr>
          <w:rFonts w:hint="eastAsia" w:ascii="仿宋" w:hAnsi="仿宋" w:eastAsia="仿宋" w:cs="仿宋"/>
          <w:sz w:val="32"/>
          <w:szCs w:val="32"/>
          <w:lang w:eastAsia="zh-CN"/>
        </w:rPr>
      </w:pPr>
    </w:p>
    <w:p w14:paraId="4FE422B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为推进我局项目审批工作顺利开展，结合目前工作实际，现需要选用第三方咨询机构对国能生物（威县）绿色能源有限公司威县浩振100MW风电项目社会稳定风险进行评审</w:t>
      </w:r>
      <w:r>
        <w:rPr>
          <w:rFonts w:hint="eastAsia" w:ascii="仿宋" w:hAnsi="仿宋" w:eastAsia="仿宋" w:cs="仿宋"/>
          <w:sz w:val="32"/>
          <w:szCs w:val="32"/>
          <w:lang w:val="en-US" w:eastAsia="zh-CN"/>
        </w:rPr>
        <w:t>评估</w:t>
      </w:r>
      <w:r>
        <w:rPr>
          <w:rFonts w:hint="eastAsia" w:ascii="仿宋" w:hAnsi="仿宋" w:eastAsia="仿宋" w:cs="仿宋"/>
          <w:sz w:val="32"/>
          <w:szCs w:val="32"/>
          <w:lang w:eastAsia="zh-CN"/>
        </w:rPr>
        <w:t>服务，具体情况如下：</w:t>
      </w:r>
    </w:p>
    <w:p w14:paraId="1FC4EA92">
      <w:pPr>
        <w:numPr>
          <w:ilvl w:val="0"/>
          <w:numId w:val="1"/>
        </w:num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项目概况</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项目估算总投资为29200.16万元，</w:t>
      </w:r>
      <w:r>
        <w:rPr>
          <w:rFonts w:hint="eastAsia" w:ascii="仿宋" w:hAnsi="仿宋" w:eastAsia="仿宋" w:cs="仿宋"/>
          <w:sz w:val="32"/>
          <w:szCs w:val="32"/>
          <w:lang w:val="en-US" w:eastAsia="zh-CN"/>
        </w:rPr>
        <w:t>项目单位为</w:t>
      </w:r>
      <w:r>
        <w:rPr>
          <w:rFonts w:hint="eastAsia" w:ascii="仿宋" w:hAnsi="仿宋" w:eastAsia="仿宋" w:cs="仿宋"/>
          <w:sz w:val="32"/>
          <w:szCs w:val="32"/>
          <w:lang w:eastAsia="zh-CN"/>
        </w:rPr>
        <w:t>国能生物（威县）绿色能源有限公司</w:t>
      </w:r>
      <w:r>
        <w:rPr>
          <w:rFonts w:hint="eastAsia" w:ascii="仿宋" w:hAnsi="仿宋" w:eastAsia="仿宋" w:cs="仿宋"/>
          <w:sz w:val="32"/>
          <w:szCs w:val="32"/>
          <w:lang w:val="en-US" w:eastAsia="zh-CN"/>
        </w:rPr>
        <w:t>。项目主要内容包括</w:t>
      </w:r>
      <w:r>
        <w:rPr>
          <w:rFonts w:hint="eastAsia" w:ascii="仿宋_GB2312" w:hAnsi="仿宋_GB2312" w:eastAsia="仿宋_GB2312" w:cs="仿宋_GB2312"/>
          <w:sz w:val="32"/>
          <w:szCs w:val="32"/>
          <w:lang w:val="en-US" w:eastAsia="zh-CN"/>
        </w:rPr>
        <w:t>建设单机容量6.25MW风电机组8台，110KV升压变电站及运行管理中心1座，配套10MW/40MWh储能设施</w:t>
      </w:r>
      <w:r>
        <w:rPr>
          <w:rFonts w:hint="eastAsia" w:ascii="仿宋" w:hAnsi="仿宋" w:eastAsia="仿宋" w:cs="仿宋"/>
          <w:sz w:val="32"/>
          <w:szCs w:val="32"/>
          <w:lang w:val="en-US" w:eastAsia="zh-CN"/>
        </w:rPr>
        <w:t>。</w:t>
      </w:r>
    </w:p>
    <w:p w14:paraId="7671764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二、评审重点</w:t>
      </w:r>
      <w:r>
        <w:rPr>
          <w:rFonts w:hint="eastAsia" w:ascii="仿宋" w:hAnsi="仿宋" w:eastAsia="仿宋" w:cs="仿宋"/>
          <w:sz w:val="32"/>
          <w:szCs w:val="32"/>
          <w:lang w:val="en-US" w:eastAsia="zh-CN"/>
        </w:rPr>
        <w:t>：项目社会稳定风险分析报告是否符合国家规范要求，格式、内容和深度是否达到规定要求。</w:t>
      </w:r>
    </w:p>
    <w:p w14:paraId="31ACB9CB">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三、遴选形式：</w:t>
      </w:r>
      <w:r>
        <w:rPr>
          <w:rFonts w:hint="eastAsia" w:ascii="仿宋_GB2312" w:eastAsia="仿宋_GB2312"/>
          <w:spacing w:val="-4"/>
          <w:sz w:val="32"/>
          <w:szCs w:val="32"/>
          <w:lang w:val="en-US" w:eastAsia="zh-CN"/>
        </w:rPr>
        <w:t>最低价法网络竞价</w:t>
      </w:r>
    </w:p>
    <w:p w14:paraId="2229544A">
      <w:pPr>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四、申请人资格条件：</w:t>
      </w:r>
    </w:p>
    <w:p w14:paraId="79CDBED3">
      <w:pPr>
        <w:ind w:firstLine="640"/>
        <w:rPr>
          <w:rFonts w:hint="eastAsia" w:ascii="黑体" w:hAnsi="黑体" w:eastAsia="仿宋" w:cs="黑体"/>
          <w:sz w:val="32"/>
          <w:szCs w:val="32"/>
          <w:lang w:val="en-US" w:eastAsia="zh-CN"/>
        </w:rPr>
      </w:pPr>
      <w:r>
        <w:rPr>
          <w:rFonts w:hint="eastAsia" w:ascii="仿宋" w:hAnsi="仿宋" w:eastAsia="仿宋" w:cs="仿宋"/>
          <w:sz w:val="32"/>
          <w:szCs w:val="32"/>
          <w:lang w:val="en-US" w:eastAsia="zh-CN"/>
        </w:rPr>
        <w:t>1、在河北省范围内注册登记的工</w:t>
      </w:r>
      <w:r>
        <w:rPr>
          <w:rFonts w:hint="eastAsia" w:ascii="仿宋" w:hAnsi="仿宋" w:eastAsia="仿宋" w:cs="仿宋"/>
          <w:sz w:val="32"/>
          <w:szCs w:val="32"/>
        </w:rPr>
        <w:t>程咨询单位</w:t>
      </w:r>
      <w:r>
        <w:rPr>
          <w:rFonts w:hint="eastAsia" w:ascii="仿宋" w:hAnsi="仿宋" w:eastAsia="仿宋" w:cs="仿宋"/>
          <w:sz w:val="32"/>
          <w:szCs w:val="32"/>
          <w:lang w:eastAsia="zh-CN"/>
        </w:rPr>
        <w:t>；</w:t>
      </w:r>
    </w:p>
    <w:p w14:paraId="6C907FB1">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2、具备相应的资信等级和经营范围；</w:t>
      </w:r>
    </w:p>
    <w:p w14:paraId="54516090">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3、申请人与项目单位、编制单位存在利害关系可能影响评审公正性的，不得参加。</w:t>
      </w:r>
    </w:p>
    <w:p w14:paraId="3785D2CE">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五、报价方式</w:t>
      </w:r>
    </w:p>
    <w:p w14:paraId="257A6B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采用单价报价，参与竞价的工程咨询机构在报价时间截止前通过邮件方式参与竞价，竞价邮箱：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"mailto:wxspjps@163.com。本项目初步设计评审费最高限价为" </w:instrText>
      </w:r>
      <w:r>
        <w:rPr>
          <w:rFonts w:hint="eastAsia" w:ascii="仿宋" w:hAnsi="仿宋" w:eastAsia="仿宋" w:cs="仿宋"/>
          <w:sz w:val="32"/>
          <w:szCs w:val="32"/>
          <w:lang w:val="en-US" w:eastAsia="zh-CN"/>
        </w:rPr>
        <w:fldChar w:fldCharType="separate"/>
      </w:r>
      <w:r>
        <w:rPr>
          <w:rStyle w:val="13"/>
          <w:rFonts w:hint="eastAsia" w:ascii="仿宋" w:hAnsi="仿宋" w:eastAsia="仿宋" w:cs="仿宋"/>
          <w:sz w:val="32"/>
          <w:szCs w:val="32"/>
          <w:lang w:val="en-US" w:eastAsia="zh-CN"/>
        </w:rPr>
        <w:t>wxspjps@163.com。</w:t>
      </w:r>
      <w:r>
        <w:rPr>
          <w:rFonts w:hint="eastAsia" w:ascii="仿宋" w:hAnsi="仿宋" w:eastAsia="仿宋" w:cs="仿宋"/>
          <w:sz w:val="32"/>
          <w:szCs w:val="32"/>
          <w:lang w:val="en-US" w:eastAsia="zh-CN"/>
        </w:rPr>
        <w:t>本项目社会稳定风险评审评估费最高限价为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u w:val="single"/>
          <w:lang w:val="en-US" w:eastAsia="zh-CN"/>
        </w:rPr>
        <w:t>13000</w:t>
      </w:r>
      <w:r>
        <w:rPr>
          <w:rFonts w:hint="eastAsia" w:ascii="仿宋" w:hAnsi="仿宋" w:eastAsia="仿宋" w:cs="仿宋"/>
          <w:sz w:val="32"/>
          <w:szCs w:val="32"/>
          <w:lang w:val="en-US" w:eastAsia="zh-CN"/>
        </w:rPr>
        <w:t>元，申请人就项目评审评估服务费向委托人报价，且只能报价一次，多次报价或超出最高限价的视为无效。</w:t>
      </w:r>
    </w:p>
    <w:p w14:paraId="796C04B6">
      <w:pPr>
        <w:ind w:firstLine="640" w:firstLineChars="200"/>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六、选定原则</w:t>
      </w:r>
    </w:p>
    <w:p w14:paraId="53A3B6CC">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采用最低价法。申请人评审费报价为全部报价中最低价且有能力全面胜任评审评估工作的，为中选机构。</w:t>
      </w:r>
      <w:r>
        <w:rPr>
          <w:rFonts w:hint="eastAsia" w:ascii="仿宋" w:hAnsi="仿宋" w:eastAsia="仿宋" w:cs="仿宋"/>
          <w:sz w:val="28"/>
          <w:szCs w:val="28"/>
          <w:lang w:val="en-US" w:eastAsia="zh-CN"/>
        </w:rPr>
        <w:t>（注：出现报价一致情况时，预中选人采取二轮或多轮竞价后，按最低价原则确定中选机构）。</w:t>
      </w:r>
    </w:p>
    <w:p w14:paraId="1234EF19">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七、有关要求</w:t>
      </w:r>
    </w:p>
    <w:p w14:paraId="50E1AB1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1、中选申请人须具备提供本项目评审服务的工作能力，且保证评审服务的质量，并对最终形成的评审意见负责；</w:t>
      </w:r>
    </w:p>
    <w:p w14:paraId="4C97F1A6">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2、评审费用金额以中选申请人的报价为准，由威县行政审批局支付。申请人报价应包含评审单位评审过程的全部费用，中选申请人不得收取项目单位与评审有关的其他费用；</w:t>
      </w:r>
    </w:p>
    <w:p w14:paraId="6DF3980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3、本项目社会稳定风险评审评估聘用的专家应在邢台市相应专家库选取，且具备相应的专业技术能力和等级职务；</w:t>
      </w:r>
    </w:p>
    <w:p w14:paraId="41338C0D">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4、中选申请人需在接到评审中选邮件通知后规定时间内于威县行政审批局会议室组织召开专家评审会。中选申请人接到通知后应及时开展准备工作，制定会议方案，确定专家人选，组织专家材料预审；</w:t>
      </w:r>
    </w:p>
    <w:p w14:paraId="7CCF4BEB">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人要指派熟悉本次评审业务的人员组织会议，根据专家及部门意见现场出具会议纪要，项目单位申报材料需修改的要明确修改意见。最终出具的专家评审意见或报告结论必须明确，严禁把描述专家组意见的语言当做评审结论；</w:t>
      </w:r>
    </w:p>
    <w:p w14:paraId="3A49811A">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6、为防止资质挂靠等问题，中选申请人须提供法定代表人对该项目评审事项的授权委托书，并承诺近年内无工程咨询违法、违规情况；</w:t>
      </w:r>
    </w:p>
    <w:p w14:paraId="12D6F402">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7、中选申请人放弃中选资格的，须在接到中选通知书当日通过邮件书面告知委托人；</w:t>
      </w:r>
    </w:p>
    <w:p w14:paraId="7FED8B9E">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8、本项目的委托评审不得转包、分包。</w:t>
      </w:r>
    </w:p>
    <w:p w14:paraId="6EF1D535">
      <w:pPr>
        <w:ind w:firstLine="640"/>
        <w:rPr>
          <w:rFonts w:hint="eastAsia" w:ascii="仿宋" w:hAnsi="仿宋" w:eastAsia="仿宋" w:cs="仿宋"/>
          <w:sz w:val="32"/>
          <w:szCs w:val="32"/>
          <w:lang w:val="en-US" w:eastAsia="zh-CN"/>
        </w:rPr>
      </w:pPr>
    </w:p>
    <w:p w14:paraId="39D342CC">
      <w:p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公示时间：2025年4月28日至2025年4月29日</w:t>
      </w:r>
    </w:p>
    <w:p w14:paraId="462F173C">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报价截止时间：2025年4月29日下午5时00分</w:t>
      </w:r>
    </w:p>
    <w:p w14:paraId="67CF32DF">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垂询电话: 0319-6125003  </w:t>
      </w:r>
    </w:p>
    <w:p w14:paraId="5880EE44">
      <w:pPr>
        <w:ind w:firstLine="4800" w:firstLineChars="1500"/>
        <w:rPr>
          <w:rFonts w:hint="eastAsia"/>
          <w:lang w:val="en-US" w:eastAsia="zh-CN"/>
        </w:rPr>
      </w:pPr>
      <w:r>
        <w:rPr>
          <w:rFonts w:hint="eastAsia" w:ascii="仿宋" w:hAnsi="仿宋" w:eastAsia="仿宋" w:cs="仿宋"/>
          <w:sz w:val="32"/>
          <w:szCs w:val="32"/>
          <w:lang w:val="en-US" w:eastAsia="zh-CN"/>
        </w:rPr>
        <w:t xml:space="preserve">    2025年4月28日</w:t>
      </w:r>
    </w:p>
    <w:p w14:paraId="5C43C9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0C77627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3FB1E92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70F8BFA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5D3E05F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19B36CF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0B59A3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22766F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p>
    <w:p w14:paraId="1DCC91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XXX公司</w:t>
      </w:r>
    </w:p>
    <w:p w14:paraId="14DFEB2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lang w:eastAsia="zh-CN"/>
        </w:rPr>
        <w:t>关于参与</w:t>
      </w:r>
      <w:r>
        <w:rPr>
          <w:rFonts w:hint="eastAsia" w:ascii="宋体" w:hAnsi="宋体" w:eastAsia="宋体" w:cs="宋体"/>
          <w:b/>
          <w:bCs/>
          <w:sz w:val="36"/>
          <w:szCs w:val="36"/>
          <w:lang w:val="en-US" w:eastAsia="zh-CN"/>
        </w:rPr>
        <w:t>xxx项目社会稳定风险评估</w:t>
      </w:r>
      <w:r>
        <w:rPr>
          <w:rFonts w:hint="eastAsia" w:ascii="宋体" w:hAnsi="宋体" w:eastAsia="宋体" w:cs="宋体"/>
          <w:b/>
          <w:bCs/>
          <w:sz w:val="36"/>
          <w:szCs w:val="36"/>
          <w:u w:val="none"/>
          <w:lang w:eastAsia="zh-CN"/>
        </w:rPr>
        <w:t>咨询机构遴选的报价承诺函</w:t>
      </w:r>
    </w:p>
    <w:p w14:paraId="76C4A3C3">
      <w:pPr>
        <w:jc w:val="both"/>
        <w:rPr>
          <w:rFonts w:hint="eastAsia" w:ascii="仿宋" w:hAnsi="仿宋" w:eastAsia="仿宋" w:cs="仿宋"/>
          <w:sz w:val="10"/>
          <w:szCs w:val="10"/>
          <w:lang w:val="en-US" w:eastAsia="zh-CN"/>
        </w:rPr>
      </w:pPr>
    </w:p>
    <w:p w14:paraId="7A4313D7">
      <w:pPr>
        <w:keepNext w:val="0"/>
        <w:keepLines w:val="0"/>
        <w:pageBreakBefore w:val="0"/>
        <w:widowControl w:val="0"/>
        <w:kinsoku/>
        <w:wordWrap/>
        <w:overflowPunct/>
        <w:topLinePunct w:val="0"/>
        <w:autoSpaceDE/>
        <w:autoSpaceDN/>
        <w:bidi w:val="0"/>
        <w:snapToGrid/>
        <w:spacing w:line="44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威县行政审批局：</w:t>
      </w:r>
    </w:p>
    <w:p w14:paraId="1D301ED7">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关于贵单位发布的《xxx项目社会稳定风险评估</w:t>
      </w:r>
      <w:r>
        <w:rPr>
          <w:rFonts w:hint="eastAsia" w:ascii="仿宋" w:hAnsi="仿宋" w:eastAsia="仿宋" w:cs="仿宋"/>
          <w:sz w:val="32"/>
          <w:szCs w:val="32"/>
          <w:u w:val="none"/>
          <w:lang w:val="en-US" w:eastAsia="zh-CN"/>
        </w:rPr>
        <w:t>遴选咨询机构的公示》相关内容及要求我单位已全部知悉。经详</w:t>
      </w:r>
      <w:r>
        <w:rPr>
          <w:rFonts w:hint="eastAsia" w:ascii="仿宋" w:hAnsi="仿宋" w:eastAsia="仿宋" w:cs="仿宋"/>
          <w:sz w:val="32"/>
          <w:szCs w:val="32"/>
          <w:lang w:val="en-US" w:eastAsia="zh-CN"/>
        </w:rPr>
        <w:t>细研究，我方决定参加本次遴选。</w:t>
      </w:r>
    </w:p>
    <w:p w14:paraId="17C0FEE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据此函，签字盖章代表宣布同意如下：</w:t>
      </w:r>
    </w:p>
    <w:p w14:paraId="62BC4472">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1、承认和愿意按照《xxx项目</w:t>
      </w:r>
      <w:bookmarkStart w:id="0" w:name="_GoBack"/>
      <w:bookmarkEnd w:id="0"/>
      <w:r>
        <w:rPr>
          <w:rFonts w:hint="eastAsia" w:ascii="仿宋" w:hAnsi="仿宋" w:eastAsia="仿宋" w:cs="仿宋"/>
          <w:sz w:val="32"/>
          <w:szCs w:val="32"/>
          <w:lang w:val="en-US" w:eastAsia="zh-CN"/>
        </w:rPr>
        <w:t>社会稳定风险评估遴选咨询机构的公示》中的各项规定和要求，提供本次评审服务。对本次评审服务费正式报价: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14:paraId="707D47CF">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2、我方愿意按照《工程咨询行业管理办法》等相关行业规范要求和公示文件要求履行自己的责任和义务。</w:t>
      </w:r>
    </w:p>
    <w:p w14:paraId="7719AD9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3、我方已详细审查《公示》文件，完全理解并同意放弃对这方面有不明及误解的权利。</w:t>
      </w:r>
    </w:p>
    <w:p w14:paraId="311DCDB8">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4、我方承诺本次参与遴选报价提供的材料及附件真实有效，本单位不存在资质资信挂靠等工程咨询违法、违规情况，不进行恶意竞价。</w:t>
      </w:r>
    </w:p>
    <w:p w14:paraId="05310C0F">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14:paraId="30C8633A">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14:paraId="24437529">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p>
    <w:p w14:paraId="42601FC6">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单位负责人：               电话：</w:t>
      </w:r>
    </w:p>
    <w:p w14:paraId="478CB5B1">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单位公章：                 法人章：</w:t>
      </w:r>
    </w:p>
    <w:p w14:paraId="2835637E">
      <w:pPr>
        <w:pStyle w:val="14"/>
        <w:keepNext w:val="0"/>
        <w:keepLines w:val="0"/>
        <w:pageBreakBefore w:val="0"/>
        <w:widowControl w:val="0"/>
        <w:kinsoku/>
        <w:wordWrap/>
        <w:overflowPunct/>
        <w:topLinePunct w:val="0"/>
        <w:autoSpaceDE/>
        <w:autoSpaceDN/>
        <w:bidi w:val="0"/>
        <w:snapToGrid/>
        <w:spacing w:line="440" w:lineRule="exact"/>
        <w:ind w:firstLine="5760" w:firstLineChars="1800"/>
        <w:rPr>
          <w:rFonts w:hint="default"/>
          <w:lang w:val="en-US" w:eastAsia="zh-CN"/>
        </w:rPr>
      </w:pPr>
      <w:r>
        <w:rPr>
          <w:rFonts w:hint="eastAsia" w:ascii="仿宋" w:hAnsi="仿宋" w:eastAsia="仿宋" w:cs="仿宋"/>
          <w:sz w:val="32"/>
          <w:szCs w:val="32"/>
          <w:lang w:val="en-US" w:eastAsia="zh-CN"/>
        </w:rPr>
        <w:t>XXX有限公司</w:t>
      </w:r>
    </w:p>
    <w:p w14:paraId="6EE1252B">
      <w:pPr>
        <w:pStyle w:val="14"/>
        <w:keepNext w:val="0"/>
        <w:keepLines w:val="0"/>
        <w:pageBreakBefore w:val="0"/>
        <w:widowControl w:val="0"/>
        <w:kinsoku/>
        <w:wordWrap/>
        <w:overflowPunct/>
        <w:topLinePunct w:val="0"/>
        <w:autoSpaceDE/>
        <w:autoSpaceDN/>
        <w:bidi w:val="0"/>
        <w:snapToGrid/>
        <w:spacing w:line="44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二〇二五年  月   日</w:t>
      </w:r>
    </w:p>
    <w:p w14:paraId="624FDA0D">
      <w:pPr>
        <w:pStyle w:val="5"/>
        <w:rPr>
          <w:rFonts w:hint="eastAsia" w:ascii="华文楷体" w:hAnsi="华文楷体" w:eastAsia="华文楷体" w:cs="华文楷体"/>
          <w:sz w:val="32"/>
          <w:szCs w:val="32"/>
          <w:lang w:val="en-US" w:eastAsia="zh-CN"/>
        </w:rPr>
      </w:pPr>
      <w:r>
        <w:rPr>
          <w:rFonts w:hint="eastAsia" w:ascii="仿宋" w:hAnsi="仿宋" w:eastAsia="仿宋" w:cs="仿宋"/>
          <w:sz w:val="32"/>
          <w:szCs w:val="32"/>
          <w:lang w:val="en-US" w:eastAsia="zh-CN"/>
        </w:rPr>
        <w:t xml:space="preserve">附件1  </w:t>
      </w:r>
      <w:r>
        <w:rPr>
          <w:rFonts w:hint="eastAsia" w:ascii="华文楷体" w:hAnsi="华文楷体" w:eastAsia="华文楷体" w:cs="华文楷体"/>
          <w:sz w:val="32"/>
          <w:szCs w:val="32"/>
          <w:lang w:val="en-US" w:eastAsia="zh-CN"/>
        </w:rPr>
        <w:t>资信证书及营业执照副本扫描件</w:t>
      </w:r>
    </w:p>
    <w:p w14:paraId="1C6BD1BA">
      <w:pPr>
        <w:pStyle w:val="14"/>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附件2 委托书</w:t>
      </w:r>
    </w:p>
    <w:p w14:paraId="5032B5EE">
      <w:pPr>
        <w:pStyle w:val="4"/>
        <w:rPr>
          <w:rFonts w:hint="eastAsia" w:ascii="华文楷体" w:hAnsi="华文楷体" w:eastAsia="华文楷体" w:cs="华文楷体"/>
          <w:sz w:val="32"/>
          <w:szCs w:val="32"/>
          <w:lang w:val="en-US" w:eastAsia="zh-CN"/>
        </w:rPr>
      </w:pPr>
    </w:p>
    <w:p w14:paraId="21E42315">
      <w:pPr>
        <w:pStyle w:val="5"/>
        <w:rPr>
          <w:rFonts w:hint="eastAsia"/>
          <w:lang w:val="en-US" w:eastAsia="zh-CN"/>
        </w:rPr>
      </w:pPr>
    </w:p>
    <w:p w14:paraId="629875A8">
      <w:pPr>
        <w:jc w:val="center"/>
        <w:rPr>
          <w:rFonts w:hint="eastAsia"/>
          <w:sz w:val="44"/>
          <w:szCs w:val="44"/>
        </w:rPr>
      </w:pPr>
      <w:r>
        <w:rPr>
          <w:rFonts w:hint="eastAsia"/>
          <w:sz w:val="44"/>
          <w:szCs w:val="44"/>
        </w:rPr>
        <w:t>授权委托书</w:t>
      </w:r>
    </w:p>
    <w:p w14:paraId="0CC4B17B">
      <w:pPr>
        <w:jc w:val="center"/>
        <w:rPr>
          <w:rFonts w:hint="eastAsia"/>
          <w:sz w:val="24"/>
        </w:rPr>
      </w:pPr>
    </w:p>
    <w:p w14:paraId="46D4A9F1">
      <w:pPr>
        <w:jc w:val="center"/>
        <w:rPr>
          <w:rFonts w:hint="eastAsia"/>
          <w:sz w:val="24"/>
        </w:rPr>
      </w:pPr>
    </w:p>
    <w:p w14:paraId="116AADD8">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lang w:val="en-US" w:eastAsia="zh-CN"/>
        </w:rPr>
        <w:t>XXX</w:t>
      </w:r>
      <w:r>
        <w:rPr>
          <w:rFonts w:hint="eastAsia" w:ascii="仿宋_GB2312" w:eastAsia="仿宋_GB2312"/>
          <w:sz w:val="32"/>
          <w:szCs w:val="32"/>
        </w:rPr>
        <w:t>系</w:t>
      </w:r>
      <w:r>
        <w:rPr>
          <w:rFonts w:hint="eastAsia" w:ascii="仿宋_GB2312" w:eastAsia="仿宋_GB2312"/>
          <w:sz w:val="32"/>
          <w:szCs w:val="32"/>
          <w:u w:val="single"/>
          <w:lang w:val="en-US" w:eastAsia="zh-CN"/>
        </w:rPr>
        <w:t>XXX</w:t>
      </w:r>
      <w:r>
        <w:rPr>
          <w:rFonts w:hint="eastAsia" w:ascii="仿宋_GB2312" w:eastAsia="仿宋_GB2312"/>
          <w:sz w:val="32"/>
          <w:szCs w:val="32"/>
          <w:u w:val="single"/>
        </w:rPr>
        <w:t>公司</w:t>
      </w:r>
      <w:r>
        <w:rPr>
          <w:rFonts w:hint="eastAsia" w:ascii="仿宋_GB2312" w:eastAsia="仿宋_GB2312"/>
          <w:sz w:val="32"/>
          <w:szCs w:val="32"/>
        </w:rPr>
        <w:t>法定代表人，</w:t>
      </w:r>
      <w:r>
        <w:rPr>
          <w:rFonts w:hint="eastAsia" w:ascii="仿宋_GB2312" w:eastAsia="仿宋_GB2312"/>
          <w:sz w:val="32"/>
          <w:szCs w:val="32"/>
          <w:lang w:eastAsia="zh-CN"/>
        </w:rPr>
        <w:t>身份证号：</w:t>
      </w:r>
      <w:r>
        <w:rPr>
          <w:rFonts w:hint="eastAsia" w:ascii="仿宋_GB2312" w:eastAsia="仿宋_GB2312"/>
          <w:sz w:val="32"/>
          <w:szCs w:val="32"/>
          <w:u w:val="single"/>
          <w:lang w:val="en-US" w:eastAsia="zh-CN"/>
        </w:rPr>
        <w:t>XXXXXXXX,</w:t>
      </w:r>
      <w:r>
        <w:rPr>
          <w:rFonts w:hint="eastAsia" w:ascii="仿宋_GB2312" w:eastAsia="仿宋_GB2312"/>
          <w:sz w:val="32"/>
          <w:szCs w:val="32"/>
        </w:rPr>
        <w:t>现授权委托</w:t>
      </w:r>
      <w:r>
        <w:rPr>
          <w:rFonts w:hint="eastAsia" w:ascii="仿宋_GB2312" w:eastAsia="仿宋_GB2312"/>
          <w:sz w:val="32"/>
          <w:szCs w:val="32"/>
          <w:lang w:eastAsia="zh-CN"/>
        </w:rPr>
        <w:t>本单位</w:t>
      </w:r>
      <w:r>
        <w:rPr>
          <w:rFonts w:hint="eastAsia" w:ascii="仿宋_GB2312" w:eastAsia="仿宋_GB2312"/>
          <w:sz w:val="32"/>
          <w:szCs w:val="32"/>
          <w:u w:val="single"/>
          <w:lang w:val="en-US" w:eastAsia="zh-CN"/>
        </w:rPr>
        <w:t>XXX</w:t>
      </w:r>
      <w:r>
        <w:rPr>
          <w:rFonts w:hint="eastAsia" w:ascii="仿宋_GB2312" w:eastAsia="仿宋_GB2312"/>
          <w:sz w:val="32"/>
          <w:szCs w:val="32"/>
        </w:rPr>
        <w:t>为</w:t>
      </w:r>
      <w:r>
        <w:rPr>
          <w:rFonts w:hint="eastAsia" w:ascii="仿宋_GB2312" w:eastAsia="仿宋_GB2312"/>
          <w:sz w:val="32"/>
          <w:szCs w:val="32"/>
          <w:lang w:eastAsia="zh-CN"/>
        </w:rPr>
        <w:t>单位</w:t>
      </w:r>
      <w:r>
        <w:rPr>
          <w:rFonts w:hint="eastAsia" w:ascii="仿宋_GB2312" w:eastAsia="仿宋_GB2312"/>
          <w:sz w:val="32"/>
          <w:szCs w:val="32"/>
        </w:rPr>
        <w:t>代理人，以本</w:t>
      </w:r>
      <w:r>
        <w:rPr>
          <w:rFonts w:hint="eastAsia" w:ascii="仿宋_GB2312" w:eastAsia="仿宋_GB2312"/>
          <w:sz w:val="32"/>
          <w:szCs w:val="32"/>
          <w:lang w:eastAsia="zh-CN"/>
        </w:rPr>
        <w:t>单位</w:t>
      </w:r>
      <w:r>
        <w:rPr>
          <w:rFonts w:hint="eastAsia" w:ascii="仿宋_GB2312" w:eastAsia="仿宋_GB2312"/>
          <w:sz w:val="32"/>
          <w:szCs w:val="32"/>
        </w:rPr>
        <w:t>名义</w:t>
      </w:r>
      <w:r>
        <w:rPr>
          <w:rFonts w:hint="eastAsia" w:ascii="仿宋_GB2312" w:eastAsia="仿宋_GB2312"/>
          <w:sz w:val="32"/>
          <w:szCs w:val="32"/>
          <w:lang w:eastAsia="zh-CN"/>
        </w:rPr>
        <w:t>参与威县行政审批局关于</w:t>
      </w:r>
      <w:r>
        <w:rPr>
          <w:rFonts w:hint="eastAsia" w:ascii="仿宋" w:hAnsi="仿宋" w:eastAsia="仿宋" w:cs="仿宋"/>
          <w:sz w:val="32"/>
          <w:szCs w:val="32"/>
          <w:u w:val="none"/>
          <w:lang w:val="en-US" w:eastAsia="zh-CN"/>
        </w:rPr>
        <w:t>xxx</w:t>
      </w:r>
      <w:r>
        <w:rPr>
          <w:rFonts w:hint="eastAsia" w:ascii="仿宋" w:hAnsi="仿宋" w:eastAsia="仿宋" w:cs="仿宋"/>
          <w:sz w:val="32"/>
          <w:szCs w:val="32"/>
          <w:lang w:val="en-US" w:eastAsia="zh-CN"/>
        </w:rPr>
        <w:t>项目社会稳定风险评估</w:t>
      </w:r>
      <w:r>
        <w:rPr>
          <w:rFonts w:hint="eastAsia" w:ascii="仿宋_GB2312" w:eastAsia="仿宋_GB2312"/>
          <w:sz w:val="32"/>
          <w:szCs w:val="32"/>
          <w:lang w:eastAsia="zh-CN"/>
        </w:rPr>
        <w:t>咨询机构遴选的报价事宜</w:t>
      </w:r>
      <w:r>
        <w:rPr>
          <w:rFonts w:hint="eastAsia" w:ascii="仿宋_GB2312" w:eastAsia="仿宋_GB2312"/>
          <w:sz w:val="32"/>
          <w:szCs w:val="32"/>
        </w:rPr>
        <w:t>。</w:t>
      </w:r>
      <w:r>
        <w:rPr>
          <w:rFonts w:hint="eastAsia" w:ascii="仿宋_GB2312" w:eastAsia="仿宋_GB2312"/>
          <w:sz w:val="32"/>
          <w:szCs w:val="32"/>
          <w:lang w:eastAsia="zh-CN"/>
        </w:rPr>
        <w:t>我单位承诺，被</w:t>
      </w:r>
      <w:r>
        <w:rPr>
          <w:rFonts w:hint="eastAsia" w:ascii="仿宋_GB2312" w:eastAsia="仿宋_GB2312"/>
          <w:sz w:val="32"/>
          <w:szCs w:val="32"/>
        </w:rPr>
        <w:t>委托人</w:t>
      </w:r>
      <w:r>
        <w:rPr>
          <w:rFonts w:hint="eastAsia" w:ascii="仿宋_GB2312" w:eastAsia="仿宋_GB2312"/>
          <w:sz w:val="32"/>
          <w:szCs w:val="32"/>
          <w:lang w:eastAsia="zh-CN"/>
        </w:rPr>
        <w:t>（代理人）</w:t>
      </w:r>
      <w:r>
        <w:rPr>
          <w:rFonts w:hint="eastAsia" w:ascii="仿宋_GB2312" w:eastAsia="仿宋_GB2312"/>
          <w:sz w:val="32"/>
          <w:szCs w:val="32"/>
        </w:rPr>
        <w:t>在此</w:t>
      </w:r>
      <w:r>
        <w:rPr>
          <w:rFonts w:hint="eastAsia" w:ascii="仿宋_GB2312" w:eastAsia="仿宋_GB2312"/>
          <w:sz w:val="32"/>
          <w:szCs w:val="32"/>
          <w:lang w:eastAsia="zh-CN"/>
        </w:rPr>
        <w:t>事宜</w:t>
      </w:r>
      <w:r>
        <w:rPr>
          <w:rFonts w:hint="eastAsia" w:ascii="仿宋_GB2312" w:eastAsia="仿宋_GB2312"/>
          <w:sz w:val="32"/>
          <w:szCs w:val="32"/>
        </w:rPr>
        <w:t>办理过程中</w:t>
      </w:r>
      <w:r>
        <w:rPr>
          <w:rFonts w:hint="eastAsia" w:ascii="仿宋_GB2312" w:eastAsia="仿宋_GB2312"/>
          <w:sz w:val="32"/>
          <w:szCs w:val="32"/>
          <w:lang w:eastAsia="zh-CN"/>
        </w:rPr>
        <w:t>提交的材料、签署的文件均真实有效，复印件与原件一致，如因申请材料虚假所引发的一切后果由我单位承担全部法律责任</w:t>
      </w:r>
      <w:r>
        <w:rPr>
          <w:rFonts w:hint="eastAsia" w:ascii="仿宋_GB2312" w:eastAsia="仿宋_GB2312"/>
          <w:sz w:val="32"/>
          <w:szCs w:val="32"/>
        </w:rPr>
        <w:t>。</w:t>
      </w:r>
    </w:p>
    <w:p w14:paraId="58EAB620">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eastAsia="仿宋_GB2312"/>
          <w:sz w:val="32"/>
          <w:szCs w:val="32"/>
        </w:rPr>
      </w:pPr>
      <w:r>
        <w:rPr>
          <w:rFonts w:hint="eastAsia" w:ascii="仿宋_GB2312" w:eastAsia="仿宋_GB2312"/>
          <w:sz w:val="32"/>
          <w:szCs w:val="32"/>
        </w:rPr>
        <w:t>代理人</w:t>
      </w:r>
      <w:r>
        <w:rPr>
          <w:rFonts w:hint="eastAsia" w:ascii="仿宋_GB2312" w:eastAsia="仿宋_GB2312"/>
          <w:sz w:val="32"/>
          <w:szCs w:val="32"/>
          <w:lang w:eastAsia="zh-CN"/>
        </w:rPr>
        <w:t>无</w:t>
      </w:r>
      <w:r>
        <w:rPr>
          <w:rFonts w:hint="eastAsia" w:ascii="仿宋_GB2312" w:eastAsia="仿宋_GB2312"/>
          <w:sz w:val="32"/>
          <w:szCs w:val="32"/>
        </w:rPr>
        <w:t>转委托</w:t>
      </w:r>
      <w:r>
        <w:rPr>
          <w:rFonts w:hint="eastAsia" w:ascii="仿宋_GB2312" w:eastAsia="仿宋_GB2312"/>
          <w:sz w:val="32"/>
          <w:szCs w:val="32"/>
          <w:lang w:eastAsia="zh-CN"/>
        </w:rPr>
        <w:t>权，</w:t>
      </w:r>
      <w:r>
        <w:rPr>
          <w:rFonts w:hint="eastAsia" w:ascii="仿宋_GB2312" w:eastAsia="仿宋_GB2312"/>
          <w:sz w:val="32"/>
          <w:szCs w:val="32"/>
        </w:rPr>
        <w:t>特此委托。</w:t>
      </w:r>
    </w:p>
    <w:p w14:paraId="55C040A0">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14:paraId="6F419A1C">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r>
        <w:rPr>
          <w:rFonts w:hint="eastAsia" w:ascii="仿宋_GB2312" w:eastAsia="仿宋_GB2312"/>
          <w:sz w:val="32"/>
          <w:szCs w:val="32"/>
        </w:rPr>
        <w:t xml:space="preserve">代理人：       </w:t>
      </w:r>
      <w:r>
        <w:rPr>
          <w:rFonts w:hint="eastAsia" w:ascii="仿宋_GB2312" w:eastAsia="仿宋_GB2312"/>
          <w:sz w:val="32"/>
          <w:szCs w:val="32"/>
          <w:lang w:eastAsia="zh-CN"/>
        </w:rPr>
        <w:t>电话</w:t>
      </w:r>
      <w:r>
        <w:rPr>
          <w:rFonts w:hint="eastAsia" w:ascii="仿宋_GB2312" w:eastAsia="仿宋_GB2312"/>
          <w:sz w:val="32"/>
          <w:szCs w:val="32"/>
        </w:rPr>
        <w:t xml:space="preserve">：       </w:t>
      </w:r>
      <w:r>
        <w:rPr>
          <w:rFonts w:hint="eastAsia" w:ascii="仿宋_GB2312" w:eastAsia="仿宋_GB2312"/>
          <w:sz w:val="32"/>
          <w:szCs w:val="32"/>
          <w:lang w:eastAsia="zh-CN"/>
        </w:rPr>
        <w:t>身份证号</w:t>
      </w:r>
      <w:r>
        <w:rPr>
          <w:rFonts w:hint="eastAsia" w:ascii="仿宋_GB2312" w:eastAsia="仿宋_GB2312"/>
          <w:sz w:val="32"/>
          <w:szCs w:val="32"/>
        </w:rPr>
        <w:t>：</w:t>
      </w:r>
    </w:p>
    <w:p w14:paraId="7A6D7769">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14:paraId="09364C13">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公章</w:t>
      </w:r>
      <w:r>
        <w:rPr>
          <w:rFonts w:hint="eastAsia" w:ascii="仿宋_GB2312" w:eastAsia="仿宋_GB2312"/>
          <w:sz w:val="32"/>
          <w:szCs w:val="32"/>
        </w:rPr>
        <w:t xml:space="preserve">）：   </w:t>
      </w:r>
    </w:p>
    <w:p w14:paraId="7FCDF180">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lang w:eastAsia="zh-CN"/>
        </w:rPr>
      </w:pPr>
      <w:r>
        <w:rPr>
          <w:rFonts w:hint="eastAsia" w:ascii="仿宋_GB2312" w:eastAsia="仿宋_GB2312"/>
          <w:sz w:val="32"/>
          <w:szCs w:val="32"/>
        </w:rPr>
        <w:t>法定代表人（签字、盖章）</w:t>
      </w:r>
      <w:r>
        <w:rPr>
          <w:rFonts w:hint="eastAsia" w:ascii="仿宋_GB2312" w:eastAsia="仿宋_GB2312"/>
          <w:sz w:val="32"/>
          <w:szCs w:val="32"/>
          <w:lang w:eastAsia="zh-CN"/>
        </w:rPr>
        <w:t>：</w:t>
      </w:r>
    </w:p>
    <w:p w14:paraId="717BFF80">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代理人（签字）：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C10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8522" w:type="dxa"/>
            <w:noWrap w:val="0"/>
            <w:vAlign w:val="top"/>
          </w:tcPr>
          <w:p w14:paraId="25766BDB">
            <w:pPr>
              <w:rPr>
                <w:rFonts w:hint="eastAsia"/>
                <w:sz w:val="32"/>
                <w:szCs w:val="32"/>
              </w:rPr>
            </w:pPr>
          </w:p>
          <w:p w14:paraId="2A232066">
            <w:pPr>
              <w:rPr>
                <w:rFonts w:hint="eastAsia"/>
                <w:sz w:val="32"/>
                <w:szCs w:val="32"/>
              </w:rPr>
            </w:pPr>
          </w:p>
          <w:p w14:paraId="61561E3B">
            <w:pPr>
              <w:rPr>
                <w:rFonts w:hint="eastAsia"/>
                <w:sz w:val="32"/>
                <w:szCs w:val="32"/>
              </w:rPr>
            </w:pPr>
          </w:p>
          <w:p w14:paraId="4A6491A9">
            <w:pPr>
              <w:jc w:val="center"/>
              <w:rPr>
                <w:rFonts w:hint="eastAsia"/>
                <w:sz w:val="32"/>
                <w:szCs w:val="32"/>
              </w:rPr>
            </w:pPr>
            <w:r>
              <w:rPr>
                <w:rFonts w:hint="eastAsia"/>
                <w:sz w:val="32"/>
                <w:szCs w:val="32"/>
              </w:rPr>
              <w:t>被委托人身份证复印件、法人身份证复印件</w:t>
            </w:r>
          </w:p>
        </w:tc>
      </w:tr>
    </w:tbl>
    <w:p w14:paraId="21CBADCE">
      <w:pPr>
        <w:pStyle w:val="4"/>
        <w:rPr>
          <w:rFonts w:hint="default"/>
          <w:lang w:val="en-US" w:eastAsia="zh-CN"/>
        </w:rPr>
      </w:pPr>
    </w:p>
    <w:p w14:paraId="1F247297">
      <w:pPr>
        <w:pStyle w:val="4"/>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183A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B39003">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B39003">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9D707E"/>
    <w:multiLevelType w:val="singleLevel"/>
    <w:tmpl w:val="BC9D707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YjgyZjIyZmQxNTlkZGYyMDM1NjU1ZjNjYjc2NWEifQ=="/>
  </w:docVars>
  <w:rsids>
    <w:rsidRoot w:val="00000000"/>
    <w:rsid w:val="008619FE"/>
    <w:rsid w:val="008F223C"/>
    <w:rsid w:val="012A293F"/>
    <w:rsid w:val="01311D17"/>
    <w:rsid w:val="01A66ECD"/>
    <w:rsid w:val="01AA40AB"/>
    <w:rsid w:val="01F142B8"/>
    <w:rsid w:val="021E0586"/>
    <w:rsid w:val="02433958"/>
    <w:rsid w:val="02D033EF"/>
    <w:rsid w:val="02EE1364"/>
    <w:rsid w:val="032109EC"/>
    <w:rsid w:val="03332243"/>
    <w:rsid w:val="04083D7A"/>
    <w:rsid w:val="06420522"/>
    <w:rsid w:val="06CA6008"/>
    <w:rsid w:val="07234727"/>
    <w:rsid w:val="086E1AA3"/>
    <w:rsid w:val="089112ED"/>
    <w:rsid w:val="089A2898"/>
    <w:rsid w:val="08BE45EA"/>
    <w:rsid w:val="08F1073A"/>
    <w:rsid w:val="08FB6EA4"/>
    <w:rsid w:val="094C7587"/>
    <w:rsid w:val="094F4FA2"/>
    <w:rsid w:val="09E85D7A"/>
    <w:rsid w:val="0A090309"/>
    <w:rsid w:val="0A424F95"/>
    <w:rsid w:val="0A552641"/>
    <w:rsid w:val="0ACC485F"/>
    <w:rsid w:val="0B024724"/>
    <w:rsid w:val="0B173B73"/>
    <w:rsid w:val="0BC152E3"/>
    <w:rsid w:val="0BF049A1"/>
    <w:rsid w:val="0C776A4C"/>
    <w:rsid w:val="0C8718F2"/>
    <w:rsid w:val="0DC52BA5"/>
    <w:rsid w:val="0DEA3787"/>
    <w:rsid w:val="0F440F60"/>
    <w:rsid w:val="0F537A8B"/>
    <w:rsid w:val="0FD41DDF"/>
    <w:rsid w:val="101263EF"/>
    <w:rsid w:val="1027593C"/>
    <w:rsid w:val="10A2775C"/>
    <w:rsid w:val="10BB4ECC"/>
    <w:rsid w:val="112506AB"/>
    <w:rsid w:val="11BA18B5"/>
    <w:rsid w:val="124E561A"/>
    <w:rsid w:val="12B91B6C"/>
    <w:rsid w:val="14510C35"/>
    <w:rsid w:val="149615BB"/>
    <w:rsid w:val="16755BC2"/>
    <w:rsid w:val="171A0B90"/>
    <w:rsid w:val="17F75FDD"/>
    <w:rsid w:val="18421D2C"/>
    <w:rsid w:val="186B70CC"/>
    <w:rsid w:val="18876CA1"/>
    <w:rsid w:val="188A04FE"/>
    <w:rsid w:val="1A096AD0"/>
    <w:rsid w:val="1AF87441"/>
    <w:rsid w:val="1C366E8A"/>
    <w:rsid w:val="1CF83657"/>
    <w:rsid w:val="1D16450B"/>
    <w:rsid w:val="1D19589D"/>
    <w:rsid w:val="1D4C7C87"/>
    <w:rsid w:val="1D6E3725"/>
    <w:rsid w:val="1D9F42B8"/>
    <w:rsid w:val="1DC20BE6"/>
    <w:rsid w:val="1E0F7E05"/>
    <w:rsid w:val="1E135704"/>
    <w:rsid w:val="1E407B2A"/>
    <w:rsid w:val="1E520363"/>
    <w:rsid w:val="1F356198"/>
    <w:rsid w:val="1FB93502"/>
    <w:rsid w:val="20836E7A"/>
    <w:rsid w:val="209A7F54"/>
    <w:rsid w:val="210A5973"/>
    <w:rsid w:val="213A0A0C"/>
    <w:rsid w:val="2140347B"/>
    <w:rsid w:val="21515479"/>
    <w:rsid w:val="217D2013"/>
    <w:rsid w:val="221964F5"/>
    <w:rsid w:val="225C3E18"/>
    <w:rsid w:val="22837B49"/>
    <w:rsid w:val="230561B5"/>
    <w:rsid w:val="231828F2"/>
    <w:rsid w:val="23623B5A"/>
    <w:rsid w:val="24E8008F"/>
    <w:rsid w:val="28485BD1"/>
    <w:rsid w:val="288B71FC"/>
    <w:rsid w:val="28A467B8"/>
    <w:rsid w:val="295E3016"/>
    <w:rsid w:val="296A1C90"/>
    <w:rsid w:val="29BF6B3C"/>
    <w:rsid w:val="2A6A2BB5"/>
    <w:rsid w:val="2A85050F"/>
    <w:rsid w:val="2AF65739"/>
    <w:rsid w:val="2B911481"/>
    <w:rsid w:val="2BDE2BEF"/>
    <w:rsid w:val="2C723060"/>
    <w:rsid w:val="2CC66ECE"/>
    <w:rsid w:val="2D412A32"/>
    <w:rsid w:val="2DB06675"/>
    <w:rsid w:val="2EAF7DD4"/>
    <w:rsid w:val="2ED67C5E"/>
    <w:rsid w:val="2EF42A45"/>
    <w:rsid w:val="2EFD6CA2"/>
    <w:rsid w:val="2FD7104E"/>
    <w:rsid w:val="3000309A"/>
    <w:rsid w:val="300C0222"/>
    <w:rsid w:val="30764C09"/>
    <w:rsid w:val="30B907FF"/>
    <w:rsid w:val="30D85DEF"/>
    <w:rsid w:val="30F80DE7"/>
    <w:rsid w:val="32786239"/>
    <w:rsid w:val="327D62BB"/>
    <w:rsid w:val="32BB2BAC"/>
    <w:rsid w:val="32DF33DE"/>
    <w:rsid w:val="3300407D"/>
    <w:rsid w:val="33D62126"/>
    <w:rsid w:val="349B511E"/>
    <w:rsid w:val="357B6EA1"/>
    <w:rsid w:val="35F7269E"/>
    <w:rsid w:val="36560B53"/>
    <w:rsid w:val="3664752C"/>
    <w:rsid w:val="36802632"/>
    <w:rsid w:val="372431A9"/>
    <w:rsid w:val="37A234E2"/>
    <w:rsid w:val="38065B9E"/>
    <w:rsid w:val="3821593A"/>
    <w:rsid w:val="382373DA"/>
    <w:rsid w:val="384B477F"/>
    <w:rsid w:val="38694E17"/>
    <w:rsid w:val="38B07E87"/>
    <w:rsid w:val="38BF1A33"/>
    <w:rsid w:val="39475874"/>
    <w:rsid w:val="39940954"/>
    <w:rsid w:val="3A0D580A"/>
    <w:rsid w:val="3AAA31B6"/>
    <w:rsid w:val="3B4231CD"/>
    <w:rsid w:val="3B43006E"/>
    <w:rsid w:val="3B4776BF"/>
    <w:rsid w:val="3B8C4471"/>
    <w:rsid w:val="3BB66332"/>
    <w:rsid w:val="3C217F3E"/>
    <w:rsid w:val="3C2519B7"/>
    <w:rsid w:val="3C97266F"/>
    <w:rsid w:val="3CA96BED"/>
    <w:rsid w:val="3CE7789F"/>
    <w:rsid w:val="3E8443D8"/>
    <w:rsid w:val="3EC00B40"/>
    <w:rsid w:val="3ED07C32"/>
    <w:rsid w:val="3EEC4619"/>
    <w:rsid w:val="3F8B4312"/>
    <w:rsid w:val="3FC807EA"/>
    <w:rsid w:val="403D13BB"/>
    <w:rsid w:val="40E439A9"/>
    <w:rsid w:val="40E93583"/>
    <w:rsid w:val="41633DAF"/>
    <w:rsid w:val="42674891"/>
    <w:rsid w:val="42C426A4"/>
    <w:rsid w:val="42DC0663"/>
    <w:rsid w:val="433B413C"/>
    <w:rsid w:val="43B458B4"/>
    <w:rsid w:val="44150A49"/>
    <w:rsid w:val="45541553"/>
    <w:rsid w:val="456B4699"/>
    <w:rsid w:val="46E468D7"/>
    <w:rsid w:val="47024B89"/>
    <w:rsid w:val="477F0FA2"/>
    <w:rsid w:val="48916EF1"/>
    <w:rsid w:val="48F55AC4"/>
    <w:rsid w:val="498B1C86"/>
    <w:rsid w:val="4AF461F5"/>
    <w:rsid w:val="4B211C5E"/>
    <w:rsid w:val="4B794565"/>
    <w:rsid w:val="4B8A12B6"/>
    <w:rsid w:val="4B8D7A73"/>
    <w:rsid w:val="4CDA28FD"/>
    <w:rsid w:val="4CED231F"/>
    <w:rsid w:val="4D113807"/>
    <w:rsid w:val="4D460B8F"/>
    <w:rsid w:val="4DE04718"/>
    <w:rsid w:val="4EAE3C9F"/>
    <w:rsid w:val="4F197573"/>
    <w:rsid w:val="4F8057BE"/>
    <w:rsid w:val="4F8B7E11"/>
    <w:rsid w:val="4FCA56D5"/>
    <w:rsid w:val="502F282A"/>
    <w:rsid w:val="50CD0B1D"/>
    <w:rsid w:val="51054E87"/>
    <w:rsid w:val="512F6F2E"/>
    <w:rsid w:val="52C43246"/>
    <w:rsid w:val="53BE23CA"/>
    <w:rsid w:val="54463119"/>
    <w:rsid w:val="54AC5867"/>
    <w:rsid w:val="550C33A8"/>
    <w:rsid w:val="55924A60"/>
    <w:rsid w:val="55A734CB"/>
    <w:rsid w:val="563B3C13"/>
    <w:rsid w:val="567A5D59"/>
    <w:rsid w:val="56A90B6B"/>
    <w:rsid w:val="56F109D0"/>
    <w:rsid w:val="571E1E28"/>
    <w:rsid w:val="572C0106"/>
    <w:rsid w:val="5771436C"/>
    <w:rsid w:val="57B66898"/>
    <w:rsid w:val="57F10A2D"/>
    <w:rsid w:val="58547093"/>
    <w:rsid w:val="586E576F"/>
    <w:rsid w:val="58851FD6"/>
    <w:rsid w:val="5887197C"/>
    <w:rsid w:val="59092000"/>
    <w:rsid w:val="599E5AF1"/>
    <w:rsid w:val="59CA7788"/>
    <w:rsid w:val="5A19426B"/>
    <w:rsid w:val="5AD14B46"/>
    <w:rsid w:val="5B3A32E5"/>
    <w:rsid w:val="5C1D6517"/>
    <w:rsid w:val="5C473E92"/>
    <w:rsid w:val="5CC12428"/>
    <w:rsid w:val="5D036BDA"/>
    <w:rsid w:val="5DE60909"/>
    <w:rsid w:val="5E2A592D"/>
    <w:rsid w:val="5FAD00AD"/>
    <w:rsid w:val="60FB3001"/>
    <w:rsid w:val="61045C75"/>
    <w:rsid w:val="61A6571A"/>
    <w:rsid w:val="61DE0274"/>
    <w:rsid w:val="62535233"/>
    <w:rsid w:val="627B516F"/>
    <w:rsid w:val="630D2E16"/>
    <w:rsid w:val="63805C70"/>
    <w:rsid w:val="64062488"/>
    <w:rsid w:val="64A133F4"/>
    <w:rsid w:val="64DC627C"/>
    <w:rsid w:val="659A66DF"/>
    <w:rsid w:val="661F2C0A"/>
    <w:rsid w:val="669A1C4A"/>
    <w:rsid w:val="66DE1A70"/>
    <w:rsid w:val="677376B1"/>
    <w:rsid w:val="67836978"/>
    <w:rsid w:val="68C47A98"/>
    <w:rsid w:val="69B24C4D"/>
    <w:rsid w:val="6A351A8E"/>
    <w:rsid w:val="6AB457C6"/>
    <w:rsid w:val="6BBA58AE"/>
    <w:rsid w:val="6C921234"/>
    <w:rsid w:val="6CF05300"/>
    <w:rsid w:val="6D3E7B93"/>
    <w:rsid w:val="6D7C4EC4"/>
    <w:rsid w:val="6DBE2984"/>
    <w:rsid w:val="6E786EF9"/>
    <w:rsid w:val="6EE72C7F"/>
    <w:rsid w:val="6F2D027D"/>
    <w:rsid w:val="6F9401C4"/>
    <w:rsid w:val="6FFA7754"/>
    <w:rsid w:val="70236B6F"/>
    <w:rsid w:val="702E43A0"/>
    <w:rsid w:val="709D22C3"/>
    <w:rsid w:val="70A07FA8"/>
    <w:rsid w:val="7150147C"/>
    <w:rsid w:val="72691CA3"/>
    <w:rsid w:val="72786DA3"/>
    <w:rsid w:val="72B5156E"/>
    <w:rsid w:val="72EE0574"/>
    <w:rsid w:val="73881E46"/>
    <w:rsid w:val="73954FCE"/>
    <w:rsid w:val="753015B8"/>
    <w:rsid w:val="756248C1"/>
    <w:rsid w:val="756A7179"/>
    <w:rsid w:val="75BA3911"/>
    <w:rsid w:val="76284525"/>
    <w:rsid w:val="773E6F82"/>
    <w:rsid w:val="77BA7A6D"/>
    <w:rsid w:val="78304992"/>
    <w:rsid w:val="79447215"/>
    <w:rsid w:val="7ACF0C4A"/>
    <w:rsid w:val="7B8066C0"/>
    <w:rsid w:val="7BB5432D"/>
    <w:rsid w:val="7C324FED"/>
    <w:rsid w:val="7D737B2C"/>
    <w:rsid w:val="7E106469"/>
    <w:rsid w:val="7EAF6DC9"/>
    <w:rsid w:val="7EE67E03"/>
    <w:rsid w:val="7F996DA6"/>
    <w:rsid w:val="7FD81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line="560" w:lineRule="exact"/>
      <w:ind w:firstLine="567"/>
    </w:pPr>
    <w:rPr>
      <w:snapToGrid/>
      <w:color w:val="auto"/>
      <w:kern w:val="2"/>
      <w:sz w:val="28"/>
      <w:szCs w:val="20"/>
      <w:u w:val="none" w:color="auto"/>
    </w:rPr>
  </w:style>
  <w:style w:type="paragraph" w:customStyle="1" w:styleId="3">
    <w:name w:val="样式3"/>
    <w:basedOn w:val="1"/>
    <w:next w:val="1"/>
    <w:qFormat/>
    <w:uiPriority w:val="0"/>
    <w:pPr>
      <w:adjustRightInd w:val="0"/>
      <w:snapToGrid w:val="0"/>
      <w:spacing w:line="360" w:lineRule="auto"/>
      <w:ind w:firstLine="420"/>
    </w:pPr>
    <w:rPr>
      <w:rFonts w:ascii="楷体_GB2312" w:hAnsi="新宋体" w:eastAsia="楷体_GB2312"/>
      <w:sz w:val="24"/>
      <w:szCs w:val="20"/>
    </w:rPr>
  </w:style>
  <w:style w:type="paragraph" w:styleId="4">
    <w:name w:val="Body Text"/>
    <w:basedOn w:val="1"/>
    <w:next w:val="5"/>
    <w:qFormat/>
    <w:uiPriority w:val="0"/>
    <w:pPr>
      <w:jc w:val="center"/>
    </w:pPr>
  </w:style>
  <w:style w:type="paragraph" w:styleId="5">
    <w:name w:val="toc 2"/>
    <w:basedOn w:val="1"/>
    <w:next w:val="1"/>
    <w:qFormat/>
    <w:uiPriority w:val="39"/>
    <w:pPr>
      <w:tabs>
        <w:tab w:val="right" w:leader="dot" w:pos="8864"/>
      </w:tabs>
      <w:spacing w:line="276" w:lineRule="auto"/>
    </w:pPr>
  </w:style>
  <w:style w:type="paragraph" w:styleId="6">
    <w:name w:val="Body Text Indent"/>
    <w:basedOn w:val="1"/>
    <w:next w:val="1"/>
    <w:qFormat/>
    <w:uiPriority w:val="0"/>
    <w:pPr>
      <w:spacing w:line="480" w:lineRule="exact"/>
      <w:ind w:firstLine="640" w:firstLineChars="20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0"/>
    <w:pPr>
      <w:ind w:firstLine="420" w:firstLineChars="200"/>
    </w:pPr>
    <w:rPr>
      <w:rFonts w:ascii="Times New Roman" w:hAnsi="Times New Roman" w:eastAsia="宋体" w:cs="Times New Roman"/>
    </w:rPr>
  </w:style>
  <w:style w:type="character" w:styleId="12">
    <w:name w:val="FollowedHyperlink"/>
    <w:basedOn w:val="11"/>
    <w:qFormat/>
    <w:uiPriority w:val="0"/>
    <w:rPr>
      <w:color w:val="800080"/>
      <w:u w:val="single"/>
    </w:rPr>
  </w:style>
  <w:style w:type="character" w:styleId="13">
    <w:name w:val="Hyperlink"/>
    <w:basedOn w:val="11"/>
    <w:qFormat/>
    <w:uiPriority w:val="0"/>
    <w:rPr>
      <w:color w:val="0000FF"/>
      <w:u w:val="single"/>
    </w:rPr>
  </w:style>
  <w:style w:type="paragraph" w:customStyle="1" w:styleId="14">
    <w:name w:val="表格文字"/>
    <w:basedOn w:val="1"/>
    <w:next w:val="4"/>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1744</Words>
  <Characters>1849</Characters>
  <Lines>0</Lines>
  <Paragraphs>0</Paragraphs>
  <TotalTime>3</TotalTime>
  <ScaleCrop>false</ScaleCrop>
  <LinksUpToDate>false</LinksUpToDate>
  <CharactersWithSpaces>1937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焦萌</cp:lastModifiedBy>
  <cp:lastPrinted>2024-09-14T00:44:00Z</cp:lastPrinted>
  <dcterms:modified xsi:type="dcterms:W3CDTF">2025-04-28T09:27:52Z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ACDC185C12484F9B845475D7BD280EB3_13</vt:lpwstr>
  </property>
  <property fmtid="{D5CDD505-2E9C-101B-9397-08002B2CF9AE}" pid="4" name="KSOTemplateDocerSaveRecord">
    <vt:lpwstr>eyJoZGlkIjoiYWYzMDQ0YjUyMWM1ZjJkYmIyZjY4OTNmMjU5MzdmNWMiLCJ1c2VySWQiOiIxMzk1OTM1MzY5In0=</vt:lpwstr>
  </property>
</Properties>
</file>