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</w:p>
    <w:p>
      <w:pPr>
        <w:jc w:val="center"/>
        <w:rPr>
          <w:rStyle w:val="9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威县</w:t>
      </w:r>
      <w:r>
        <w:rPr>
          <w:rStyle w:val="9"/>
          <w:rFonts w:hint="eastAsia"/>
          <w:color w:val="000000" w:themeColor="text1"/>
          <w:sz w:val="40"/>
          <w:szCs w:val="40"/>
          <w:lang w:val="en-US"/>
          <w14:textFill>
            <w14:solidFill>
              <w14:schemeClr w14:val="tx1"/>
            </w14:solidFill>
          </w14:textFill>
        </w:rPr>
        <w:t>第什营</w:t>
      </w:r>
      <w:r>
        <w:rPr>
          <w:rStyle w:val="9"/>
          <w:rFonts w:hint="eastAsia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镇基本公共服务事项清单</w:t>
      </w:r>
      <w:bookmarkStart w:id="0" w:name="_GoBack"/>
      <w:bookmarkEnd w:id="0"/>
    </w:p>
    <w:tbl>
      <w:tblPr>
        <w:tblStyle w:val="6"/>
        <w:tblW w:w="145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1381"/>
        <w:gridCol w:w="4129"/>
        <w:gridCol w:w="1921"/>
        <w:gridCol w:w="2522"/>
        <w:gridCol w:w="2012"/>
        <w:gridCol w:w="14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tblHeader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所属领域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事项名称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实施主体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承办机构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责任主体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备 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涉军服务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退役军人信息登记服务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退役军人服务站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伤残军人残疾关系转移服务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退役军人服务站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卫生健康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免费避孕药具发放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卫生院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免费孕前优生检查单发放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卫生院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民生保障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失业人员就业创业登记服务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离校未就业高校毕业生实名调查登记和就业服务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异地居住企业退休人员资格养老协助认证服务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公益性岗位管理和服务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民生保障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城乡低保户年检信息收集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0-6岁残疾儿童基本康复项目免费服务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卫生院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贫困残疾人辅具适配服务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特色产品登记服务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高素质职业农民培育对象登记服务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地力补贴发放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农业综合服务中心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棉花补贴发放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农业综合服务中心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农村集体产权流转交易服务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农业综合服务中心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网上店铺登记服务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出具捐赠凭证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3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民生保障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文化志愿者登记服务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法律援助服务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人民调解服务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综合行政执法队（综合指挥和信息化网络中心、社会治安综合治理中心）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救灾捐赠款物代收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党政综合办公室(人大主席团办公室、财政所)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流动人口服务（委托办理）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企业退休人员社会化管理服务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3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宣传咨询</w:t>
            </w: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240" w:firstLineChars="100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宣传咨询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失业人员职业指导培训服务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失业人员就业创业咨询服务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法治宣传教育服务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综合行政执法队（综合指挥和信息化网络中心、社会治安综合治理中心）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招工信息发布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求职登记服务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电子商务知识技能培训服务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安全生产宣传教育和培训服务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应急管理办公室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卫生法律法规宣传、咨询服务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社保政策咨询服务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生育政策咨询服务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38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卫生健康</w:t>
            </w: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青春健康服务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生殖健康服务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卫生院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儿童保健和预防接种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卫生院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38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民生保障</w:t>
            </w: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240" w:firstLineChars="100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240" w:firstLineChars="100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民生保障</w:t>
            </w: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民生保障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组织城乡劳动力参加职业技能、创业培训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组织农村劳动力转移就业培训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组织开展创业指导，实施创业扶持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社保卡办理信息采集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受灾人员救助服务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应急管理办公室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图书借阅服务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党建工作办公室(人大主席团办公室、综合文化服务站）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教育培训服务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党建工作办公室(人大主席团办公室、综合文化服务站）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群众性文体活动服务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党建工作办公室(人大主席团办公室、综合文化服务站）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人口普查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党政综合办公室(财政所)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残疾人康复服务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卫生院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安全生产宣传教育和培训服务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应急管理办公室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受理转送信访人提出的代言事项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党政综合办公室(财政所)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求职登记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就业、失业登记管理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农村劳动力转移就业实名制登记管理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用工信息征集、核查、上报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城镇失业人员实名制登记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城乡居民医疗保险证发放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38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涉军服务</w:t>
            </w: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240" w:firstLineChars="100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涉军服务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三属待遇发放账户收集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退役军人服务站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退役军人信息采集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退役军人服务站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退役军人光荣牌悬挂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退役军人服务站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退役军人就业创业培训组织服务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退役军人服务站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退役军人慰问金发放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退役军人服务站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退役军人困难帮扶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退役军人服务站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退役军人送立功喜报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退役军人服务站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退役军人信访接待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退役军人服务站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45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备注：第35-63项为试点试行事项。</w:t>
            </w:r>
          </w:p>
        </w:tc>
      </w:tr>
    </w:tbl>
    <w:p>
      <w:pPr>
        <w:jc w:val="center"/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DE5A5D"/>
    <w:rsid w:val="003B16FD"/>
    <w:rsid w:val="00731079"/>
    <w:rsid w:val="024A271A"/>
    <w:rsid w:val="02D45D67"/>
    <w:rsid w:val="09A53790"/>
    <w:rsid w:val="0A4C2B4B"/>
    <w:rsid w:val="0C673A60"/>
    <w:rsid w:val="106A6E64"/>
    <w:rsid w:val="15DA7A07"/>
    <w:rsid w:val="17322B18"/>
    <w:rsid w:val="18753E81"/>
    <w:rsid w:val="187800D1"/>
    <w:rsid w:val="1BB56B02"/>
    <w:rsid w:val="22DB5FA1"/>
    <w:rsid w:val="262A5EC6"/>
    <w:rsid w:val="264C5790"/>
    <w:rsid w:val="2CD72D0B"/>
    <w:rsid w:val="2D2E1DBB"/>
    <w:rsid w:val="31C65BA1"/>
    <w:rsid w:val="343D6664"/>
    <w:rsid w:val="34DE5A5D"/>
    <w:rsid w:val="37780EAD"/>
    <w:rsid w:val="38C309E1"/>
    <w:rsid w:val="3B7C15F7"/>
    <w:rsid w:val="3E4D0877"/>
    <w:rsid w:val="3F191248"/>
    <w:rsid w:val="44FC128F"/>
    <w:rsid w:val="47583456"/>
    <w:rsid w:val="48A14FFC"/>
    <w:rsid w:val="4AFD7E20"/>
    <w:rsid w:val="4E2442E6"/>
    <w:rsid w:val="5113597C"/>
    <w:rsid w:val="521A66D9"/>
    <w:rsid w:val="53760A1B"/>
    <w:rsid w:val="55170F72"/>
    <w:rsid w:val="58603510"/>
    <w:rsid w:val="58A3232B"/>
    <w:rsid w:val="59AD3E14"/>
    <w:rsid w:val="5B461BF8"/>
    <w:rsid w:val="5D3E467E"/>
    <w:rsid w:val="63E66815"/>
    <w:rsid w:val="64CE0425"/>
    <w:rsid w:val="67514AB8"/>
    <w:rsid w:val="68627629"/>
    <w:rsid w:val="6B2B10FF"/>
    <w:rsid w:val="6BBD3B63"/>
    <w:rsid w:val="70C6157E"/>
    <w:rsid w:val="7DFC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line="360" w:lineRule="auto"/>
      <w:jc w:val="center"/>
      <w:outlineLvl w:val="0"/>
    </w:pPr>
    <w:rPr>
      <w:rFonts w:eastAsia="方正小标宋简体" w:cs="宋体"/>
      <w:kern w:val="44"/>
      <w:sz w:val="44"/>
      <w:szCs w:val="22"/>
      <w:lang w:val="zh-CN" w:bidi="zh-CN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360" w:lineRule="auto"/>
      <w:jc w:val="center"/>
      <w:outlineLvl w:val="1"/>
    </w:pPr>
    <w:rPr>
      <w:rFonts w:ascii="Arial" w:hAnsi="Arial" w:eastAsia="方正小标宋简体" w:cs="Times New Roman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line="360" w:lineRule="auto"/>
      <w:jc w:val="center"/>
      <w:outlineLvl w:val="2"/>
    </w:pPr>
    <w:rPr>
      <w:rFonts w:eastAsia="方正小标宋简体"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line="360" w:lineRule="auto"/>
      <w:ind w:firstLine="663" w:firstLineChars="200"/>
    </w:pPr>
    <w:rPr>
      <w:rFonts w:ascii="宋体" w:hAnsi="宋体" w:eastAsia="宋体" w:cs="宋体"/>
      <w:sz w:val="24"/>
      <w:lang w:val="zh-CN" w:bidi="zh-CN"/>
    </w:rPr>
  </w:style>
  <w:style w:type="paragraph" w:customStyle="1" w:styleId="8">
    <w:name w:val="正文小4宋体"/>
    <w:basedOn w:val="1"/>
    <w:qFormat/>
    <w:uiPriority w:val="0"/>
    <w:pPr>
      <w:spacing w:line="360" w:lineRule="auto"/>
      <w:ind w:firstLine="663" w:firstLineChars="200"/>
    </w:pPr>
    <w:rPr>
      <w:rFonts w:ascii="宋体" w:hAnsi="宋体" w:eastAsia="宋体" w:cs="宋体"/>
      <w:sz w:val="24"/>
      <w:szCs w:val="22"/>
      <w:lang w:val="zh-CN" w:bidi="zh-CN"/>
    </w:rPr>
  </w:style>
  <w:style w:type="character" w:customStyle="1" w:styleId="9">
    <w:name w:val="标题 1 Char"/>
    <w:link w:val="2"/>
    <w:qFormat/>
    <w:uiPriority w:val="0"/>
    <w:rPr>
      <w:rFonts w:eastAsia="方正小标宋简体" w:cs="宋体" w:asciiTheme="minorHAnsi" w:hAnsiTheme="minorHAnsi"/>
      <w:kern w:val="44"/>
      <w:sz w:val="44"/>
      <w:szCs w:val="22"/>
      <w:lang w:val="zh-CN" w:bidi="zh-CN"/>
    </w:rPr>
  </w:style>
  <w:style w:type="character" w:customStyle="1" w:styleId="10">
    <w:name w:val="font11"/>
    <w:basedOn w:val="7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438</Words>
  <Characters>2500</Characters>
  <Lines>20</Lines>
  <Paragraphs>5</Paragraphs>
  <TotalTime>0</TotalTime>
  <ScaleCrop>false</ScaleCrop>
  <LinksUpToDate>false</LinksUpToDate>
  <CharactersWithSpaces>2933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2020-03-30T11:08:00Z</dcterms:created>
  <dc:creator>所谓伊人</dc:creator>
  <cp:lastModifiedBy>笑起来会发光</cp:lastModifiedBy>
  <dcterms:modified xsi:type="dcterms:W3CDTF">2020-10-25T02:16:23Z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