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" w:line="204" w:lineRule="auto"/>
        <w:jc w:val="center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hint="eastAsia" w:ascii="Microsoft JhengHei" w:hAnsi="Microsoft JhengHei" w:eastAsia="Microsoft JhengHei" w:cs="Microsoft JhengHei"/>
          <w:spacing w:val="-2"/>
          <w:sz w:val="44"/>
          <w:szCs w:val="44"/>
          <w:lang w:eastAsia="zh-CN"/>
        </w:rPr>
        <w:t>威县</w:t>
      </w: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市场监督管理局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" w:line="204" w:lineRule="auto"/>
        <w:ind w:firstLine="2637"/>
        <w:rPr>
          <w:rFonts w:ascii="Microsoft JhengHei" w:hAnsi="Microsoft JhengHei" w:eastAsia="Microsoft JhengHei" w:cs="Microsoft JhengHei"/>
          <w:sz w:val="44"/>
          <w:szCs w:val="44"/>
        </w:rPr>
      </w:pPr>
      <w:r>
        <w:rPr>
          <w:rFonts w:ascii="Microsoft JhengHei" w:hAnsi="Microsoft JhengHei" w:eastAsia="Microsoft JhengHei" w:cs="Microsoft JhengHei"/>
          <w:spacing w:val="-2"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tabs>
          <w:tab w:val="left" w:pos="2725"/>
        </w:tabs>
        <w:overflowPunct/>
        <w:topLinePunct w:val="0"/>
        <w:bidi w:val="0"/>
        <w:adjustRightInd w:val="0"/>
        <w:snapToGrid w:val="0"/>
        <w:spacing w:before="38" w:line="183" w:lineRule="auto"/>
        <w:ind w:firstLine="2448" w:firstLineChars="800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威</w:t>
      </w:r>
      <w:r>
        <w:rPr>
          <w:rFonts w:ascii="仿宋" w:hAnsi="仿宋" w:eastAsia="仿宋" w:cs="仿宋"/>
          <w:spacing w:val="-7"/>
          <w:sz w:val="32"/>
          <w:szCs w:val="32"/>
        </w:rPr>
        <w:t>市监处罚〔</w:t>
      </w:r>
      <w:r>
        <w:rPr>
          <w:rFonts w:hint="eastAsia" w:ascii="仿宋" w:hAnsi="仿宋" w:eastAsia="仿宋" w:cs="仿宋"/>
          <w:spacing w:val="18"/>
          <w:sz w:val="32"/>
          <w:szCs w:val="32"/>
          <w:u w:val="single" w:color="auto"/>
          <w:lang w:val="en-US" w:eastAsia="zh-CN"/>
        </w:rPr>
        <w:t>2023</w:t>
      </w:r>
      <w:r>
        <w:rPr>
          <w:rFonts w:ascii="仿宋" w:hAnsi="仿宋" w:eastAsia="仿宋" w:cs="仿宋"/>
          <w:spacing w:val="-7"/>
          <w:sz w:val="32"/>
          <w:szCs w:val="32"/>
        </w:rPr>
        <w:t>〕</w:t>
      </w:r>
      <w:r>
        <w:rPr>
          <w:rFonts w:hint="eastAsia" w:ascii="仿宋" w:hAnsi="仿宋" w:eastAsia="仿宋" w:cs="仿宋"/>
          <w:spacing w:val="-7"/>
          <w:sz w:val="32"/>
          <w:szCs w:val="32"/>
          <w:u w:val="single"/>
          <w:lang w:val="en-US" w:eastAsia="zh-CN"/>
        </w:rPr>
        <w:t>055号</w:t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4" w:line="300" w:lineRule="auto"/>
        <w:ind w:left="35" w:right="16" w:firstLine="33"/>
        <w:rPr>
          <w:rFonts w:ascii="仿宋" w:hAnsi="仿宋" w:eastAsia="仿宋" w:cs="仿宋"/>
          <w:spacing w:val="-28"/>
          <w:w w:val="89"/>
          <w:sz w:val="32"/>
          <w:szCs w:val="32"/>
        </w:rPr>
      </w:pP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4" w:line="300" w:lineRule="auto"/>
        <w:ind w:left="35" w:right="16" w:firstLine="33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28"/>
          <w:w w:val="89"/>
          <w:sz w:val="32"/>
          <w:szCs w:val="32"/>
        </w:rPr>
        <w:t>当事人：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>威县闫振文综合超市（闫振文）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         </w:t>
      </w:r>
      <w:r>
        <w:rPr>
          <w:rFonts w:ascii="仿宋" w:hAnsi="仿宋" w:eastAsia="仿宋" w:cs="仿宋"/>
          <w:spacing w:val="2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主体资格证照名称：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营业执照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 xml:space="preserve">   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8"/>
          <w:sz w:val="32"/>
          <w:szCs w:val="32"/>
        </w:rPr>
        <w:t>统一社会信用代码：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</w:t>
      </w:r>
      <w:r>
        <w:rPr>
          <w:rFonts w:hint="eastAsia" w:ascii="Microsoft JhengHei" w:eastAsia="宋体"/>
          <w:b w:val="0"/>
          <w:bCs w:val="0"/>
          <w:sz w:val="28"/>
          <w:szCs w:val="28"/>
          <w:u w:val="single"/>
          <w:lang w:val="en-US" w:eastAsia="zh-CN"/>
        </w:rPr>
        <w:t>92130533MAC6******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</w:t>
      </w:r>
      <w:r>
        <w:rPr>
          <w:rFonts w:ascii="仿宋" w:hAnsi="仿宋" w:eastAsia="仿宋" w:cs="仿宋"/>
          <w:spacing w:val="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住所（住址</w:t>
      </w:r>
      <w:r>
        <w:rPr>
          <w:rFonts w:ascii="仿宋" w:hAnsi="仿宋" w:eastAsia="仿宋" w:cs="仿宋"/>
          <w:spacing w:val="-131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河北省邢台市威县常屯乡高庄村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5"/>
          <w:sz w:val="32"/>
          <w:szCs w:val="32"/>
        </w:rPr>
        <w:t xml:space="preserve"> </w:t>
      </w:r>
      <w:r>
        <w:rPr>
          <w:rFonts w:ascii="仿宋" w:hAnsi="仿宋" w:eastAsia="仿宋" w:cs="仿宋"/>
          <w:sz w:val="32"/>
          <w:szCs w:val="32"/>
        </w:rPr>
        <w:t>法定代表人（负责人、经营者</w:t>
      </w:r>
      <w:r>
        <w:rPr>
          <w:rFonts w:ascii="仿宋" w:hAnsi="仿宋" w:eastAsia="仿宋" w:cs="仿宋"/>
          <w:spacing w:val="-96"/>
          <w:w w:val="67"/>
          <w:sz w:val="32"/>
          <w:szCs w:val="32"/>
        </w:rPr>
        <w:t>）：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</w:t>
      </w:r>
      <w:r>
        <w:rPr>
          <w:rFonts w:hint="eastAsia" w:ascii="仿宋" w:hAnsi="仿宋" w:eastAsia="仿宋" w:cs="仿宋"/>
          <w:spacing w:val="1"/>
          <w:sz w:val="32"/>
          <w:szCs w:val="32"/>
          <w:u w:val="single" w:color="auto"/>
          <w:lang w:val="en-US" w:eastAsia="zh-CN"/>
        </w:rPr>
        <w:t>闫振文</w:t>
      </w:r>
      <w:r>
        <w:rPr>
          <w:rFonts w:ascii="仿宋" w:hAnsi="仿宋" w:eastAsia="仿宋" w:cs="仿宋"/>
          <w:spacing w:val="1"/>
          <w:sz w:val="32"/>
          <w:szCs w:val="32"/>
          <w:u w:val="single" w:color="auto"/>
        </w:rPr>
        <w:t xml:space="preserve">               </w:t>
      </w:r>
      <w:r>
        <w:rPr>
          <w:rFonts w:ascii="仿宋" w:hAnsi="仿宋" w:eastAsia="仿宋" w:cs="仿宋"/>
          <w:spacing w:val="21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1"/>
          <w:w w:val="98"/>
          <w:sz w:val="32"/>
          <w:szCs w:val="32"/>
        </w:rPr>
        <w:t>身份证件号码：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</w:t>
      </w:r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 13053319******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u w:val="single" w:color="auto"/>
          <w:lang w:val="en-US" w:eastAsia="zh-CN"/>
        </w:rPr>
        <w:t xml:space="preserve">4816 </w:t>
      </w:r>
      <w:r>
        <w:rPr>
          <w:rFonts w:ascii="仿宋" w:hAnsi="仿宋" w:eastAsia="仿宋" w:cs="仿宋"/>
          <w:sz w:val="32"/>
          <w:szCs w:val="32"/>
          <w:u w:val="single" w:color="auto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ascii="Microsoft JhengHei" w:eastAsia="仿宋"/>
          <w:sz w:val="32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2023年1月31日，我局执法人员在常屯乡高庄村威县闫振文综合超市（闫振文）进行监督检查时，发现其未取得食品小摊点备案卡从事食品经营活动，立即下达了责令改正通知书，责令威县闫振文综合超市（闫振文）2023年2月7日前办理食品小摊点备案卡，2023年2月14日，我局对其再次进行监督检查，发现仍未取得食品小摊点备案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经</w:t>
      </w:r>
      <w:r>
        <w:rPr>
          <w:rFonts w:hint="eastAsia" w:ascii="仿宋" w:hAnsi="仿宋" w:eastAsia="仿宋" w:cs="仿宋"/>
          <w:b w:val="0"/>
          <w:bCs w:val="0"/>
          <w:spacing w:val="0"/>
          <w:w w:val="100"/>
          <w:sz w:val="32"/>
          <w:szCs w:val="32"/>
          <w:lang w:val="en-US" w:eastAsia="zh-CN"/>
        </w:rPr>
        <w:t>查，威县闫振文综合超市（闫振文）未依法取得备案卡从事食品经营活动，在我局下达责令改正通知书</w:t>
      </w: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后仍未改正，违法所得2700元。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上述事实，主要有以下证据证明：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04" w:firstLineChars="200"/>
        <w:jc w:val="both"/>
        <w:textAlignment w:val="baseline"/>
        <w:rPr>
          <w:rFonts w:ascii="仿宋" w:hAnsi="仿宋" w:eastAsia="仿宋" w:cs="仿宋"/>
          <w:spacing w:val="-20"/>
          <w:w w:val="1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pacing w:val="-9"/>
          <w:sz w:val="32"/>
          <w:szCs w:val="32"/>
          <w:lang w:val="en-US" w:eastAsia="zh-CN"/>
        </w:rPr>
        <w:t>1.威县闫振文综合超市（</w:t>
      </w: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闫振文）营业执照的复印件，证明当事人的主体资格。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2.现场检查笔录，证明当事人正在从事食品经营活动。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6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20"/>
          <w:w w:val="100"/>
          <w:sz w:val="32"/>
          <w:szCs w:val="32"/>
          <w:u w:val="none" w:color="auto"/>
          <w:lang w:val="en-US" w:eastAsia="zh-CN"/>
        </w:rPr>
        <w:t>3.询问笔录，证明了当事人未取得食品小摊点备案卡，违法所得2700元。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left="0" w:leftChars="0" w:right="0" w:rightChars="0" w:firstLine="560" w:firstLineChars="200"/>
        <w:jc w:val="both"/>
        <w:textAlignment w:val="baseline"/>
        <w:outlineLvl w:val="9"/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本案调查结束后，经局领导同意，于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2023年2月15日向当事人直接送达了《行政处罚告知书》（威市监罚告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〔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2023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〕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val="en-US" w:eastAsia="zh-CN"/>
        </w:rPr>
        <w:t>055号），当事人在五个工作日对以上处罚未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提出陈述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、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</w:rPr>
        <w:t>申辩</w:t>
      </w:r>
      <w:r>
        <w:rPr>
          <w:rFonts w:hint="eastAsia" w:ascii="Times New Roman" w:hAnsi="Times New Roman" w:eastAsia="仿宋" w:cs="仿宋"/>
          <w:bCs/>
          <w:color w:val="000000"/>
          <w:spacing w:val="-20"/>
          <w:w w:val="100"/>
          <w:sz w:val="32"/>
          <w:szCs w:val="32"/>
          <w:u w:val="none"/>
          <w:lang w:eastAsia="zh-CN"/>
        </w:rPr>
        <w:t>和听证。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512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本局认为，威县闫振文综合超市（闫振文）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未依法取得备案卡从事食品经营活动，其行为违反了《河北省食品小作坊小餐饮小摊点管理条例》第三十条之规定，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3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依照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《河北省食品小作坊小餐饮小摊点管理条例》第五十一条第二款“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小摊点违反本条例第三十条规定，未取得备案卡从事食品经营活动的，由县（市、区）人民政府食品药品监督管理部门责令改正；拒不改正的，没收违法所得和违法经营的食品，并处二百元以上五百元以下罚款；情节严重的，可以没收用于违法经营的工具、设备、原料等物品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”的规定。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自由裁量理由等其他需要说明的事项：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经调查后，当事人态度端正，积极配合执法工作，当场把食品移出营业场所，并承诺取得备案卡之前不再销售食品，参照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河北省市场监督管理行政处罚裁量基准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》规定，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予以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依法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处罚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82"/>
        <w:jc w:val="both"/>
        <w:textAlignment w:val="baseline"/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color w:val="000000" w:themeColor="text1"/>
          <w:spacing w:val="-9"/>
          <w:sz w:val="32"/>
          <w:szCs w:val="32"/>
          <w14:textFill>
            <w14:solidFill>
              <w14:schemeClr w14:val="tx1"/>
            </w14:solidFill>
          </w14:textFill>
        </w:rPr>
        <w:t>综上，当事人上述行为违反了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《河北省食品小作坊小餐饮小摊点管理条例》第三十条的规定，</w:t>
      </w:r>
      <w:r>
        <w:rPr>
          <w:rFonts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pacing w:val="-9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《河北省食品小作坊小餐饮小摊点管理条例》第五十一条第二款的规定</w:t>
      </w:r>
      <w:r>
        <w:rPr>
          <w:rFonts w:ascii="黑体" w:hAnsi="黑体" w:eastAsia="仿宋" w:cs="黑体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 w:cs="仿宋"/>
          <w:color w:val="000000" w:themeColor="text1"/>
          <w:spacing w:val="-5"/>
          <w:sz w:val="32"/>
          <w:szCs w:val="32"/>
          <w14:textFill>
            <w14:solidFill>
              <w14:schemeClr w14:val="tx1"/>
            </w14:solidFill>
          </w14:textFill>
        </w:rPr>
        <w:t>现责令当事人</w:t>
      </w:r>
      <w:r>
        <w:rPr>
          <w:rFonts w:ascii="仿宋" w:hAnsi="仿宋" w:eastAsia="仿宋" w:cs="仿宋"/>
          <w:color w:val="000000" w:themeColor="text1"/>
          <w:spacing w:val="8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仿宋" w:hAnsi="仿宋" w:eastAsia="仿宋" w:cs="仿宋"/>
          <w:color w:val="000000" w:themeColor="text1"/>
          <w:spacing w:val="-1"/>
          <w:sz w:val="32"/>
          <w:szCs w:val="32"/>
          <w14:textFill>
            <w14:solidFill>
              <w14:schemeClr w14:val="tx1"/>
            </w14:solidFill>
          </w14:textFill>
        </w:rPr>
        <w:t>改正上述违法行为，并</w:t>
      </w:r>
      <w:r>
        <w:rPr>
          <w:rFonts w:hint="eastAsia" w:ascii="仿宋" w:hAnsi="仿宋" w:eastAsia="仿宋" w:cs="仿宋"/>
          <w:color w:val="000000" w:themeColor="text1"/>
          <w:spacing w:val="-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处罚如下：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1、没收违法所得2700元；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640" w:firstLineChars="200"/>
        <w:jc w:val="both"/>
        <w:textAlignment w:val="baseline"/>
        <w:rPr>
          <w:rFonts w:hint="default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2、罚款300元，罚没共计3000元。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ind w:firstLine="640" w:firstLineChars="200"/>
        <w:jc w:val="both"/>
        <w:textAlignment w:val="auto"/>
        <w:rPr>
          <w:rFonts w:hint="default" w:ascii="仿宋_GB2312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Mongolian Baiti" w:eastAsia="仿宋" w:cs="Mongolian Baiti"/>
          <w:color w:val="000000" w:themeColor="text1"/>
          <w:kern w:val="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威县闫振文综合超市（闫振文）</w:t>
      </w:r>
      <w:r>
        <w:rPr>
          <w:rFonts w:hint="eastAsia" w:ascii="仿宋_GB2312" w:hAnsi="仿宋" w:eastAsia="仿宋" w:cs="仿宋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自接到本处罚决定书之日起十五日内，把罚款交到威县收费局银行账户，逾期不缴纳，每日按罚没款数额的百分之三加处罚没款。                               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adjustRightInd w:val="0"/>
        <w:snapToGrid w:val="0"/>
        <w:spacing w:line="500" w:lineRule="exact"/>
        <w:ind w:firstLine="640" w:firstLineChars="200"/>
        <w:jc w:val="both"/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" w:cs="仿宋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如不服本处罚决定，可在接到处罚决定书之日起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六十日内向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威县人民政府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申请行政复议；也可以在六个月内依法向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广宗县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:u w:val="none" w:color="auto"/>
          <w14:textFill>
            <w14:solidFill>
              <w14:schemeClr w14:val="tx1"/>
            </w14:solidFill>
          </w14:textFill>
        </w:rPr>
        <w:t>人</w:t>
      </w:r>
      <w:r>
        <w:rPr>
          <w:rFonts w:ascii="仿宋" w:hAnsi="仿宋" w:eastAsia="仿宋" w:cs="仿宋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  <w:t>民法院提起行政诉讼</w:t>
      </w:r>
      <w:r>
        <w:rPr>
          <w:rFonts w:hint="eastAsia" w:ascii="仿宋" w:hAnsi="仿宋" w:eastAsia="仿宋" w:cs="仿宋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pacing w:val="-4"/>
          <w:sz w:val="32"/>
          <w:szCs w:val="32"/>
          <w:lang w:eastAsia="zh-CN"/>
        </w:rPr>
        <w:t>威县</w:t>
      </w:r>
      <w:r>
        <w:rPr>
          <w:rFonts w:ascii="仿宋" w:hAnsi="仿宋" w:eastAsia="仿宋" w:cs="仿宋"/>
          <w:spacing w:val="-4"/>
          <w:sz w:val="32"/>
          <w:szCs w:val="32"/>
        </w:rPr>
        <w:t>市场监督管理局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tabs>
          <w:tab w:val="left" w:pos="5667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right="861"/>
        <w:jc w:val="right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30"/>
          <w:sz w:val="32"/>
          <w:szCs w:val="32"/>
        </w:rPr>
        <w:t>（</w:t>
      </w:r>
      <w:r>
        <w:rPr>
          <w:rFonts w:ascii="仿宋" w:hAnsi="仿宋" w:eastAsia="仿宋" w:cs="仿宋"/>
          <w:spacing w:val="-6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印</w:t>
      </w:r>
      <w:r>
        <w:rPr>
          <w:rFonts w:ascii="仿宋" w:hAnsi="仿宋" w:eastAsia="仿宋" w:cs="仿宋"/>
          <w:spacing w:val="2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章</w:t>
      </w:r>
      <w:r>
        <w:rPr>
          <w:rFonts w:ascii="仿宋" w:hAnsi="仿宋" w:eastAsia="仿宋" w:cs="仿宋"/>
          <w:spacing w:val="-119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ind w:firstLine="5472" w:firstLineChars="1900"/>
        <w:textAlignment w:val="baseline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2023</w:t>
      </w:r>
      <w:r>
        <w:rPr>
          <w:rFonts w:ascii="仿宋" w:hAnsi="仿宋" w:eastAsia="仿宋" w:cs="仿宋"/>
          <w:spacing w:val="-16"/>
          <w:sz w:val="32"/>
          <w:szCs w:val="32"/>
        </w:rPr>
        <w:t>年</w:t>
      </w:r>
      <w:r>
        <w:rPr>
          <w:rFonts w:hint="eastAsia" w:ascii="仿宋" w:hAnsi="仿宋" w:eastAsia="仿宋" w:cs="仿宋"/>
          <w:spacing w:val="-16"/>
          <w:sz w:val="32"/>
          <w:szCs w:val="32"/>
          <w:lang w:val="en-US" w:eastAsia="zh-CN"/>
        </w:rPr>
        <w:t>2月23日</w:t>
      </w:r>
      <w:r>
        <w:drawing>
          <wp:inline distT="0" distB="0" distL="0" distR="0">
            <wp:extent cx="5550535" cy="15875"/>
            <wp:effectExtent l="0" t="0" r="0" b="0"/>
            <wp:docPr id="2" name="IM 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16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overflowPunct/>
        <w:topLinePunct w:val="0"/>
        <w:bidi w:val="0"/>
        <w:adjustRightInd w:val="0"/>
        <w:snapToGrid w:val="0"/>
        <w:spacing w:before="106" w:line="183" w:lineRule="auto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0"/>
          <w:sz w:val="32"/>
          <w:szCs w:val="32"/>
        </w:rPr>
        <w:t>本文书一式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6"/>
          <w:sz w:val="32"/>
          <w:szCs w:val="32"/>
          <w:u w:val="single" w:color="auto"/>
          <w:lang w:val="en-US" w:eastAsia="zh-CN"/>
        </w:rPr>
        <w:t>三</w:t>
      </w:r>
      <w:r>
        <w:rPr>
          <w:rFonts w:ascii="仿宋" w:hAnsi="仿宋" w:eastAsia="仿宋" w:cs="仿宋"/>
          <w:spacing w:val="6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份，</w:t>
      </w:r>
      <w:r>
        <w:rPr>
          <w:rFonts w:hint="eastAsia" w:ascii="仿宋" w:hAnsi="仿宋" w:eastAsia="仿宋" w:cs="仿宋"/>
          <w:spacing w:val="20"/>
          <w:sz w:val="32"/>
          <w:szCs w:val="32"/>
          <w:u w:val="single" w:color="auto"/>
          <w:lang w:val="en-US" w:eastAsia="zh-CN"/>
        </w:rPr>
        <w:t>一</w:t>
      </w:r>
      <w:r>
        <w:rPr>
          <w:rFonts w:ascii="仿宋" w:hAnsi="仿宋" w:eastAsia="仿宋" w:cs="仿宋"/>
          <w:spacing w:val="20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份送达，一份归档，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3"/>
          <w:sz w:val="32"/>
          <w:szCs w:val="32"/>
          <w:u w:val="single" w:color="auto"/>
          <w:lang w:val="en-US" w:eastAsia="zh-CN"/>
        </w:rPr>
        <w:t>一份留存</w:t>
      </w:r>
      <w:r>
        <w:rPr>
          <w:rFonts w:ascii="仿宋" w:hAnsi="仿宋" w:eastAsia="仿宋" w:cs="仿宋"/>
          <w:spacing w:val="3"/>
          <w:sz w:val="32"/>
          <w:szCs w:val="32"/>
          <w:u w:val="single" w:color="auto"/>
        </w:rPr>
        <w:t xml:space="preserve"> </w:t>
      </w:r>
      <w:r>
        <w:rPr>
          <w:rFonts w:ascii="仿宋" w:hAnsi="仿宋" w:eastAsia="仿宋" w:cs="仿宋"/>
          <w:spacing w:val="-10"/>
          <w:sz w:val="32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MDc0YWMzODNmYzNmNTczNGNhYTVlMTUzMjVmOTEifQ=="/>
  </w:docVars>
  <w:rsids>
    <w:rsidRoot w:val="00000000"/>
    <w:rsid w:val="00796124"/>
    <w:rsid w:val="6F2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1128</Words>
  <Characters>1208</Characters>
  <Lines>0</Lines>
  <Paragraphs>0</Paragraphs>
  <TotalTime>0</TotalTime>
  <ScaleCrop>false</ScaleCrop>
  <LinksUpToDate>false</LinksUpToDate>
  <CharactersWithSpaces>1468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2023-07-03T01:40:00Z</dcterms:created>
  <dc:creator>dell</dc:creator>
  <cp:lastModifiedBy>dell</cp:lastModifiedBy>
  <dcterms:modified xsi:type="dcterms:W3CDTF">2023-07-12T02:51:01Z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1903DCEEF9AB49A095CA87AFB6C51DF4_13</vt:lpwstr>
  </property>
</Properties>
</file>