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E598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威县招商选资服务中心</w:t>
      </w:r>
    </w:p>
    <w:p w14:paraId="1BC8195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5FE2AFB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0C4387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威县招商选资服务中心根据《中华人民共和国政府信息公开条例》《河北省实施〈中华人民共和国政府信息公开条例〉办法》等规定，发布本年度报告，报告中所列数据统计期限为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年1月1日至12月31日。</w:t>
      </w:r>
    </w:p>
    <w:p w14:paraId="39C76E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一、总体情况</w:t>
      </w:r>
    </w:p>
    <w:p w14:paraId="1EF73A3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年，县招商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选资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服务中心坚持以习近平新时代中国特色社会主义思想为指导，全面贯彻落实党中央、国务院关于政务公开工作决策部署和省、市以及县委、县政府工作安排，围绕中心、服务大局，加大主动公开工作力度，全面提升政务公开工作水平。</w:t>
      </w:r>
    </w:p>
    <w:p w14:paraId="037FAA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加大主动公开力度。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坚持“公开为常态、不公开为例外”原则，建立健全制度，召开培训会，加大政府信息主动公开力度，不断提升政务公开生命力。202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年，我单位在政府网站和信息公开平台公开发布机构信息、政策文件、招商选资等方面政务信息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条。另外，还通过政务公开栏、报刊、电视台等载体多种方式对政府信息及时进行公开。全年未发生信息公开失泄密情况。</w:t>
      </w:r>
    </w:p>
    <w:p w14:paraId="38B0C6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（二）规范依申请公开办理。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在政府网站开设了依申请公开栏目，公开了受理申请机构、申请方式、申请处理、答复时限以及威县政府信息公开申请表等方面的信息，方便群众提出信息公开申请。</w:t>
      </w:r>
    </w:p>
    <w:p w14:paraId="3C6D964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（三）强化政府信息管理。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招商选资服务中心通过制定《拟发文件政务公开和网站发布保密审查报批表》《政府信息公开指南》以及文件制发、档案管理等机制，健全完善了政府信息制作、获取、保存、处理等方面制度，对政府信息进行全生命周期管理，并认真开展规范性文件清理工作。</w:t>
      </w:r>
    </w:p>
    <w:p w14:paraId="638D83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（四）加强公开平台建设。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切实加强政府信息公开平台、政务新媒体等公开平台建设工作，信息公开平台新增“投资指南”“优惠政策”等栏目。有序推进政务新媒体建设工作，建立政务新媒体监管制度，保障政务新媒体健康有序发展。</w:t>
      </w:r>
    </w:p>
    <w:p w14:paraId="547153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（五）完善保障体系建设。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县招商选资服务中心办公室负责指导、协调、监督、评估我单位政务公开和政府信息公开工作，在工作中坚持督促与指导并重原则，认真贯彻落实政务公开各项工作任务。日常工作中，加强对各股室贯彻落实情况进行检查，对工作落实不力的进行通报，并将年度政务公开工作纳入考核，充分调动我单位全员做好政务公开工作积极性。</w:t>
      </w:r>
    </w:p>
    <w:p w14:paraId="2A4C6C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12974FE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6A308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ACC9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FA80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C7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D3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B3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7D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69A11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E4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5E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1F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B3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235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2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C4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8E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E3F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A22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CB3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BC29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97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D2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1B4E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AB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65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C56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1E51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33482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9C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90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7F44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47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60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339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7C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26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00E8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753A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5CBA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3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4B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42CCF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A62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77919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1960D52">
      <w:pPr>
        <w:keepNext w:val="0"/>
        <w:keepLines w:val="0"/>
        <w:widowControl/>
        <w:suppressLineNumbers w:val="0"/>
        <w:jc w:val="left"/>
      </w:pPr>
    </w:p>
    <w:p w14:paraId="5FAB9A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43A1AE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9CBC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AD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39A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0803E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53A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3F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FF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F3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2838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886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588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0A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01D65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91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AC60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1E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5BA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06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D5C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533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AD5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0C8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62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CF0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CAC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A0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12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7B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7AE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DB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0815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0E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747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6D0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529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94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11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A5E07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0EC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C8E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51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8D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B6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AF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65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48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401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8D80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F8C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1A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BEC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E9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80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2A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68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B5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62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972F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284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40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8BC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8C7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707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653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915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18A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D82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FD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B53D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D57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26D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2D9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BB81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AB3D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7E3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53B1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427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8CD2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33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4C9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EFC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7D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D68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7DE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3E84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FB9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BC7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E61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72C8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E6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CE1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907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EB0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633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B4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16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FC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301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9E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D4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16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806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FAD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54B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395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85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A5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BD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47A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57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E1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9AD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C1BC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9A9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8DD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AD9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97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4B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9C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71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8E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4C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03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D681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1DE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BD7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1BD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5A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56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C0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8A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13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00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A5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A24CB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88F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D7F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602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10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E7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A6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D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06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E7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CA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155E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FA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65F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3684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390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EA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C3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BD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63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378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0B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CF3E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92A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43D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6C9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71C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3D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5B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F5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7A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F8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54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8198E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AC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DE4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E3A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147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AA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1F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9D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D1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278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A1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0C50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69F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844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7DD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B3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4E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815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03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D9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4A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E7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2F3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7BD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ADE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691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7A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9E5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69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37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AF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EC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9F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21D4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FC5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CE6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2B6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7C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3A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A9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18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D0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E2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4A0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3B8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A79A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5DF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C1C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4E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011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6D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6E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FE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1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B2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4D05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159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91A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E83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13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A8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9A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6A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FB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BD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66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A3BFE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4C4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D6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A8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D9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B8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F6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49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C2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15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8D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F95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1FD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ED51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20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301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0DB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D1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31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7B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D7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00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DE6C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F48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920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9CF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9B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5F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7D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130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10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3D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57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A0E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80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EB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0A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81C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6D3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55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A1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5C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C4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5607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F0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51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7F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21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70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F1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A0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4206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CD20B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CC782D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654DAF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5E020C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A9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AD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992EA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388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F4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14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77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49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CC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02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28E0C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A1F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E7E8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1CA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9DB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E51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F0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95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52F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F1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59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93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A2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17C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38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78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4F1E4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2C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E7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04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8F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45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984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9F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23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D0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A55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94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C2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89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FF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92B5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1411A5A">
      <w:pPr>
        <w:keepNext w:val="0"/>
        <w:keepLines w:val="0"/>
        <w:widowControl/>
        <w:suppressLineNumbers w:val="0"/>
        <w:jc w:val="left"/>
      </w:pPr>
    </w:p>
    <w:p w14:paraId="689E662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512280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存在的问题：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一是信息公开的时效性不强。二是政务公开工作人员综合业务能力仍需进一步提高。三是工作创新力度还有待进一步加强。</w:t>
      </w:r>
    </w:p>
    <w:p w14:paraId="5A2369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改进情况：我单位将进一步加大网站平台建设，拓宽公开渠道，深化公开内容，有效保障公众的知情权、参与权和监督权。一是加强制度建设。规范工作程序，创新工作方式，使政务公开工作在制度化、规范化有新的突破。二是加强培训学习。加大对各股室工作人员培训力度，切实提高公开信息的质量和水平。三是加强监督考核。对政务公开工作考核细则进行修改完善，加强日常督导检查，确保各项工作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任务落实到位。</w:t>
      </w:r>
    </w:p>
    <w:p w14:paraId="71F8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177D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和《关于政府信息公开处理费管理有关事项的通知》。202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年我单位未收取信息处理费。</w:t>
      </w:r>
    </w:p>
    <w:p w14:paraId="5E51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08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B17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招商选资服务中心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34BC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4DBD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894DBD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5ECB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ZjA3MmEwMzFlNWRmOGJmMDk1ZTFlYzc4OTY3NTIifQ=="/>
  </w:docVars>
  <w:rsids>
    <w:rsidRoot w:val="008A46C4"/>
    <w:rsid w:val="008A46C4"/>
    <w:rsid w:val="03D53AB8"/>
    <w:rsid w:val="0AEF04FA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23E1225"/>
    <w:rsid w:val="491B727C"/>
    <w:rsid w:val="53A51C8F"/>
    <w:rsid w:val="564A1575"/>
    <w:rsid w:val="564C7C4C"/>
    <w:rsid w:val="56DC7C88"/>
    <w:rsid w:val="5979504A"/>
    <w:rsid w:val="60AE7550"/>
    <w:rsid w:val="62E67E08"/>
    <w:rsid w:val="6E920EDB"/>
    <w:rsid w:val="6F4D7E96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autoRedefine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2116</Words>
  <Characters>2159</Characters>
  <Lines>0</Lines>
  <Paragraphs>0</Paragraphs>
  <TotalTime>696</TotalTime>
  <ScaleCrop>false</ScaleCrop>
  <LinksUpToDate>false</LinksUpToDate>
  <CharactersWithSpaces>2161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回忆过去</cp:lastModifiedBy>
  <cp:lastPrinted>2022-01-13T10:56:00Z</cp:lastPrinted>
  <dcterms:modified xsi:type="dcterms:W3CDTF">2025-01-08T09:11:00Z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4AC3EAC809444AAAAF27CDD818FB1D71_12</vt:lpwstr>
  </property>
  <property fmtid="{D5CDD505-2E9C-101B-9397-08002B2CF9AE}" pid="4" name="KSOTemplateDocerSaveRecord">
    <vt:lpwstr>eyJoZGlkIjoiNTg1ZjA3MmEwMzFlNWRmOGJmMDk1ZTFlYzc4OTY3NTIiLCJ1c2VySWQiOiI0MzExMzk3NzYifQ==</vt:lpwstr>
  </property>
</Properties>
</file>