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威县财政局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年政府信息公开工作年度报告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eastAsia="仿宋_GB2312"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根据《中华人民共和国政府信息公开条例》《河北省实施〈中华人民共和国政府信息公开条例〉办法》等规定，发布本年度报告，报告中所列数据统计期限为2024年1月1日至12月31日。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2024年，在县委、县政府的正确领导及县政务公开工作领导小组的指导下，我局坚持以习近平新时代中国特色社会主义思想为指导，全面贯彻党的二十大和二十届二中、三中全会精神，深入推进基层政务公开标准化规范化建设，积极保障公众知情权和监督权，规范工作程序，拓展公开深度，加大主动公开工作力度，全面提升政务公开工作的能力和水平，2024年政府信息公开工作取得新进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仿宋_GB2312" w:hAnsi="仿宋_GB2312" w:eastAsia="楷体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主动公开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信息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情况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坚持以公开为原则、不公开为例外，重点对外公开20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政府预算和部门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预算信息、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2023年政府总决算和部门决算信息、行政事业性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收费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和政府性基金目录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信息、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国有资产管理情况、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扶贫资金信息、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惠民惠农补贴信息、政府采购信息、</w:t>
      </w:r>
      <w:r>
        <w:rPr>
          <w:rFonts w:hint="eastAsia" w:ascii="仿宋_GB2312" w:hAnsi="仿宋_GB2312" w:eastAsia="仿宋_GB2312" w:cs="仿宋_GB2312"/>
          <w:sz w:val="32"/>
          <w:szCs w:val="32"/>
        </w:rPr>
        <w:t>权力清单、责任清单、事中事后监督管理制度及公共服务事项目录等；在政府网站公开了202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承办的人大代表建议和政协提案结果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进一步提高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财政工作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宣传影响力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全年在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政府信息公开平台发布信息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377</w:t>
      </w:r>
      <w:r>
        <w:rPr>
          <w:rFonts w:hint="eastAsia" w:ascii="仿宋_GB2312" w:hAnsi="仿宋_GB2312" w:eastAsia="仿宋_GB2312" w:cs="仿宋_GB2312"/>
          <w:sz w:val="32"/>
          <w:szCs w:val="32"/>
        </w:rPr>
        <w:t>条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楷体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（二）依申请公开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情况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年度收到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0起</w:t>
      </w:r>
      <w:r>
        <w:rPr>
          <w:rFonts w:hint="eastAsia" w:ascii="仿宋_GB2312" w:hAnsi="仿宋_GB2312" w:eastAsia="仿宋_GB2312" w:cs="仿宋_GB2312"/>
          <w:sz w:val="32"/>
          <w:szCs w:val="32"/>
        </w:rPr>
        <w:t>依申请公开政府信息事项。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楷体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（三）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政府信息管理情况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主要领导定期听取政务公开工作汇报，并对做好政务公开工作进行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安排</w:t>
      </w:r>
      <w:r>
        <w:rPr>
          <w:rFonts w:hint="eastAsia" w:ascii="仿宋_GB2312" w:hAnsi="仿宋_GB2312" w:eastAsia="仿宋_GB2312" w:cs="仿宋_GB2312"/>
          <w:sz w:val="32"/>
          <w:szCs w:val="32"/>
        </w:rPr>
        <w:t>部署；主管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副局长</w:t>
      </w:r>
      <w:r>
        <w:rPr>
          <w:rFonts w:hint="eastAsia" w:ascii="仿宋_GB2312" w:hAnsi="仿宋_GB2312" w:eastAsia="仿宋_GB2312" w:cs="仿宋_GB2312"/>
          <w:sz w:val="32"/>
          <w:szCs w:val="32"/>
        </w:rPr>
        <w:t>具体负责推动政务公开工作，形成了主要领导亲自抓、主管领导具体抓的工作机制。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同时，建立信息公开保密审查机制，确保不发生失泄密行为。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（四）公开平台建设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情况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切实加强政府信息公开平台、政务新媒体等公开平台建设，信息公开平台建立了“财政预决算”“行政事业收费和政府性基金目录”“扶贫资金政策专栏”“惠民惠农财政补贴”等专栏，2023年公开信息377条。建立政务新媒体1个，为“威县财政”微信公众号，已进行备案管理，并定期经常性发布信息，宣传财政政策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五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监督保障情况。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日常工作中，切实履行主体责任，加强对政府信息公开保密审查管理，加强对政务新媒体信息发布管理，切实营造良好的政府信息公开环境。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二、主动公开政府信息情况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6"/>
        <w:tblW w:w="974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三、收到和处理政府信息公开申请情况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6"/>
        <w:tblW w:w="9806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941"/>
        <w:gridCol w:w="3197"/>
        <w:gridCol w:w="685"/>
        <w:gridCol w:w="734"/>
        <w:gridCol w:w="734"/>
        <w:gridCol w:w="685"/>
        <w:gridCol w:w="685"/>
        <w:gridCol w:w="685"/>
        <w:gridCol w:w="6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0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2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 w:firstLineChars="20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 w:firstLineChars="20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 w:firstLineChars="20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 w:firstLineChars="20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95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49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6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642"/>
        <w:gridCol w:w="642"/>
        <w:gridCol w:w="642"/>
        <w:gridCol w:w="642"/>
        <w:gridCol w:w="643"/>
        <w:gridCol w:w="643"/>
        <w:gridCol w:w="644"/>
        <w:gridCol w:w="644"/>
        <w:gridCol w:w="644"/>
        <w:gridCol w:w="644"/>
        <w:gridCol w:w="644"/>
        <w:gridCol w:w="644"/>
        <w:gridCol w:w="644"/>
        <w:gridCol w:w="74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3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3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五、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存在的主要问题及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年，我局细化落实各项信息公开任务，积极推进信息公开工作，提升了财政工作的透明度，提高了社会公众对财政工作的了解程度，但与公众日益增长的财政信息需求相比还有差距，仍然存在一些不足，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比如：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公开形式还有待于进一步丰富多样，政策解读质量有待于进一步提高等等，需要在实际工作中进一步加强研究，切实予以改进。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下一步改进措施：紧扣群众关切的财政热点和难点，多在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政府信息公开网站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时发布财政工作信息和重大决策，方便民众随时了解获取相关信息。提升公开质量，提高社会满意度。让财政信息更通俗易懂，对新出台的财政政策、文件，及时跟进研究，创新形式以更加通俗易懂的方式进行解读，让财政信息更加接地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认真贯彻执行国务院办公厅《政府信息公开信息处理费管理办法》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《关于政府信息公开处理费管理有关事项的通知》。202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年未收取信息处理费。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bidi w:val="0"/>
        <w:adjustRightInd/>
        <w:snapToGrid/>
        <w:spacing w:line="60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威县财政局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bidi w:val="0"/>
        <w:adjustRightInd/>
        <w:snapToGrid/>
        <w:spacing w:line="60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2582545</wp:posOffset>
              </wp:positionH>
              <wp:positionV relativeFrom="paragraph">
                <wp:posOffset>-419735</wp:posOffset>
              </wp:positionV>
              <wp:extent cx="1828800" cy="6565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6565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3.35pt;margin-top:-33.05pt;height:51.7pt;width:144pt;mso-position-horizontal-relative:margin;mso-wrap-style:none;z-index:251659264;mso-width-relative:page;mso-height-relative:page;" filled="f" stroked="f" coordsize="21600,21600" o:gfxdata="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Et2cL2gAAAAoBAAAPAAAAAAAAAAEAIAAAACIAAABkcnMvZG93bnJl&#10;di54bWxQSwECFAAUAAAACACHTuJALCfjFTQCAABgBAAADgAAAAAAAAABACAAAAAp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6C4"/>
    <w:rsid w:val="008A46C4"/>
    <w:rsid w:val="00F33669"/>
    <w:rsid w:val="029C0388"/>
    <w:rsid w:val="03D53AB8"/>
    <w:rsid w:val="0880668B"/>
    <w:rsid w:val="0AEF04FA"/>
    <w:rsid w:val="0D0C2B9D"/>
    <w:rsid w:val="101C7A8D"/>
    <w:rsid w:val="13756A7B"/>
    <w:rsid w:val="17CB3545"/>
    <w:rsid w:val="182D35C9"/>
    <w:rsid w:val="198B7C78"/>
    <w:rsid w:val="1A1A7203"/>
    <w:rsid w:val="1CAF5E68"/>
    <w:rsid w:val="24317A01"/>
    <w:rsid w:val="2A970021"/>
    <w:rsid w:val="2BC446DC"/>
    <w:rsid w:val="2D831427"/>
    <w:rsid w:val="2DB271AD"/>
    <w:rsid w:val="303834AB"/>
    <w:rsid w:val="329D5EB5"/>
    <w:rsid w:val="37ED04CC"/>
    <w:rsid w:val="39644B02"/>
    <w:rsid w:val="3AC27A19"/>
    <w:rsid w:val="41840E02"/>
    <w:rsid w:val="491B727C"/>
    <w:rsid w:val="49500ED3"/>
    <w:rsid w:val="50153607"/>
    <w:rsid w:val="52411DB5"/>
    <w:rsid w:val="53A51C8F"/>
    <w:rsid w:val="564A1575"/>
    <w:rsid w:val="564C7C4C"/>
    <w:rsid w:val="56DC7C88"/>
    <w:rsid w:val="57E215D9"/>
    <w:rsid w:val="59466CDE"/>
    <w:rsid w:val="5979504A"/>
    <w:rsid w:val="62E67E08"/>
    <w:rsid w:val="67033BA4"/>
    <w:rsid w:val="6E920EDB"/>
    <w:rsid w:val="6F4D7E96"/>
    <w:rsid w:val="73A9585E"/>
    <w:rsid w:val="73FD28CA"/>
    <w:rsid w:val="7814298B"/>
    <w:rsid w:val="78F273FF"/>
    <w:rsid w:val="7E71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qFormat/>
    <w:uiPriority w:val="0"/>
    <w:rPr>
      <w:rFonts w:hint="eastAsia" w:ascii="微软雅黑" w:hAnsi="微软雅黑" w:eastAsia="微软雅黑" w:cs="微软雅黑"/>
      <w:color w:val="800080"/>
      <w:u w:val="none"/>
    </w:rPr>
  </w:style>
  <w:style w:type="character" w:styleId="9">
    <w:name w:val="Emphasis"/>
    <w:basedOn w:val="7"/>
    <w:qFormat/>
    <w:uiPriority w:val="0"/>
    <w:rPr>
      <w:rFonts w:hint="eastAsia" w:ascii="微软雅黑" w:hAnsi="微软雅黑" w:eastAsia="微软雅黑" w:cs="微软雅黑"/>
      <w:u w:val="none"/>
    </w:rPr>
  </w:style>
  <w:style w:type="character" w:styleId="10">
    <w:name w:val="Hyperlink"/>
    <w:basedOn w:val="7"/>
    <w:qFormat/>
    <w:uiPriority w:val="0"/>
    <w:rPr>
      <w:rFonts w:hint="eastAsia" w:ascii="微软雅黑" w:hAnsi="微软雅黑" w:eastAsia="微软雅黑" w:cs="微软雅黑"/>
      <w:color w:val="0000FF"/>
      <w:u w:val="none"/>
    </w:rPr>
  </w:style>
  <w:style w:type="character" w:customStyle="1" w:styleId="11">
    <w:name w:val="hover20"/>
    <w:basedOn w:val="7"/>
    <w:qFormat/>
    <w:uiPriority w:val="0"/>
    <w:rPr>
      <w:color w:val="CC0000"/>
    </w:rPr>
  </w:style>
  <w:style w:type="character" w:customStyle="1" w:styleId="12">
    <w:name w:val="curr3"/>
    <w:basedOn w:val="7"/>
    <w:qFormat/>
    <w:uiPriority w:val="0"/>
    <w:rPr>
      <w:color w:val="FFFFFF"/>
      <w:shd w:val="clear" w:fill="CC0000"/>
    </w:rPr>
  </w:style>
  <w:style w:type="character" w:customStyle="1" w:styleId="13">
    <w:name w:val="yzm"/>
    <w:basedOn w:val="7"/>
    <w:qFormat/>
    <w:uiPriority w:val="0"/>
    <w:rPr>
      <w:color w:val="999999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2022-01-04T15:51:00Z</dcterms:created>
  <dc:creator>Administrator</dc:creator>
  <cp:lastModifiedBy>Administrator</cp:lastModifiedBy>
  <cp:lastPrinted>2022-01-13T10:56:00Z</cp:lastPrinted>
  <dcterms:modified xsi:type="dcterms:W3CDTF">2025-01-19T08:52:21Z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93E02AC6DCD34246A734A0CF08B92048</vt:lpwstr>
  </property>
</Properties>
</file>