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威县贺钊镇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人民政府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年政府信息公开工作年度报告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威县贺钊镇人民政府根据《中华人民共和国政府信息公开条例》《河北省实施〈中华人民共和国政府信息公开条例〉办法》等规定，发布本年度报告，报告中所列数据统计期限为2022年1月1日至12月31日。如对报告有任何疑问，请与威县贺钊镇人民政府办公室联系（地址：贺钊镇人民政府院内，邮编：054700，办公电话：0319-6222003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2022年，在县委县政府、镇党委镇政府的正确领导下，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</w:t>
      </w: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为指导，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全面贯彻落实党中央、国务院关于政务公开工作决策部署和省、市以及县委、县政府工作安排，围绕中心、服务大局，加大主动公开工作力度，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全面提升政务公开工作水平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，深入推进基层政务公开标准化规范化建设，积极保障公众知情权和监督权，规范工作程序，拓展公开深度，加大主动公开工作力度，全面提升政务公开工作的能力和水平，2022年政府信息公开工作取得新进展。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（一）主动公开情况。坚持以公开为原则、不公开为例外，重点对外公开2022年财政预算信息、权力清单、责任清单及公共服务事项目录等。全年在政府信息公开平台发布信息205条。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（二）依申请公开。我镇2022年度未收到依申请公开政府信息事项，未发生因信息公开引起的行政复议、诉讼。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三）政府信息管理情况。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我镇进一步健全完善了政府信息制作、获取、保存、处理等方面制度，对政府信息进行全生命周期管理，并认真开展规范性文件清理工作。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（四）公开平台建设情况。进一步加强组织保障，镇领导定期召开专题会议听取政务公开工作汇报，并对做好政务公开工作进行部署，并指派一名副镇长负责推动政务公开工作。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（五）监督保障情况。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政府在工作中坚持督促与指导并重原则，认真贯彻落实政务公开各项工作任务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日常工作中，加强对各部门贯彻落实情况进行检查，充分调动各部门做好政务公开的工作积极性。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7"/>
        <w:gridCol w:w="685"/>
        <w:gridCol w:w="734"/>
        <w:gridCol w:w="734"/>
        <w:gridCol w:w="685"/>
        <w:gridCol w:w="685"/>
        <w:gridCol w:w="685"/>
        <w:gridCol w:w="6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4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2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37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37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42"/>
        <w:gridCol w:w="642"/>
        <w:gridCol w:w="642"/>
        <w:gridCol w:w="642"/>
        <w:gridCol w:w="643"/>
        <w:gridCol w:w="643"/>
        <w:gridCol w:w="644"/>
        <w:gridCol w:w="644"/>
        <w:gridCol w:w="644"/>
        <w:gridCol w:w="644"/>
        <w:gridCol w:w="644"/>
        <w:gridCol w:w="644"/>
        <w:gridCol w:w="644"/>
        <w:gridCol w:w="7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3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存在的主要问题及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的主要问题：在政府信息公开工作中，虽然取得了一定成绩，但与上级的工作要求和群众的需求相比还有一些差距，主要表现在：一是由于人员少，有时对上级下达的任务反馈较慢或延迟反馈。二是信息发布质量质量不高，有几篇发布信息被要县政府办要求进行整改。三是信息量较少，信息更新不能持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进情况：一是规范平台管理机制，抽调专门人员进行管理维护，落实专人发布、专人管理、专人审查机制。二是加大工作力度，对上级交办的任务，抽调人员立即办理、按时反馈。三是加强与镇宣传委员、组织委员、民政员等专职委员的工作联系，以便得到更多、更新、更准确的政务信息对外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认真贯彻执行国务院办公厅《政府信息公开信息处理费管理办法》和《关于政府信息公开处理费管理有关事项的通知》。202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年未收取信息处理费。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贺钊镇人民政府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2582545</wp:posOffset>
              </wp:positionH>
              <wp:positionV relativeFrom="paragraph">
                <wp:posOffset>-419735</wp:posOffset>
              </wp:positionV>
              <wp:extent cx="1828800" cy="6565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56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35pt;margin-top:-33.05pt;height:51.7pt;width:144pt;mso-position-horizontal-relative:margin;mso-wrap-style:none;z-index:251659264;mso-width-relative:page;mso-height-relative:page;" filled="f" stroked="f" coordsize="21600,21600" o:gfxdata="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xLdnC9oAAAAKAQAA&#10;DwAAAAAAAAABACAAAAAiAAAAZHJzL2Rvd25yZXYueG1sUEsBAhQAFAAAAAgAh07iQE81hFsXAgAA&#10;EgQAAA4AAAAAAAAAAQAgAAAAKQ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C4"/>
    <w:rsid w:val="008A46C4"/>
    <w:rsid w:val="03D53AB8"/>
    <w:rsid w:val="03F36BFB"/>
    <w:rsid w:val="08C63703"/>
    <w:rsid w:val="0A3D0F0B"/>
    <w:rsid w:val="0AEF04FA"/>
    <w:rsid w:val="101C7A8D"/>
    <w:rsid w:val="119310D5"/>
    <w:rsid w:val="17175254"/>
    <w:rsid w:val="182D35C9"/>
    <w:rsid w:val="198B7C78"/>
    <w:rsid w:val="1CAF5E68"/>
    <w:rsid w:val="1E3F1927"/>
    <w:rsid w:val="26FE09CC"/>
    <w:rsid w:val="27F01D77"/>
    <w:rsid w:val="2BC446DC"/>
    <w:rsid w:val="2DB271AD"/>
    <w:rsid w:val="2F6B5E7E"/>
    <w:rsid w:val="303834AB"/>
    <w:rsid w:val="329D5EB5"/>
    <w:rsid w:val="349710A7"/>
    <w:rsid w:val="37ED04CC"/>
    <w:rsid w:val="3AC27A19"/>
    <w:rsid w:val="3CF31B2F"/>
    <w:rsid w:val="41840E02"/>
    <w:rsid w:val="43952127"/>
    <w:rsid w:val="45AC394D"/>
    <w:rsid w:val="4D884DE6"/>
    <w:rsid w:val="4DE636F1"/>
    <w:rsid w:val="53A51C8F"/>
    <w:rsid w:val="564A1575"/>
    <w:rsid w:val="564C7C4C"/>
    <w:rsid w:val="56DC7C88"/>
    <w:rsid w:val="5979504A"/>
    <w:rsid w:val="66C532AB"/>
    <w:rsid w:val="6E920EDB"/>
    <w:rsid w:val="6F4D7E96"/>
    <w:rsid w:val="72F62EDD"/>
    <w:rsid w:val="73A9585E"/>
    <w:rsid w:val="77373068"/>
    <w:rsid w:val="78F273FF"/>
    <w:rsid w:val="793D40FA"/>
    <w:rsid w:val="7D9B3AF2"/>
    <w:rsid w:val="7DA97119"/>
    <w:rsid w:val="7E71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9">
    <w:name w:val="Emphasis"/>
    <w:basedOn w:val="7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0">
    <w:name w:val="Hyperlink"/>
    <w:basedOn w:val="7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1">
    <w:name w:val="hover20"/>
    <w:basedOn w:val="7"/>
    <w:qFormat/>
    <w:uiPriority w:val="0"/>
    <w:rPr>
      <w:color w:val="CC0000"/>
    </w:rPr>
  </w:style>
  <w:style w:type="character" w:customStyle="1" w:styleId="12">
    <w:name w:val="curr3"/>
    <w:basedOn w:val="7"/>
    <w:qFormat/>
    <w:uiPriority w:val="0"/>
    <w:rPr>
      <w:color w:val="FFFFFF"/>
      <w:shd w:val="clear" w:fill="CC0000"/>
    </w:rPr>
  </w:style>
  <w:style w:type="character" w:customStyle="1" w:styleId="13">
    <w:name w:val="yzm"/>
    <w:basedOn w:val="7"/>
    <w:qFormat/>
    <w:uiPriority w:val="0"/>
    <w:rPr>
      <w:color w:val="999999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2022-01-04T15:51:00Z</dcterms:created>
  <dc:creator>Administrator</dc:creator>
  <cp:lastModifiedBy>刘振伟</cp:lastModifiedBy>
  <cp:lastPrinted>2022-01-13T10:56:00Z</cp:lastPrinted>
  <dcterms:modified xsi:type="dcterms:W3CDTF">2023-02-07T08:25:29Z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855EE950B0524E4CAD10FFB460DD7A4B</vt:lpwstr>
  </property>
</Properties>
</file>