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225" w:beforeAutospacing="0" w:after="75" w:afterAutospacing="0" w:line="560" w:lineRule="atLeast"/>
        <w:ind w:left="0" w:right="0" w:firstLine="641"/>
        <w:jc w:val="center"/>
        <w:textAlignment w:val="auto"/>
        <w:rPr>
          <w:rFonts w:hint="eastAsia" w:ascii="方正小标宋简体" w:hAnsi="方正小标宋简体" w:eastAsia="方正小标宋简体" w:cs="方正小标宋简体"/>
          <w:i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lang w:val="en-US" w:eastAsia="zh-CN" w:bidi="ar"/>
        </w:rPr>
        <w:t>威县交通运输局</w:t>
      </w:r>
    </w:p>
    <w:p>
      <w:pPr>
        <w:keepNext w:val="0"/>
        <w:keepLines w:val="0"/>
        <w:pageBreakBefore w:val="0"/>
        <w:widowControl/>
        <w:suppressLineNumbers w:val="0"/>
        <w:kinsoku/>
        <w:wordWrap/>
        <w:overflowPunct/>
        <w:topLinePunct w:val="0"/>
        <w:autoSpaceDE/>
        <w:autoSpaceDN/>
        <w:bidi w:val="0"/>
        <w:adjustRightInd/>
        <w:snapToGrid w:val="0"/>
        <w:spacing w:before="225" w:beforeAutospacing="0" w:after="75" w:afterAutospacing="0" w:line="560" w:lineRule="atLeast"/>
        <w:ind w:left="0" w:right="0" w:firstLine="641"/>
        <w:jc w:val="center"/>
        <w:textAlignment w:val="auto"/>
        <w:rPr>
          <w:rFonts w:hint="eastAsia" w:ascii="方正小标宋简体" w:hAnsi="方正小标宋简体" w:eastAsia="方正小标宋简体" w:cs="方正小标宋简体"/>
          <w:i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lang w:val="en-US" w:eastAsia="zh-CN" w:bidi="ar"/>
        </w:rPr>
        <w:t>2022年政府信息公开工作年度报告</w:t>
      </w:r>
    </w:p>
    <w:p>
      <w:pPr>
        <w:keepNext w:val="0"/>
        <w:keepLines w:val="0"/>
        <w:widowControl/>
        <w:suppressLineNumbers w:val="0"/>
        <w:spacing w:before="225" w:beforeAutospacing="0" w:after="75" w:afterAutospacing="0" w:line="560" w:lineRule="atLeast"/>
        <w:ind w:left="0" w:right="0" w:firstLine="640"/>
        <w:jc w:val="left"/>
        <w:rPr>
          <w:rFonts w:hint="eastAsia" w:ascii="宋体" w:hAnsi="宋体" w:eastAsia="宋体" w:cs="宋体"/>
          <w:i w:val="0"/>
          <w:caps w:val="0"/>
          <w:color w:val="333333"/>
          <w:spacing w:val="0"/>
          <w:sz w:val="24"/>
          <w:szCs w:val="24"/>
        </w:rPr>
      </w:pPr>
      <w:bookmarkStart w:id="0" w:name="_GoBack"/>
      <w:r>
        <w:rPr>
          <w:rFonts w:ascii="仿宋_GB2312" w:hAnsi="宋体" w:eastAsia="仿宋_GB2312" w:cs="仿宋_GB2312"/>
          <w:i w:val="0"/>
          <w:caps w:val="0"/>
          <w:color w:val="333333"/>
          <w:spacing w:val="0"/>
          <w:kern w:val="0"/>
          <w:sz w:val="32"/>
          <w:szCs w:val="32"/>
          <w:lang w:val="en-US" w:eastAsia="zh-CN" w:bidi="ar"/>
        </w:rPr>
        <w:t>根据《中华人民共和国政府信息公开条例》《河北省实施〈中华人民共和国政府信息公开条例〉办法》等规定，发布本年度报告，报告中所列数据统计期限为</w:t>
      </w:r>
      <w:r>
        <w:rPr>
          <w:rFonts w:hint="eastAsia" w:ascii="仿宋_GB2312" w:hAnsi="宋体" w:eastAsia="仿宋_GB2312" w:cs="仿宋_GB2312"/>
          <w:i w:val="0"/>
          <w:caps w:val="0"/>
          <w:color w:val="333333"/>
          <w:spacing w:val="0"/>
          <w:kern w:val="0"/>
          <w:sz w:val="32"/>
          <w:szCs w:val="32"/>
          <w:lang w:val="en-US" w:eastAsia="zh-CN" w:bidi="ar"/>
        </w:rPr>
        <w:t>2022年1月1日至12月31日。</w:t>
      </w:r>
    </w:p>
    <w:p>
      <w:pPr>
        <w:keepNext w:val="0"/>
        <w:keepLines w:val="0"/>
        <w:widowControl/>
        <w:suppressLineNumbers w:val="0"/>
        <w:spacing w:before="225" w:beforeAutospacing="0" w:after="75"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lang w:val="en-US" w:eastAsia="zh-CN" w:bidi="ar"/>
        </w:rPr>
        <w:t>一、总体情况</w:t>
      </w:r>
    </w:p>
    <w:p>
      <w:pPr>
        <w:keepNext w:val="0"/>
        <w:keepLines w:val="0"/>
        <w:widowControl/>
        <w:suppressLineNumbers w:val="0"/>
        <w:spacing w:before="225" w:beforeAutospacing="0" w:after="75"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333333"/>
          <w:spacing w:val="0"/>
          <w:kern w:val="0"/>
          <w:sz w:val="32"/>
          <w:szCs w:val="32"/>
          <w:lang w:val="en-US" w:eastAsia="zh-CN" w:bidi="ar"/>
        </w:rPr>
        <w:t>2022年以习近平新时代中国特色社会主义思想为指导，深入学习贯彻党的二十大、习近平总书记系列重要讲话精神，严格按照县委、县政府要求，我局坚持公开为常态、不公开为例外的原则，积极推进公开工作，加强信息发布，努力实现公开内容和政务服务全过程，不断增强公开的质量和实效，围绕中心、服务大局，加大主动公开工作力度，全面提升政务公开工作水平。</w:t>
      </w:r>
    </w:p>
    <w:p>
      <w:pPr>
        <w:keepNext w:val="0"/>
        <w:keepLines w:val="0"/>
        <w:widowControl/>
        <w:suppressLineNumbers w:val="0"/>
        <w:spacing w:before="225" w:beforeAutospacing="0" w:after="75"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333333"/>
          <w:spacing w:val="0"/>
          <w:kern w:val="0"/>
          <w:sz w:val="32"/>
          <w:szCs w:val="32"/>
          <w:lang w:val="en-US" w:eastAsia="zh-CN" w:bidi="ar"/>
        </w:rPr>
        <w:t>（一）全面做好主动公开。2022年，我局严格按照政务信息发布保密审查备案制度，在信息公开平台公开发布机构信息、政策文件、疫情防控等方面政务信息212条。其中公告公示19条，工作部署183条，行政执法事前公示3条、事后3条，建议提案2条（人大代表建议1条、政协委员提案1条），专题专栏1条，全年未发生信息公开失泄密情况。</w:t>
      </w:r>
    </w:p>
    <w:p>
      <w:pPr>
        <w:keepNext w:val="0"/>
        <w:keepLines w:val="0"/>
        <w:widowControl/>
        <w:suppressLineNumbers w:val="0"/>
        <w:spacing w:before="225" w:beforeAutospacing="0" w:after="75"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333333"/>
          <w:spacing w:val="0"/>
          <w:kern w:val="0"/>
          <w:sz w:val="32"/>
          <w:szCs w:val="32"/>
          <w:lang w:val="en-US" w:eastAsia="zh-CN" w:bidi="ar"/>
        </w:rPr>
        <w:t>（二）依申请公开情况。2022年，我局无依申请公开政务信息办理，无行政复议、诉讼和申诉案件。</w:t>
      </w:r>
    </w:p>
    <w:p>
      <w:pPr>
        <w:keepNext w:val="0"/>
        <w:keepLines w:val="0"/>
        <w:widowControl/>
        <w:suppressLineNumbers w:val="0"/>
        <w:spacing w:before="225" w:beforeAutospacing="0" w:after="75"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333333"/>
          <w:spacing w:val="0"/>
          <w:kern w:val="0"/>
          <w:sz w:val="32"/>
          <w:szCs w:val="32"/>
          <w:lang w:val="en-US" w:eastAsia="zh-CN" w:bidi="ar"/>
        </w:rPr>
        <w:t>（三）政府信息管理情况。坚持把制度建设贯穿政务公开始终，建立信息公开审核发布机制，对公开内容严格把关，发现问题及时督促整改，确保公开内容高质量、公开方式合标准。完善保障体系建设。</w:t>
      </w:r>
    </w:p>
    <w:p>
      <w:pPr>
        <w:keepNext w:val="0"/>
        <w:keepLines w:val="0"/>
        <w:widowControl/>
        <w:suppressLineNumbers w:val="0"/>
        <w:spacing w:before="225" w:beforeAutospacing="0" w:after="75"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333333"/>
          <w:spacing w:val="0"/>
          <w:kern w:val="0"/>
          <w:sz w:val="32"/>
          <w:szCs w:val="32"/>
          <w:lang w:val="en-US" w:eastAsia="zh-CN" w:bidi="ar"/>
        </w:rPr>
        <w:t>（四）公开平台建设情况。政府信息公开平台建设进一步推进。积极推进政府信息公开平台建设，扩大了主动公开范围。通过各种渠道加强对政务新媒体的发布，防止出现信息发布错误等违规行为。</w:t>
      </w:r>
    </w:p>
    <w:p>
      <w:pPr>
        <w:keepNext w:val="0"/>
        <w:keepLines w:val="0"/>
        <w:widowControl/>
        <w:suppressLineNumbers w:val="0"/>
        <w:spacing w:before="225" w:beforeAutospacing="0" w:after="75"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333333"/>
          <w:spacing w:val="0"/>
          <w:kern w:val="0"/>
          <w:sz w:val="32"/>
          <w:szCs w:val="32"/>
          <w:lang w:val="en-US" w:eastAsia="zh-CN" w:bidi="ar"/>
        </w:rPr>
        <w:t>（五）监督保障情况。成立工作专班，负责指导、协调、监督、考核评估政务公开和政府信息公开工作，在工作中坚持督促与指导并重原则，认真贯彻落实政务公开各项工作任务。我局将政府信息公开工作不断完善，对公开信息的数量、更新的时效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tblInd w:w="0" w:type="dxa"/>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left"/>
        <w:rPr>
          <w:rFonts w:hint="eastAsia" w:ascii="仿宋" w:hAnsi="仿宋" w:eastAsia="仿宋" w:cs="仿宋"/>
          <w:i w:val="0"/>
          <w:iCs w:val="0"/>
          <w:caps w:val="0"/>
          <w:color w:val="333333"/>
          <w:spacing w:val="0"/>
          <w:kern w:val="0"/>
          <w:sz w:val="32"/>
          <w:szCs w:val="32"/>
          <w:u w:val="none"/>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spacing w:before="225" w:beforeAutospacing="0" w:after="75" w:afterAutospacing="0" w:line="450" w:lineRule="atLeast"/>
        <w:ind w:left="0" w:right="0" w:firstLine="0"/>
        <w:jc w:val="left"/>
        <w:rPr>
          <w:rFonts w:hint="eastAsia" w:ascii="宋体" w:hAnsi="宋体" w:eastAsia="宋体" w:cs="宋体"/>
          <w:i w:val="0"/>
          <w:caps w:val="0"/>
          <w:color w:val="333333"/>
          <w:spacing w:val="0"/>
          <w:sz w:val="24"/>
          <w:szCs w:val="24"/>
        </w:rPr>
      </w:pPr>
      <w:r>
        <w:rPr>
          <w:rFonts w:hint="default" w:ascii="Calibri" w:hAnsi="Calibri" w:eastAsia="宋体" w:cs="Calibri"/>
          <w:i w:val="0"/>
          <w:caps w:val="0"/>
          <w:color w:val="333333"/>
          <w:spacing w:val="0"/>
          <w:kern w:val="0"/>
          <w:sz w:val="21"/>
          <w:szCs w:val="21"/>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宋体" w:hAnsi="宋体" w:eastAsia="宋体" w:cs="宋体"/>
          <w:i w:val="0"/>
          <w:caps w:val="0"/>
          <w:color w:val="333333"/>
          <w:spacing w:val="0"/>
          <w:sz w:val="24"/>
          <w:szCs w:val="24"/>
        </w:rPr>
      </w:pPr>
      <w:r>
        <w:rPr>
          <w:rStyle w:val="8"/>
          <w:rFonts w:hint="eastAsia" w:ascii="宋体" w:hAnsi="宋体" w:eastAsia="宋体" w:cs="宋体"/>
          <w:i w:val="0"/>
          <w:caps w:val="0"/>
          <w:color w:val="333333"/>
          <w:spacing w:val="0"/>
          <w:sz w:val="32"/>
          <w:szCs w:val="32"/>
        </w:rPr>
        <w:t>五、存在的主要问题及改进情况</w:t>
      </w:r>
    </w:p>
    <w:p>
      <w:pPr>
        <w:keepNext w:val="0"/>
        <w:keepLines w:val="0"/>
        <w:widowControl/>
        <w:suppressLineNumbers w:val="0"/>
        <w:spacing w:before="225" w:beforeAutospacing="0" w:after="75"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333333"/>
          <w:spacing w:val="0"/>
          <w:kern w:val="0"/>
          <w:sz w:val="32"/>
          <w:szCs w:val="32"/>
          <w:lang w:val="en-US" w:eastAsia="zh-CN" w:bidi="ar"/>
        </w:rPr>
        <w:t>存在的问题：2022年，我局在政府信息公开工作中存在的主要问题是从事政府信息公开工作的人员少需要加强，工作人员业务能力亟待提升。</w:t>
      </w:r>
    </w:p>
    <w:p>
      <w:pPr>
        <w:keepNext w:val="0"/>
        <w:keepLines w:val="0"/>
        <w:widowControl/>
        <w:suppressLineNumbers w:val="0"/>
        <w:spacing w:before="225" w:beforeAutospacing="0" w:after="75"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333333"/>
          <w:spacing w:val="0"/>
          <w:kern w:val="0"/>
          <w:sz w:val="32"/>
          <w:szCs w:val="32"/>
          <w:lang w:val="en-US" w:eastAsia="zh-CN" w:bidi="ar"/>
        </w:rPr>
        <w:t>下一步我局，一是根据县政府要求，对政务公开和政府信息公开工作进行认真研究和周密安排部署。二是对本部门的工作制度和流程进一步修改和完善，依规办理依申请公开事项。三是开展形式多样的政务公开和政府信息公开业务培训。扎实推进政府信息公开申请办理工作规范化标准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宋体" w:hAnsi="宋体" w:eastAsia="宋体" w:cs="宋体"/>
          <w:i w:val="0"/>
          <w:caps w:val="0"/>
          <w:color w:val="333333"/>
          <w:spacing w:val="0"/>
          <w:sz w:val="24"/>
          <w:szCs w:val="24"/>
        </w:rPr>
      </w:pPr>
      <w:r>
        <w:rPr>
          <w:rStyle w:val="8"/>
          <w:rFonts w:hint="eastAsia" w:ascii="宋体" w:hAnsi="宋体" w:eastAsia="宋体" w:cs="宋体"/>
          <w:i w:val="0"/>
          <w:caps w:val="0"/>
          <w:color w:val="333333"/>
          <w:spacing w:val="0"/>
          <w:sz w:val="32"/>
          <w:szCs w:val="32"/>
        </w:rPr>
        <w:t>六、其他需要报告的事项</w:t>
      </w:r>
    </w:p>
    <w:p>
      <w:pPr>
        <w:keepNext w:val="0"/>
        <w:keepLines w:val="0"/>
        <w:widowControl/>
        <w:suppressLineNumbers w:val="0"/>
        <w:spacing w:before="225" w:beforeAutospacing="0" w:after="75"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333333"/>
          <w:spacing w:val="0"/>
          <w:kern w:val="0"/>
          <w:sz w:val="32"/>
          <w:szCs w:val="32"/>
          <w:lang w:val="en-US" w:eastAsia="zh-CN" w:bidi="ar"/>
        </w:rPr>
        <w:t>认真贯彻执行国务院办公厅《政府信息公开信息处理费管理办法》和《关于政府信息公开处理费管理有关事项的通知》。2022年未收取信息处理费。</w:t>
      </w:r>
    </w:p>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D7BD6"/>
    <w:rsid w:val="009E6563"/>
    <w:rsid w:val="015F37FC"/>
    <w:rsid w:val="02441598"/>
    <w:rsid w:val="02661F76"/>
    <w:rsid w:val="03E3578E"/>
    <w:rsid w:val="0422314D"/>
    <w:rsid w:val="05860314"/>
    <w:rsid w:val="05C54091"/>
    <w:rsid w:val="05E700AA"/>
    <w:rsid w:val="062E1292"/>
    <w:rsid w:val="06A477E3"/>
    <w:rsid w:val="06D33603"/>
    <w:rsid w:val="06D816C7"/>
    <w:rsid w:val="07527381"/>
    <w:rsid w:val="08336805"/>
    <w:rsid w:val="086D69B9"/>
    <w:rsid w:val="09F252D8"/>
    <w:rsid w:val="0A850FB2"/>
    <w:rsid w:val="0B3045EA"/>
    <w:rsid w:val="0B966484"/>
    <w:rsid w:val="0C73208B"/>
    <w:rsid w:val="0CFE3626"/>
    <w:rsid w:val="0D4E1CD4"/>
    <w:rsid w:val="0D4F5987"/>
    <w:rsid w:val="0D7E18E0"/>
    <w:rsid w:val="0E374943"/>
    <w:rsid w:val="0E4D0A99"/>
    <w:rsid w:val="0EA4466A"/>
    <w:rsid w:val="0EF6369F"/>
    <w:rsid w:val="0FAC48A0"/>
    <w:rsid w:val="0FCB6666"/>
    <w:rsid w:val="105E627E"/>
    <w:rsid w:val="117C7222"/>
    <w:rsid w:val="12315681"/>
    <w:rsid w:val="12BC5AA7"/>
    <w:rsid w:val="130408F5"/>
    <w:rsid w:val="13263A03"/>
    <w:rsid w:val="13FF0324"/>
    <w:rsid w:val="14E85C10"/>
    <w:rsid w:val="14F03279"/>
    <w:rsid w:val="15197B66"/>
    <w:rsid w:val="151A7372"/>
    <w:rsid w:val="157F1EF5"/>
    <w:rsid w:val="15A251C3"/>
    <w:rsid w:val="15C921A9"/>
    <w:rsid w:val="16267D24"/>
    <w:rsid w:val="16E32A5D"/>
    <w:rsid w:val="16E5092A"/>
    <w:rsid w:val="187E16D2"/>
    <w:rsid w:val="19980EF3"/>
    <w:rsid w:val="19A06571"/>
    <w:rsid w:val="1A4F7E47"/>
    <w:rsid w:val="1AF25359"/>
    <w:rsid w:val="1B137081"/>
    <w:rsid w:val="1B8805B7"/>
    <w:rsid w:val="1BF65B0A"/>
    <w:rsid w:val="1CC338E4"/>
    <w:rsid w:val="1D9C7EE0"/>
    <w:rsid w:val="1DCA0248"/>
    <w:rsid w:val="1F070EB6"/>
    <w:rsid w:val="1F8704D4"/>
    <w:rsid w:val="1FBC19C9"/>
    <w:rsid w:val="21803D69"/>
    <w:rsid w:val="22721847"/>
    <w:rsid w:val="22AD484B"/>
    <w:rsid w:val="23833177"/>
    <w:rsid w:val="24DE5C86"/>
    <w:rsid w:val="25254533"/>
    <w:rsid w:val="253F7038"/>
    <w:rsid w:val="2676434E"/>
    <w:rsid w:val="268C4D52"/>
    <w:rsid w:val="26C64EC8"/>
    <w:rsid w:val="277865E3"/>
    <w:rsid w:val="27D0580C"/>
    <w:rsid w:val="27FF3456"/>
    <w:rsid w:val="29780C15"/>
    <w:rsid w:val="2A115110"/>
    <w:rsid w:val="2A3B784A"/>
    <w:rsid w:val="2AC033C2"/>
    <w:rsid w:val="2AC632AB"/>
    <w:rsid w:val="2B3E4C5D"/>
    <w:rsid w:val="2B935686"/>
    <w:rsid w:val="2B9D37FC"/>
    <w:rsid w:val="2BBB3C4C"/>
    <w:rsid w:val="2BED7A35"/>
    <w:rsid w:val="2C647020"/>
    <w:rsid w:val="2CCD201F"/>
    <w:rsid w:val="2CD751D0"/>
    <w:rsid w:val="2D1430E2"/>
    <w:rsid w:val="2D7776F4"/>
    <w:rsid w:val="30773FDE"/>
    <w:rsid w:val="32220A91"/>
    <w:rsid w:val="32B326D0"/>
    <w:rsid w:val="33D10F34"/>
    <w:rsid w:val="34ED0DEA"/>
    <w:rsid w:val="35A4766C"/>
    <w:rsid w:val="35AA72F7"/>
    <w:rsid w:val="368B105E"/>
    <w:rsid w:val="37E34E6B"/>
    <w:rsid w:val="38B30C55"/>
    <w:rsid w:val="396C772A"/>
    <w:rsid w:val="3B191E5C"/>
    <w:rsid w:val="3BC42EF3"/>
    <w:rsid w:val="3C2032C1"/>
    <w:rsid w:val="3D7A557A"/>
    <w:rsid w:val="3E025BB2"/>
    <w:rsid w:val="3E323C8C"/>
    <w:rsid w:val="3E79134B"/>
    <w:rsid w:val="404B439B"/>
    <w:rsid w:val="42930C57"/>
    <w:rsid w:val="42945204"/>
    <w:rsid w:val="439C7DC4"/>
    <w:rsid w:val="43D968AE"/>
    <w:rsid w:val="44021BC8"/>
    <w:rsid w:val="44487D92"/>
    <w:rsid w:val="445F0D0A"/>
    <w:rsid w:val="44685AA8"/>
    <w:rsid w:val="456A06E6"/>
    <w:rsid w:val="45D70553"/>
    <w:rsid w:val="45F46A78"/>
    <w:rsid w:val="469516F8"/>
    <w:rsid w:val="47D406EF"/>
    <w:rsid w:val="483A16E8"/>
    <w:rsid w:val="48A21ED8"/>
    <w:rsid w:val="4A2D6833"/>
    <w:rsid w:val="4A8C54C3"/>
    <w:rsid w:val="4A903C06"/>
    <w:rsid w:val="4B8572FF"/>
    <w:rsid w:val="4BC51AFD"/>
    <w:rsid w:val="4CE76AB4"/>
    <w:rsid w:val="4D59351E"/>
    <w:rsid w:val="4D834FC3"/>
    <w:rsid w:val="4D946CFB"/>
    <w:rsid w:val="4E8D49EC"/>
    <w:rsid w:val="4FFB3814"/>
    <w:rsid w:val="50282087"/>
    <w:rsid w:val="505E5D1A"/>
    <w:rsid w:val="51A86031"/>
    <w:rsid w:val="527914C4"/>
    <w:rsid w:val="527E3EAA"/>
    <w:rsid w:val="529A3D8C"/>
    <w:rsid w:val="52EB23A6"/>
    <w:rsid w:val="531D7BD6"/>
    <w:rsid w:val="54B20658"/>
    <w:rsid w:val="54D02507"/>
    <w:rsid w:val="55086093"/>
    <w:rsid w:val="552E202D"/>
    <w:rsid w:val="55484B6B"/>
    <w:rsid w:val="55540454"/>
    <w:rsid w:val="5561099C"/>
    <w:rsid w:val="56171624"/>
    <w:rsid w:val="570F3AE6"/>
    <w:rsid w:val="57961094"/>
    <w:rsid w:val="580B4820"/>
    <w:rsid w:val="584D0938"/>
    <w:rsid w:val="591D0AA0"/>
    <w:rsid w:val="59805030"/>
    <w:rsid w:val="599D064F"/>
    <w:rsid w:val="5A203287"/>
    <w:rsid w:val="5A205FE7"/>
    <w:rsid w:val="5A425346"/>
    <w:rsid w:val="5AA13AB3"/>
    <w:rsid w:val="5AA37F32"/>
    <w:rsid w:val="5AC019CA"/>
    <w:rsid w:val="5B8C2421"/>
    <w:rsid w:val="5C2312E8"/>
    <w:rsid w:val="5C2B6D54"/>
    <w:rsid w:val="5D2440D9"/>
    <w:rsid w:val="5DCA79F5"/>
    <w:rsid w:val="5E7B109B"/>
    <w:rsid w:val="5F8C19F4"/>
    <w:rsid w:val="605B734E"/>
    <w:rsid w:val="60A11406"/>
    <w:rsid w:val="60D513D8"/>
    <w:rsid w:val="617C2FFA"/>
    <w:rsid w:val="61885700"/>
    <w:rsid w:val="62671D13"/>
    <w:rsid w:val="62816C55"/>
    <w:rsid w:val="62885A73"/>
    <w:rsid w:val="62E033E5"/>
    <w:rsid w:val="636E7FFE"/>
    <w:rsid w:val="638F48D5"/>
    <w:rsid w:val="63B142EB"/>
    <w:rsid w:val="63F232F2"/>
    <w:rsid w:val="6435524C"/>
    <w:rsid w:val="64AE532D"/>
    <w:rsid w:val="66A14023"/>
    <w:rsid w:val="66A90799"/>
    <w:rsid w:val="6732425D"/>
    <w:rsid w:val="67B62874"/>
    <w:rsid w:val="68D72EB5"/>
    <w:rsid w:val="69212926"/>
    <w:rsid w:val="69517334"/>
    <w:rsid w:val="6B5D33A1"/>
    <w:rsid w:val="6C5311C0"/>
    <w:rsid w:val="6C8B5F30"/>
    <w:rsid w:val="6D36060D"/>
    <w:rsid w:val="6D773712"/>
    <w:rsid w:val="6DB35E33"/>
    <w:rsid w:val="6DC163BB"/>
    <w:rsid w:val="6E21648B"/>
    <w:rsid w:val="6E5F62C7"/>
    <w:rsid w:val="6EF93996"/>
    <w:rsid w:val="70702382"/>
    <w:rsid w:val="70DC54DF"/>
    <w:rsid w:val="70E449CA"/>
    <w:rsid w:val="71686C30"/>
    <w:rsid w:val="73454C7D"/>
    <w:rsid w:val="74616244"/>
    <w:rsid w:val="7478748C"/>
    <w:rsid w:val="74A72C1D"/>
    <w:rsid w:val="75504E56"/>
    <w:rsid w:val="7593246E"/>
    <w:rsid w:val="759B31C9"/>
    <w:rsid w:val="75E153CC"/>
    <w:rsid w:val="76920656"/>
    <w:rsid w:val="76D477C2"/>
    <w:rsid w:val="76DC4555"/>
    <w:rsid w:val="76FA220C"/>
    <w:rsid w:val="76FD71D8"/>
    <w:rsid w:val="772856D0"/>
    <w:rsid w:val="779016AF"/>
    <w:rsid w:val="791226D7"/>
    <w:rsid w:val="7950038A"/>
    <w:rsid w:val="79AE3FE2"/>
    <w:rsid w:val="7A3E4310"/>
    <w:rsid w:val="7A6A650C"/>
    <w:rsid w:val="7AA66A51"/>
    <w:rsid w:val="7C67746E"/>
    <w:rsid w:val="7DEE3529"/>
    <w:rsid w:val="7DF3558B"/>
    <w:rsid w:val="7EF36D2E"/>
    <w:rsid w:val="7F575E39"/>
    <w:rsid w:val="7F9F1A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2023-02-01T09:04:00Z</dcterms:created>
  <dc:creator>刘振伟</dc:creator>
  <cp:lastModifiedBy>刘振伟</cp:lastModifiedBy>
  <dcterms:modified xsi:type="dcterms:W3CDTF">2023-02-07T08:15:14Z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