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FB" w:rsidRDefault="00275BFB" w:rsidP="00881692">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中国共产主义青年团威县委员会</w:t>
      </w:r>
    </w:p>
    <w:p w:rsidR="00F66032" w:rsidRPr="00973104" w:rsidRDefault="00995BF0" w:rsidP="00881692">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201</w:t>
      </w:r>
      <w:r w:rsidR="00372FA3">
        <w:rPr>
          <w:rFonts w:ascii="Times New Roman" w:eastAsia="方正小标宋_GBK" w:hAnsi="Times New Roman" w:cs="Times New Roman" w:hint="eastAsia"/>
          <w:sz w:val="44"/>
          <w:szCs w:val="44"/>
        </w:rPr>
        <w:t>9</w:t>
      </w:r>
      <w:r w:rsidR="00F66032" w:rsidRPr="00973104">
        <w:rPr>
          <w:rFonts w:ascii="Times New Roman" w:eastAsia="方正小标宋_GBK" w:hAnsi="Times New Roman" w:cs="Times New Roman"/>
          <w:sz w:val="44"/>
          <w:szCs w:val="44"/>
        </w:rPr>
        <w:t>年部门预算信息公开</w:t>
      </w:r>
      <w:r w:rsidR="00883D1A">
        <w:rPr>
          <w:rFonts w:ascii="Times New Roman" w:eastAsia="方正小标宋_GBK" w:hAnsi="Times New Roman" w:cs="Times New Roman" w:hint="eastAsia"/>
          <w:sz w:val="44"/>
          <w:szCs w:val="44"/>
        </w:rPr>
        <w:t>情况说明</w:t>
      </w:r>
    </w:p>
    <w:p w:rsidR="00F66032" w:rsidRPr="00973104" w:rsidRDefault="00F66032" w:rsidP="00F66032">
      <w:pPr>
        <w:ind w:firstLineChars="200"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按照</w:t>
      </w:r>
      <w:r w:rsidR="00614A29">
        <w:rPr>
          <w:rFonts w:ascii="Times New Roman" w:eastAsia="方正仿宋_GBK" w:hAnsi="Times New Roman" w:cs="Times New Roman" w:hint="eastAsia"/>
          <w:sz w:val="32"/>
          <w:szCs w:val="32"/>
        </w:rPr>
        <w:t>《预算法》、</w:t>
      </w:r>
      <w:r w:rsidRPr="00973104">
        <w:rPr>
          <w:rFonts w:ascii="Times New Roman" w:eastAsia="方正仿宋_GBK" w:hAnsi="Times New Roman" w:cs="Times New Roman"/>
          <w:sz w:val="32"/>
          <w:szCs w:val="32"/>
        </w:rPr>
        <w:t>《地方预决算公开操作规程》和《河北省</w:t>
      </w:r>
      <w:r w:rsidR="0019275C">
        <w:rPr>
          <w:rFonts w:ascii="Times New Roman" w:eastAsia="方正仿宋_GBK" w:hAnsi="Times New Roman" w:cs="Times New Roman" w:hint="eastAsia"/>
          <w:sz w:val="32"/>
          <w:szCs w:val="32"/>
        </w:rPr>
        <w:t>县级</w:t>
      </w:r>
      <w:r w:rsidRPr="00973104">
        <w:rPr>
          <w:rFonts w:ascii="Times New Roman" w:eastAsia="方正仿宋_GBK" w:hAnsi="Times New Roman" w:cs="Times New Roman"/>
          <w:sz w:val="32"/>
          <w:szCs w:val="32"/>
        </w:rPr>
        <w:t>预算公开办法》</w:t>
      </w:r>
      <w:r w:rsidR="00614A29">
        <w:rPr>
          <w:rFonts w:ascii="Times New Roman" w:eastAsia="方正仿宋_GBK" w:hAnsi="Times New Roman" w:cs="Times New Roman" w:hint="eastAsia"/>
          <w:sz w:val="32"/>
          <w:szCs w:val="32"/>
        </w:rPr>
        <w:t>规定</w:t>
      </w:r>
      <w:r w:rsidR="00E3206C">
        <w:rPr>
          <w:rFonts w:ascii="Times New Roman" w:eastAsia="方正仿宋_GBK" w:hAnsi="Times New Roman" w:cs="Times New Roman"/>
          <w:sz w:val="32"/>
          <w:szCs w:val="32"/>
        </w:rPr>
        <w:t>，</w:t>
      </w:r>
      <w:r w:rsidR="005D6D31" w:rsidRPr="005D6D31">
        <w:rPr>
          <w:rFonts w:ascii="Times New Roman" w:eastAsia="方正仿宋_GBK" w:hAnsi="Times New Roman" w:cs="Times New Roman" w:hint="eastAsia"/>
          <w:sz w:val="32"/>
          <w:szCs w:val="32"/>
        </w:rPr>
        <w:t>现将本部门</w:t>
      </w:r>
      <w:r w:rsidR="00995BF0">
        <w:rPr>
          <w:rFonts w:ascii="Times New Roman" w:eastAsia="方正仿宋_GBK" w:hAnsi="Times New Roman" w:cs="Times New Roman"/>
          <w:sz w:val="32"/>
          <w:szCs w:val="32"/>
        </w:rPr>
        <w:t>201</w:t>
      </w:r>
      <w:r w:rsidR="00883D1A">
        <w:rPr>
          <w:rFonts w:ascii="Times New Roman" w:eastAsia="方正仿宋_GBK" w:hAnsi="Times New Roman" w:cs="Times New Roman" w:hint="eastAsia"/>
          <w:sz w:val="32"/>
          <w:szCs w:val="32"/>
        </w:rPr>
        <w:t>9</w:t>
      </w:r>
      <w:r w:rsidRPr="00973104">
        <w:rPr>
          <w:rFonts w:ascii="Times New Roman" w:eastAsia="方正仿宋_GBK" w:hAnsi="Times New Roman" w:cs="Times New Roman"/>
          <w:sz w:val="32"/>
          <w:szCs w:val="32"/>
        </w:rPr>
        <w:t>年部门预算公开如下：</w:t>
      </w:r>
    </w:p>
    <w:p w:rsidR="00F66032" w:rsidRPr="00F66032" w:rsidRDefault="00F66032" w:rsidP="00F66032">
      <w:pPr>
        <w:ind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5D6D31" w:rsidRDefault="005D6D31" w:rsidP="00275BFB">
      <w:pPr>
        <w:widowControl/>
        <w:snapToGrid w:val="0"/>
        <w:spacing w:line="360" w:lineRule="auto"/>
        <w:ind w:firstLineChars="200" w:firstLine="640"/>
        <w:jc w:val="left"/>
        <w:rPr>
          <w:rFonts w:eastAsia="方正仿宋_GBK" w:cs="方正仿宋_GBK"/>
          <w:b/>
          <w:bCs/>
          <w:sz w:val="32"/>
          <w:szCs w:val="32"/>
        </w:rPr>
      </w:pPr>
      <w:r>
        <w:rPr>
          <w:rFonts w:eastAsia="方正仿宋_GBK" w:cs="方正仿宋_GBK" w:hint="eastAsia"/>
          <w:b/>
          <w:bCs/>
          <w:sz w:val="32"/>
          <w:szCs w:val="32"/>
        </w:rPr>
        <w:t>部门职责：</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1</w:t>
      </w:r>
      <w:r w:rsidRPr="0094193A">
        <w:rPr>
          <w:rFonts w:ascii="Times New Roman" w:eastAsia="方正仿宋_GBK" w:hAnsi="Times New Roman" w:cs="Times New Roman" w:hint="eastAsia"/>
          <w:sz w:val="32"/>
          <w:szCs w:val="32"/>
        </w:rPr>
        <w:t>、领导全县共青团工作。</w:t>
      </w:r>
    </w:p>
    <w:p w:rsidR="005D6D31" w:rsidRPr="0094193A" w:rsidRDefault="005D6D31" w:rsidP="005D6D31">
      <w:pPr>
        <w:widowControl/>
        <w:numPr>
          <w:ilvl w:val="0"/>
          <w:numId w:val="1"/>
        </w:numPr>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领导和指导全县青少年社会团体的工作。</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3</w:t>
      </w:r>
      <w:r w:rsidRPr="0094193A">
        <w:rPr>
          <w:rFonts w:ascii="Times New Roman" w:eastAsia="方正仿宋_GBK" w:hAnsi="Times New Roman" w:cs="Times New Roman" w:hint="eastAsia"/>
          <w:sz w:val="32"/>
          <w:szCs w:val="32"/>
        </w:rPr>
        <w:t>、承担县委、县政府和有关方面委托的青少年工作事务，参与民主管理和民主监督，参与协调处理各种青少年利益相关的工作。</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4</w:t>
      </w:r>
      <w:r w:rsidRPr="0094193A">
        <w:rPr>
          <w:rFonts w:ascii="Times New Roman" w:eastAsia="方正仿宋_GBK" w:hAnsi="Times New Roman" w:cs="Times New Roman" w:hint="eastAsia"/>
          <w:sz w:val="32"/>
          <w:szCs w:val="32"/>
        </w:rPr>
        <w:t>、组织全县团员青年在经济建设中发挥先锋和突击队作用，完成县委、县政府和团市委部署的以青少年为主体的各项任务。</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5</w:t>
      </w:r>
      <w:r w:rsidRPr="0094193A">
        <w:rPr>
          <w:rFonts w:ascii="Times New Roman" w:eastAsia="方正仿宋_GBK" w:hAnsi="Times New Roman" w:cs="Times New Roman" w:hint="eastAsia"/>
          <w:sz w:val="32"/>
          <w:szCs w:val="32"/>
        </w:rPr>
        <w:t>、参与全县青少年法规制度的起草、实施、监督等工作，负责对未成年人的保护工作。</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6</w:t>
      </w:r>
      <w:r w:rsidRPr="0094193A">
        <w:rPr>
          <w:rFonts w:ascii="Times New Roman" w:eastAsia="方正仿宋_GBK" w:hAnsi="Times New Roman" w:cs="Times New Roman" w:hint="eastAsia"/>
          <w:sz w:val="32"/>
          <w:szCs w:val="32"/>
        </w:rPr>
        <w:t>、调查青年思想动态和青年工作情况，研究青年运动、青年工作理论、青少年思想教育、青少年事业发展等项工作，为县委、县政府的决策提供依据。</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7</w:t>
      </w:r>
      <w:r w:rsidRPr="0094193A">
        <w:rPr>
          <w:rFonts w:ascii="Times New Roman" w:eastAsia="方正仿宋_GBK" w:hAnsi="Times New Roman" w:cs="Times New Roman" w:hint="eastAsia"/>
          <w:sz w:val="32"/>
          <w:szCs w:val="32"/>
        </w:rPr>
        <w:t>、负责</w:t>
      </w:r>
      <w:proofErr w:type="gramStart"/>
      <w:r w:rsidRPr="0094193A">
        <w:rPr>
          <w:rFonts w:ascii="Times New Roman" w:eastAsia="方正仿宋_GBK" w:hAnsi="Times New Roman" w:cs="Times New Roman" w:hint="eastAsia"/>
          <w:sz w:val="32"/>
          <w:szCs w:val="32"/>
        </w:rPr>
        <w:t>全县团</w:t>
      </w:r>
      <w:proofErr w:type="gramEnd"/>
      <w:r w:rsidRPr="0094193A">
        <w:rPr>
          <w:rFonts w:ascii="Times New Roman" w:eastAsia="方正仿宋_GBK" w:hAnsi="Times New Roman" w:cs="Times New Roman" w:hint="eastAsia"/>
          <w:sz w:val="32"/>
          <w:szCs w:val="32"/>
        </w:rPr>
        <w:t>的组织建设，协助党组织管理、选拔和培训团的干部。</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8</w:t>
      </w:r>
      <w:r w:rsidRPr="0094193A">
        <w:rPr>
          <w:rFonts w:ascii="Times New Roman" w:eastAsia="方正仿宋_GBK" w:hAnsi="Times New Roman" w:cs="Times New Roman" w:hint="eastAsia"/>
          <w:sz w:val="32"/>
          <w:szCs w:val="32"/>
        </w:rPr>
        <w:t>、负责指导并组织全县青少年的思想理论教育、宣传文化活动和活动阵地建设，培养、选拔、表彰并推荐优秀青年，负责团县委系统的宣传报道工作。</w:t>
      </w:r>
    </w:p>
    <w:p w:rsidR="005D6D31" w:rsidRPr="0094193A" w:rsidRDefault="005D6D31" w:rsidP="005D6D31">
      <w:pPr>
        <w:widowControl/>
        <w:snapToGrid w:val="0"/>
        <w:spacing w:line="360" w:lineRule="auto"/>
        <w:ind w:firstLineChars="200" w:firstLine="640"/>
        <w:jc w:val="lef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9</w:t>
      </w:r>
      <w:r w:rsidRPr="0094193A">
        <w:rPr>
          <w:rFonts w:ascii="Times New Roman" w:eastAsia="方正仿宋_GBK" w:hAnsi="Times New Roman" w:cs="Times New Roman" w:hint="eastAsia"/>
          <w:sz w:val="32"/>
          <w:szCs w:val="32"/>
        </w:rPr>
        <w:t>、完成县委、县政府交办的其它工作。</w:t>
      </w:r>
    </w:p>
    <w:p w:rsidR="00FB4268" w:rsidRDefault="005D6D31" w:rsidP="00FB4268">
      <w:pPr>
        <w:jc w:val="center"/>
        <w:outlineLvl w:val="0"/>
        <w:rPr>
          <w:rFonts w:ascii="Times New Roman" w:eastAsia="方正小标宋_GBK" w:hAnsi="Times New Roman" w:cs="Times New Roman"/>
          <w:sz w:val="32"/>
          <w:szCs w:val="24"/>
        </w:rPr>
      </w:pPr>
      <w:r w:rsidRPr="00973104">
        <w:rPr>
          <w:rFonts w:ascii="方正仿宋_GBK" w:eastAsia="方正仿宋_GBK" w:hAnsi="Times New Roman" w:cs="Times New Roman" w:hint="eastAsia"/>
          <w:b/>
          <w:sz w:val="32"/>
          <w:szCs w:val="32"/>
        </w:rPr>
        <w:t>机构设置：</w:t>
      </w:r>
      <w:r w:rsidR="00FB4268">
        <w:rPr>
          <w:rFonts w:ascii="仿宋_GB2312" w:eastAsia="仿宋_GB2312" w:hAnsi="仿宋_GB2312" w:cs="Times New Roman" w:hint="eastAsia"/>
          <w:b/>
          <w:bCs/>
          <w:color w:val="565656"/>
          <w:kern w:val="0"/>
          <w:sz w:val="32"/>
          <w:szCs w:val="32"/>
        </w:rPr>
        <w:t>内设机构：</w:t>
      </w:r>
      <w:r w:rsidR="00FB4268">
        <w:rPr>
          <w:rFonts w:ascii="Times New Roman" w:eastAsia="方正小标宋_GBK" w:hAnsi="Times New Roman" w:cs="Times New Roman"/>
          <w:sz w:val="32"/>
          <w:szCs w:val="24"/>
        </w:rPr>
        <w:t>部门</w:t>
      </w:r>
      <w:r w:rsidR="00FB4268">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FB4268" w:rsidTr="00436F3A">
        <w:trPr>
          <w:trHeight w:val="300"/>
          <w:tblHeader/>
          <w:jc w:val="center"/>
        </w:trPr>
        <w:tc>
          <w:tcPr>
            <w:tcW w:w="4359" w:type="dxa"/>
            <w:vMerge w:val="restart"/>
            <w:shd w:val="clear" w:color="auto" w:fill="auto"/>
            <w:vAlign w:val="center"/>
          </w:tcPr>
          <w:p w:rsidR="00FB4268" w:rsidRDefault="00FB4268" w:rsidP="00436F3A">
            <w:pPr>
              <w:spacing w:line="300" w:lineRule="exact"/>
              <w:jc w:val="center"/>
              <w:rPr>
                <w:rFonts w:ascii="方正书宋_GBK" w:eastAsia="方正书宋_GBK"/>
                <w:b/>
              </w:rPr>
            </w:pPr>
            <w:r>
              <w:rPr>
                <w:rFonts w:ascii="方正书宋_GBK" w:eastAsia="方正书宋_GBK" w:hint="eastAsia"/>
                <w:b/>
              </w:rPr>
              <w:lastRenderedPageBreak/>
              <w:t>单位名称</w:t>
            </w:r>
          </w:p>
        </w:tc>
        <w:tc>
          <w:tcPr>
            <w:tcW w:w="1134" w:type="dxa"/>
            <w:vMerge w:val="restart"/>
            <w:shd w:val="clear" w:color="auto" w:fill="auto"/>
            <w:vAlign w:val="center"/>
          </w:tcPr>
          <w:p w:rsidR="00FB4268" w:rsidRDefault="00FB4268" w:rsidP="00436F3A">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FB4268" w:rsidRDefault="00FB4268" w:rsidP="00436F3A">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FB4268" w:rsidRDefault="00FB4268" w:rsidP="00436F3A">
            <w:pPr>
              <w:spacing w:line="300" w:lineRule="exact"/>
              <w:jc w:val="center"/>
              <w:rPr>
                <w:rFonts w:ascii="方正书宋_GBK" w:eastAsia="方正书宋_GBK"/>
                <w:b/>
              </w:rPr>
            </w:pPr>
            <w:r>
              <w:rPr>
                <w:rFonts w:ascii="方正书宋_GBK" w:eastAsia="方正书宋_GBK" w:hint="eastAsia"/>
                <w:b/>
              </w:rPr>
              <w:t>经费保障形式</w:t>
            </w:r>
          </w:p>
        </w:tc>
      </w:tr>
      <w:tr w:rsidR="00FB4268" w:rsidTr="00436F3A">
        <w:trPr>
          <w:trHeight w:val="300"/>
          <w:tblHeader/>
          <w:jc w:val="center"/>
        </w:trPr>
        <w:tc>
          <w:tcPr>
            <w:tcW w:w="4359" w:type="dxa"/>
            <w:vMerge/>
            <w:shd w:val="clear" w:color="auto" w:fill="auto"/>
            <w:vAlign w:val="center"/>
          </w:tcPr>
          <w:p w:rsidR="00FB4268" w:rsidRDefault="00FB4268" w:rsidP="00436F3A">
            <w:pPr>
              <w:spacing w:line="300" w:lineRule="exact"/>
              <w:jc w:val="left"/>
              <w:outlineLvl w:val="0"/>
            </w:pPr>
          </w:p>
        </w:tc>
        <w:tc>
          <w:tcPr>
            <w:tcW w:w="1134" w:type="dxa"/>
            <w:vMerge/>
            <w:shd w:val="clear" w:color="auto" w:fill="auto"/>
            <w:vAlign w:val="center"/>
          </w:tcPr>
          <w:p w:rsidR="00FB4268" w:rsidRDefault="00FB4268" w:rsidP="00436F3A">
            <w:pPr>
              <w:spacing w:line="300" w:lineRule="exact"/>
              <w:jc w:val="left"/>
              <w:outlineLvl w:val="0"/>
            </w:pPr>
          </w:p>
        </w:tc>
        <w:tc>
          <w:tcPr>
            <w:tcW w:w="1276" w:type="dxa"/>
            <w:vMerge/>
            <w:shd w:val="clear" w:color="auto" w:fill="auto"/>
            <w:vAlign w:val="center"/>
          </w:tcPr>
          <w:p w:rsidR="00FB4268" w:rsidRDefault="00FB4268" w:rsidP="00436F3A">
            <w:pPr>
              <w:spacing w:line="300" w:lineRule="exact"/>
              <w:jc w:val="left"/>
              <w:outlineLvl w:val="0"/>
            </w:pPr>
          </w:p>
        </w:tc>
        <w:tc>
          <w:tcPr>
            <w:tcW w:w="3013" w:type="dxa"/>
            <w:vMerge/>
            <w:shd w:val="clear" w:color="auto" w:fill="auto"/>
            <w:vAlign w:val="center"/>
          </w:tcPr>
          <w:p w:rsidR="00FB4268" w:rsidRDefault="00FB4268" w:rsidP="00436F3A">
            <w:pPr>
              <w:spacing w:line="300" w:lineRule="exact"/>
              <w:jc w:val="left"/>
              <w:outlineLvl w:val="0"/>
            </w:pPr>
          </w:p>
        </w:tc>
      </w:tr>
      <w:tr w:rsidR="00FB4268" w:rsidTr="00436F3A">
        <w:trPr>
          <w:trHeight w:val="227"/>
          <w:jc w:val="center"/>
        </w:trPr>
        <w:tc>
          <w:tcPr>
            <w:tcW w:w="4359" w:type="dxa"/>
            <w:shd w:val="clear" w:color="auto" w:fill="auto"/>
          </w:tcPr>
          <w:p w:rsidR="00FB4268" w:rsidRDefault="00FB4268" w:rsidP="00436F3A">
            <w:pPr>
              <w:spacing w:line="360" w:lineRule="auto"/>
              <w:jc w:val="center"/>
              <w:rPr>
                <w:rFonts w:ascii="方正书宋_GBK" w:eastAsia="方正书宋_GBK"/>
                <w:b/>
              </w:rPr>
            </w:pPr>
            <w:r>
              <w:rPr>
                <w:rFonts w:eastAsia="方正仿宋_GBK" w:cs="方正仿宋_GBK" w:hint="eastAsia"/>
                <w:bCs/>
                <w:sz w:val="30"/>
                <w:szCs w:val="30"/>
              </w:rPr>
              <w:t>中国共产主义青年团威县委员会</w:t>
            </w:r>
          </w:p>
        </w:tc>
        <w:tc>
          <w:tcPr>
            <w:tcW w:w="1134" w:type="dxa"/>
            <w:shd w:val="clear" w:color="auto" w:fill="auto"/>
          </w:tcPr>
          <w:p w:rsidR="00FB4268" w:rsidRDefault="00FB4268" w:rsidP="00436F3A">
            <w:pPr>
              <w:spacing w:line="360" w:lineRule="auto"/>
              <w:jc w:val="center"/>
              <w:rPr>
                <w:rFonts w:ascii="方正书宋_GBK" w:eastAsia="方正书宋_GBK"/>
                <w:b/>
              </w:rPr>
            </w:pPr>
            <w:r>
              <w:rPr>
                <w:rFonts w:eastAsia="方正仿宋_GBK" w:cs="方正仿宋_GBK" w:hint="eastAsia"/>
                <w:bCs/>
                <w:sz w:val="32"/>
                <w:szCs w:val="32"/>
              </w:rPr>
              <w:t>群团</w:t>
            </w:r>
          </w:p>
        </w:tc>
        <w:tc>
          <w:tcPr>
            <w:tcW w:w="1276" w:type="dxa"/>
            <w:shd w:val="clear" w:color="auto" w:fill="auto"/>
          </w:tcPr>
          <w:p w:rsidR="00FB4268" w:rsidRDefault="00FB4268" w:rsidP="00436F3A">
            <w:pPr>
              <w:spacing w:line="360" w:lineRule="auto"/>
              <w:jc w:val="center"/>
              <w:rPr>
                <w:rFonts w:ascii="方正书宋_GBK" w:eastAsia="方正书宋_GBK"/>
                <w:b/>
              </w:rPr>
            </w:pPr>
            <w:r>
              <w:rPr>
                <w:rFonts w:eastAsia="方正仿宋_GBK" w:cs="方正仿宋_GBK" w:hint="eastAsia"/>
                <w:bCs/>
                <w:sz w:val="32"/>
                <w:szCs w:val="32"/>
              </w:rPr>
              <w:t>正科级</w:t>
            </w:r>
          </w:p>
        </w:tc>
        <w:tc>
          <w:tcPr>
            <w:tcW w:w="3013" w:type="dxa"/>
            <w:shd w:val="clear" w:color="auto" w:fill="auto"/>
          </w:tcPr>
          <w:p w:rsidR="00FB4268" w:rsidRDefault="00FB4268" w:rsidP="00436F3A">
            <w:pPr>
              <w:spacing w:line="360" w:lineRule="auto"/>
              <w:jc w:val="center"/>
              <w:rPr>
                <w:rFonts w:ascii="方正书宋_GBK" w:eastAsia="方正书宋_GBK"/>
                <w:b/>
              </w:rPr>
            </w:pPr>
            <w:r>
              <w:rPr>
                <w:rFonts w:eastAsia="方正仿宋_GBK" w:cs="方正仿宋_GBK" w:hint="eastAsia"/>
                <w:bCs/>
                <w:sz w:val="32"/>
                <w:szCs w:val="32"/>
              </w:rPr>
              <w:t>财政拨款</w:t>
            </w:r>
          </w:p>
        </w:tc>
      </w:tr>
    </w:tbl>
    <w:p w:rsidR="00042F57" w:rsidRDefault="00042F57" w:rsidP="00275BFB">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F66032" w:rsidRDefault="007E1DA8" w:rsidP="007E1DA8">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776C08" w:rsidRPr="0094193A" w:rsidRDefault="00776C08" w:rsidP="00776C08">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按照预算管理有关规定，</w:t>
      </w:r>
      <w:r w:rsidR="007C219A" w:rsidRPr="0094193A">
        <w:rPr>
          <w:rFonts w:ascii="Times New Roman" w:eastAsia="方正仿宋_GBK" w:hAnsi="Times New Roman" w:cs="Times New Roman"/>
          <w:sz w:val="32"/>
          <w:szCs w:val="32"/>
        </w:rPr>
        <w:t>目前我</w:t>
      </w:r>
      <w:r w:rsidR="00994032" w:rsidRPr="0094193A">
        <w:rPr>
          <w:rFonts w:ascii="Times New Roman" w:eastAsia="方正仿宋_GBK" w:hAnsi="Times New Roman" w:cs="Times New Roman" w:hint="eastAsia"/>
          <w:sz w:val="32"/>
          <w:szCs w:val="32"/>
        </w:rPr>
        <w:t>县</w:t>
      </w:r>
      <w:r w:rsidR="007C219A" w:rsidRPr="0094193A">
        <w:rPr>
          <w:rFonts w:ascii="Times New Roman" w:eastAsia="方正仿宋_GBK" w:hAnsi="Times New Roman" w:cs="Times New Roman"/>
          <w:sz w:val="32"/>
          <w:szCs w:val="32"/>
        </w:rPr>
        <w:t>部门预算的编制实行综合预算</w:t>
      </w:r>
      <w:r w:rsidR="001B4EF3" w:rsidRPr="0094193A">
        <w:rPr>
          <w:rFonts w:ascii="Times New Roman" w:eastAsia="方正仿宋_GBK" w:hAnsi="Times New Roman" w:cs="Times New Roman" w:hint="eastAsia"/>
          <w:sz w:val="32"/>
          <w:szCs w:val="32"/>
        </w:rPr>
        <w:t>管理</w:t>
      </w:r>
      <w:r w:rsidR="007C219A" w:rsidRPr="0094193A">
        <w:rPr>
          <w:rFonts w:ascii="Times New Roman" w:eastAsia="方正仿宋_GBK" w:hAnsi="Times New Roman" w:cs="Times New Roman"/>
          <w:sz w:val="32"/>
          <w:szCs w:val="32"/>
        </w:rPr>
        <w:t>，即全部收入和支出都反映</w:t>
      </w:r>
      <w:r w:rsidR="007C219A" w:rsidRPr="0094193A">
        <w:rPr>
          <w:rFonts w:ascii="Times New Roman" w:eastAsia="方正仿宋_GBK" w:hAnsi="Times New Roman" w:cs="Times New Roman" w:hint="eastAsia"/>
          <w:sz w:val="32"/>
          <w:szCs w:val="32"/>
        </w:rPr>
        <w:t>在</w:t>
      </w:r>
      <w:r w:rsidRPr="0094193A">
        <w:rPr>
          <w:rFonts w:ascii="Times New Roman" w:eastAsia="方正仿宋_GBK" w:hAnsi="Times New Roman" w:cs="Times New Roman"/>
          <w:sz w:val="32"/>
          <w:szCs w:val="32"/>
        </w:rPr>
        <w:t>预算中。</w:t>
      </w:r>
      <w:r w:rsidR="00FB4268" w:rsidRPr="0094193A">
        <w:rPr>
          <w:rFonts w:ascii="Times New Roman" w:eastAsia="方正仿宋_GBK" w:hAnsi="Times New Roman" w:cs="Times New Roman" w:hint="eastAsia"/>
          <w:sz w:val="32"/>
          <w:szCs w:val="32"/>
        </w:rPr>
        <w:t>中国共产主义青年团威县委员会</w:t>
      </w:r>
      <w:r w:rsidRPr="0094193A">
        <w:rPr>
          <w:rFonts w:ascii="Times New Roman" w:eastAsia="方正仿宋_GBK" w:hAnsi="Times New Roman" w:cs="Times New Roman"/>
          <w:sz w:val="32"/>
          <w:szCs w:val="32"/>
        </w:rPr>
        <w:t>的收支包含在部门预算中。</w:t>
      </w:r>
    </w:p>
    <w:p w:rsidR="00776C08" w:rsidRPr="0094193A" w:rsidRDefault="00776C08" w:rsidP="00776C08">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1</w:t>
      </w:r>
      <w:r w:rsidRPr="0094193A">
        <w:rPr>
          <w:rFonts w:ascii="Times New Roman" w:eastAsia="方正仿宋_GBK" w:hAnsi="Times New Roman" w:cs="Times New Roman"/>
          <w:sz w:val="32"/>
          <w:szCs w:val="32"/>
        </w:rPr>
        <w:t>、收入说明</w:t>
      </w:r>
    </w:p>
    <w:p w:rsidR="00776C08" w:rsidRPr="0094193A" w:rsidRDefault="00776C08" w:rsidP="00776C08">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反映本部门当年全部收入。</w:t>
      </w:r>
      <w:r w:rsidRPr="0094193A">
        <w:rPr>
          <w:rFonts w:ascii="Times New Roman" w:eastAsia="方正仿宋_GBK" w:hAnsi="Times New Roman" w:cs="Times New Roman"/>
          <w:sz w:val="32"/>
          <w:szCs w:val="32"/>
        </w:rPr>
        <w:t>201</w:t>
      </w:r>
      <w:r w:rsidR="00372FA3" w:rsidRPr="0094193A">
        <w:rPr>
          <w:rFonts w:ascii="Times New Roman" w:eastAsia="方正仿宋_GBK" w:hAnsi="Times New Roman" w:cs="Times New Roman" w:hint="eastAsia"/>
          <w:sz w:val="32"/>
          <w:szCs w:val="32"/>
        </w:rPr>
        <w:t>9</w:t>
      </w:r>
      <w:r w:rsidRPr="0094193A">
        <w:rPr>
          <w:rFonts w:ascii="Times New Roman" w:eastAsia="方正仿宋_GBK" w:hAnsi="Times New Roman" w:cs="Times New Roman"/>
          <w:sz w:val="32"/>
          <w:szCs w:val="32"/>
        </w:rPr>
        <w:t>年预算收入</w:t>
      </w:r>
      <w:r w:rsidR="00FB4268" w:rsidRPr="0094193A">
        <w:rPr>
          <w:rFonts w:ascii="Times New Roman" w:eastAsia="方正仿宋_GBK" w:hAnsi="Times New Roman" w:cs="Times New Roman" w:hint="eastAsia"/>
          <w:sz w:val="32"/>
          <w:szCs w:val="32"/>
        </w:rPr>
        <w:t>38.19</w:t>
      </w:r>
      <w:r w:rsidRPr="0094193A">
        <w:rPr>
          <w:rFonts w:ascii="Times New Roman" w:eastAsia="方正仿宋_GBK" w:hAnsi="Times New Roman" w:cs="Times New Roman"/>
          <w:sz w:val="32"/>
          <w:szCs w:val="32"/>
        </w:rPr>
        <w:t>万元，其中：一般公共预算收入</w:t>
      </w:r>
      <w:r w:rsidR="00FB4268" w:rsidRPr="0094193A">
        <w:rPr>
          <w:rFonts w:ascii="Times New Roman" w:eastAsia="方正仿宋_GBK" w:hAnsi="Times New Roman" w:cs="Times New Roman" w:hint="eastAsia"/>
          <w:sz w:val="32"/>
          <w:szCs w:val="32"/>
        </w:rPr>
        <w:t>38.19</w:t>
      </w:r>
      <w:r w:rsidRPr="0094193A">
        <w:rPr>
          <w:rFonts w:ascii="Times New Roman" w:eastAsia="方正仿宋_GBK" w:hAnsi="Times New Roman" w:cs="Times New Roman"/>
          <w:sz w:val="32"/>
          <w:szCs w:val="32"/>
        </w:rPr>
        <w:t>万元，</w:t>
      </w:r>
      <w:r w:rsidR="00995BF0" w:rsidRPr="0094193A">
        <w:rPr>
          <w:rFonts w:ascii="Times New Roman" w:eastAsia="方正仿宋_GBK" w:hAnsi="Times New Roman" w:cs="Times New Roman" w:hint="eastAsia"/>
          <w:sz w:val="32"/>
          <w:szCs w:val="32"/>
        </w:rPr>
        <w:t>基金预算</w:t>
      </w:r>
      <w:r w:rsidRPr="0094193A">
        <w:rPr>
          <w:rFonts w:ascii="Times New Roman" w:eastAsia="方正仿宋_GBK" w:hAnsi="Times New Roman" w:cs="Times New Roman"/>
          <w:sz w:val="32"/>
          <w:szCs w:val="32"/>
        </w:rPr>
        <w:t>收入</w:t>
      </w:r>
      <w:r w:rsidR="00FB4268"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sz w:val="32"/>
          <w:szCs w:val="32"/>
        </w:rPr>
        <w:t>万元，</w:t>
      </w:r>
      <w:r w:rsidR="00995BF0" w:rsidRPr="0094193A">
        <w:rPr>
          <w:rFonts w:ascii="Times New Roman" w:eastAsia="方正仿宋_GBK" w:hAnsi="Times New Roman" w:cs="Times New Roman" w:hint="eastAsia"/>
          <w:sz w:val="32"/>
          <w:szCs w:val="32"/>
        </w:rPr>
        <w:t>财政专户核拨收入</w:t>
      </w:r>
      <w:r w:rsidR="00FB4268" w:rsidRPr="0094193A">
        <w:rPr>
          <w:rFonts w:ascii="Times New Roman" w:eastAsia="方正仿宋_GBK" w:hAnsi="Times New Roman" w:cs="Times New Roman" w:hint="eastAsia"/>
          <w:sz w:val="32"/>
          <w:szCs w:val="32"/>
        </w:rPr>
        <w:t>0</w:t>
      </w:r>
      <w:r w:rsidR="00995BF0" w:rsidRPr="0094193A">
        <w:rPr>
          <w:rFonts w:ascii="Times New Roman" w:eastAsia="方正仿宋_GBK" w:hAnsi="Times New Roman" w:cs="Times New Roman"/>
          <w:sz w:val="32"/>
          <w:szCs w:val="32"/>
        </w:rPr>
        <w:t>万元</w:t>
      </w:r>
      <w:r w:rsidR="00995BF0" w:rsidRPr="0094193A">
        <w:rPr>
          <w:rFonts w:ascii="Times New Roman" w:eastAsia="方正仿宋_GBK" w:hAnsi="Times New Roman" w:cs="Times New Roman" w:hint="eastAsia"/>
          <w:sz w:val="32"/>
          <w:szCs w:val="32"/>
        </w:rPr>
        <w:t>，其他来源收入</w:t>
      </w:r>
      <w:r w:rsidR="00FB4268" w:rsidRPr="0094193A">
        <w:rPr>
          <w:rFonts w:ascii="Times New Roman" w:eastAsia="方正仿宋_GBK" w:hAnsi="Times New Roman" w:cs="Times New Roman" w:hint="eastAsia"/>
          <w:sz w:val="32"/>
          <w:szCs w:val="32"/>
        </w:rPr>
        <w:t>0</w:t>
      </w:r>
      <w:r w:rsidR="00995BF0" w:rsidRPr="0094193A">
        <w:rPr>
          <w:rFonts w:ascii="Times New Roman" w:eastAsia="方正仿宋_GBK" w:hAnsi="Times New Roman" w:cs="Times New Roman" w:hint="eastAsia"/>
          <w:sz w:val="32"/>
          <w:szCs w:val="32"/>
        </w:rPr>
        <w:t>万元。</w:t>
      </w:r>
    </w:p>
    <w:p w:rsidR="00776C08" w:rsidRPr="0094193A" w:rsidRDefault="00776C08" w:rsidP="00776C08">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2</w:t>
      </w:r>
      <w:r w:rsidRPr="0094193A">
        <w:rPr>
          <w:rFonts w:ascii="Times New Roman" w:eastAsia="方正仿宋_GBK" w:hAnsi="Times New Roman" w:cs="Times New Roman"/>
          <w:sz w:val="32"/>
          <w:szCs w:val="32"/>
        </w:rPr>
        <w:t>、支出说明</w:t>
      </w:r>
    </w:p>
    <w:p w:rsidR="00905A5F" w:rsidRPr="0094193A" w:rsidRDefault="00FB4268" w:rsidP="00776C08">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收支预算总表支出栏、基本支出表、项目支出表按经济分类和支出功能分类科目编制，反映</w:t>
      </w:r>
      <w:r w:rsidRPr="0094193A">
        <w:rPr>
          <w:rFonts w:ascii="Times New Roman" w:eastAsia="方正仿宋_GBK" w:hAnsi="Times New Roman" w:cs="Times New Roman" w:hint="eastAsia"/>
          <w:sz w:val="32"/>
          <w:szCs w:val="32"/>
        </w:rPr>
        <w:t>中国共产主义青年团威县委员会</w:t>
      </w:r>
      <w:r w:rsidRPr="0094193A">
        <w:rPr>
          <w:rFonts w:ascii="Times New Roman" w:eastAsia="方正仿宋_GBK" w:hAnsi="Times New Roman" w:cs="Times New Roman"/>
          <w:sz w:val="32"/>
          <w:szCs w:val="32"/>
        </w:rPr>
        <w:t>年度部门预算中支出预算的总体情况。</w:t>
      </w:r>
      <w:r w:rsidRPr="0094193A">
        <w:rPr>
          <w:rFonts w:ascii="Times New Roman" w:eastAsia="方正仿宋_GBK" w:hAnsi="Times New Roman" w:cs="Times New Roman"/>
          <w:sz w:val="32"/>
          <w:szCs w:val="32"/>
        </w:rPr>
        <w:t>201</w:t>
      </w:r>
      <w:r w:rsidRPr="0094193A">
        <w:rPr>
          <w:rFonts w:ascii="Times New Roman" w:eastAsia="方正仿宋_GBK" w:hAnsi="Times New Roman" w:cs="Times New Roman" w:hint="eastAsia"/>
          <w:sz w:val="32"/>
          <w:szCs w:val="32"/>
        </w:rPr>
        <w:t>9</w:t>
      </w:r>
      <w:r w:rsidRPr="0094193A">
        <w:rPr>
          <w:rFonts w:ascii="Times New Roman" w:eastAsia="方正仿宋_GBK" w:hAnsi="Times New Roman" w:cs="Times New Roman"/>
          <w:sz w:val="32"/>
          <w:szCs w:val="32"/>
        </w:rPr>
        <w:t>年支出预算</w:t>
      </w:r>
      <w:r w:rsidRPr="0094193A">
        <w:rPr>
          <w:rFonts w:ascii="Times New Roman" w:eastAsia="方正仿宋_GBK" w:hAnsi="Times New Roman" w:cs="Times New Roman" w:hint="eastAsia"/>
          <w:sz w:val="32"/>
          <w:szCs w:val="32"/>
        </w:rPr>
        <w:t>38.19</w:t>
      </w:r>
      <w:r w:rsidRPr="0094193A">
        <w:rPr>
          <w:rFonts w:ascii="Times New Roman" w:eastAsia="方正仿宋_GBK" w:hAnsi="Times New Roman" w:cs="Times New Roman"/>
          <w:sz w:val="32"/>
          <w:szCs w:val="32"/>
        </w:rPr>
        <w:t>万元，其中</w:t>
      </w:r>
      <w:r w:rsidRPr="0094193A">
        <w:rPr>
          <w:rFonts w:ascii="Times New Roman" w:eastAsia="方正仿宋_GBK" w:hAnsi="Times New Roman" w:cs="Times New Roman"/>
          <w:sz w:val="32"/>
          <w:szCs w:val="32"/>
        </w:rPr>
        <w:lastRenderedPageBreak/>
        <w:t>基本支出</w:t>
      </w:r>
      <w:r w:rsidRPr="0094193A">
        <w:rPr>
          <w:rFonts w:ascii="Times New Roman" w:eastAsia="方正仿宋_GBK" w:hAnsi="Times New Roman" w:cs="Times New Roman" w:hint="eastAsia"/>
          <w:sz w:val="32"/>
          <w:szCs w:val="32"/>
        </w:rPr>
        <w:t>33.19</w:t>
      </w:r>
      <w:r w:rsidRPr="0094193A">
        <w:rPr>
          <w:rFonts w:ascii="Times New Roman" w:eastAsia="方正仿宋_GBK" w:hAnsi="Times New Roman" w:cs="Times New Roman"/>
          <w:sz w:val="32"/>
          <w:szCs w:val="32"/>
        </w:rPr>
        <w:t>万元，包括人员经费</w:t>
      </w:r>
      <w:r w:rsidR="00905A5F" w:rsidRPr="0094193A">
        <w:rPr>
          <w:rFonts w:ascii="Times New Roman" w:eastAsia="方正仿宋_GBK" w:hAnsi="Times New Roman" w:cs="Times New Roman" w:hint="eastAsia"/>
          <w:sz w:val="32"/>
          <w:szCs w:val="32"/>
        </w:rPr>
        <w:t>29.57</w:t>
      </w:r>
      <w:r w:rsidRPr="0094193A">
        <w:rPr>
          <w:rFonts w:ascii="Times New Roman" w:eastAsia="方正仿宋_GBK" w:hAnsi="Times New Roman" w:cs="Times New Roman" w:hint="eastAsia"/>
          <w:sz w:val="32"/>
          <w:szCs w:val="32"/>
        </w:rPr>
        <w:t>万元</w:t>
      </w:r>
      <w:r w:rsidRPr="0094193A">
        <w:rPr>
          <w:rFonts w:ascii="Times New Roman" w:eastAsia="方正仿宋_GBK" w:hAnsi="Times New Roman" w:cs="Times New Roman"/>
          <w:sz w:val="32"/>
          <w:szCs w:val="32"/>
        </w:rPr>
        <w:t>和日常公用经费</w:t>
      </w:r>
      <w:r w:rsidRPr="0094193A">
        <w:rPr>
          <w:rFonts w:ascii="Times New Roman" w:eastAsia="方正仿宋_GBK" w:hAnsi="Times New Roman" w:cs="Times New Roman" w:hint="eastAsia"/>
          <w:sz w:val="32"/>
          <w:szCs w:val="32"/>
        </w:rPr>
        <w:t>3.61</w:t>
      </w:r>
      <w:r w:rsidRPr="0094193A">
        <w:rPr>
          <w:rFonts w:ascii="Times New Roman" w:eastAsia="方正仿宋_GBK" w:hAnsi="Times New Roman" w:cs="Times New Roman" w:hint="eastAsia"/>
          <w:sz w:val="32"/>
          <w:szCs w:val="32"/>
        </w:rPr>
        <w:t>万元</w:t>
      </w:r>
      <w:r w:rsidRPr="0094193A">
        <w:rPr>
          <w:rFonts w:ascii="Times New Roman" w:eastAsia="方正仿宋_GBK" w:hAnsi="Times New Roman" w:cs="Times New Roman"/>
          <w:sz w:val="32"/>
          <w:szCs w:val="32"/>
        </w:rPr>
        <w:t>；项目支出</w:t>
      </w:r>
      <w:r w:rsidRPr="0094193A">
        <w:rPr>
          <w:rFonts w:ascii="Times New Roman" w:eastAsia="方正仿宋_GBK" w:hAnsi="Times New Roman" w:cs="Times New Roman" w:hint="eastAsia"/>
          <w:sz w:val="32"/>
          <w:szCs w:val="32"/>
        </w:rPr>
        <w:t>5</w:t>
      </w:r>
      <w:r w:rsidRPr="0094193A">
        <w:rPr>
          <w:rFonts w:ascii="Times New Roman" w:eastAsia="方正仿宋_GBK" w:hAnsi="Times New Roman" w:cs="Times New Roman"/>
          <w:sz w:val="32"/>
          <w:szCs w:val="32"/>
        </w:rPr>
        <w:t>万元，</w:t>
      </w:r>
      <w:r w:rsidR="00905A5F" w:rsidRPr="0094193A">
        <w:rPr>
          <w:rFonts w:ascii="Times New Roman" w:eastAsia="方正仿宋_GBK" w:hAnsi="Times New Roman" w:cs="Times New Roman" w:hint="eastAsia"/>
          <w:sz w:val="32"/>
          <w:szCs w:val="32"/>
        </w:rPr>
        <w:t>主要是开展</w:t>
      </w:r>
      <w:proofErr w:type="gramStart"/>
      <w:r w:rsidR="00905A5F" w:rsidRPr="0094193A">
        <w:rPr>
          <w:rFonts w:ascii="Times New Roman" w:eastAsia="方正仿宋_GBK" w:hAnsi="Times New Roman" w:cs="Times New Roman" w:hint="eastAsia"/>
          <w:sz w:val="32"/>
          <w:szCs w:val="32"/>
        </w:rPr>
        <w:t>“</w:t>
      </w:r>
      <w:proofErr w:type="gramEnd"/>
      <w:r w:rsidR="00905A5F" w:rsidRPr="0094193A">
        <w:rPr>
          <w:rFonts w:ascii="Times New Roman" w:eastAsia="方正仿宋_GBK" w:hAnsi="Times New Roman" w:cs="Times New Roman" w:hint="eastAsia"/>
          <w:sz w:val="32"/>
          <w:szCs w:val="32"/>
        </w:rPr>
        <w:t>爱国主义教育</w:t>
      </w:r>
      <w:proofErr w:type="gramStart"/>
      <w:r w:rsidR="00905A5F" w:rsidRPr="0094193A">
        <w:rPr>
          <w:rFonts w:ascii="Times New Roman" w:eastAsia="方正仿宋_GBK" w:hAnsi="Times New Roman" w:cs="Times New Roman" w:hint="eastAsia"/>
          <w:sz w:val="32"/>
          <w:szCs w:val="32"/>
        </w:rPr>
        <w:t>“</w:t>
      </w:r>
      <w:proofErr w:type="gramEnd"/>
      <w:r w:rsidR="00905A5F" w:rsidRPr="0094193A">
        <w:rPr>
          <w:rFonts w:ascii="Times New Roman" w:eastAsia="方正仿宋_GBK" w:hAnsi="Times New Roman" w:cs="Times New Roman" w:hint="eastAsia"/>
          <w:sz w:val="32"/>
          <w:szCs w:val="32"/>
        </w:rPr>
        <w:t>基地讲学活动</w:t>
      </w:r>
      <w:r w:rsidR="00905A5F" w:rsidRPr="0094193A">
        <w:rPr>
          <w:rFonts w:ascii="Times New Roman" w:eastAsia="方正仿宋_GBK" w:hAnsi="Times New Roman" w:cs="Times New Roman" w:hint="eastAsia"/>
          <w:sz w:val="32"/>
          <w:szCs w:val="32"/>
        </w:rPr>
        <w:t>1</w:t>
      </w:r>
      <w:r w:rsidR="00905A5F" w:rsidRPr="0094193A">
        <w:rPr>
          <w:rFonts w:ascii="Times New Roman" w:eastAsia="方正仿宋_GBK" w:hAnsi="Times New Roman" w:cs="Times New Roman" w:hint="eastAsia"/>
          <w:sz w:val="32"/>
          <w:szCs w:val="32"/>
        </w:rPr>
        <w:t>万元，清明节祭扫活动</w:t>
      </w:r>
      <w:r w:rsidR="00905A5F" w:rsidRPr="0094193A">
        <w:rPr>
          <w:rFonts w:ascii="Times New Roman" w:eastAsia="方正仿宋_GBK" w:hAnsi="Times New Roman" w:cs="Times New Roman" w:hint="eastAsia"/>
          <w:sz w:val="32"/>
          <w:szCs w:val="32"/>
        </w:rPr>
        <w:t>1</w:t>
      </w:r>
      <w:r w:rsidR="00905A5F" w:rsidRPr="0094193A">
        <w:rPr>
          <w:rFonts w:ascii="Times New Roman" w:eastAsia="方正仿宋_GBK" w:hAnsi="Times New Roman" w:cs="Times New Roman" w:hint="eastAsia"/>
          <w:sz w:val="32"/>
          <w:szCs w:val="32"/>
        </w:rPr>
        <w:t>万元，庆</w:t>
      </w:r>
      <w:proofErr w:type="gramStart"/>
      <w:r w:rsidR="00905A5F" w:rsidRPr="0094193A">
        <w:rPr>
          <w:rFonts w:ascii="Times New Roman" w:eastAsia="方正仿宋_GBK" w:hAnsi="Times New Roman" w:cs="Times New Roman" w:hint="eastAsia"/>
          <w:sz w:val="32"/>
          <w:szCs w:val="32"/>
        </w:rPr>
        <w:t>“</w:t>
      </w:r>
      <w:proofErr w:type="gramEnd"/>
      <w:r w:rsidR="00905A5F" w:rsidRPr="0094193A">
        <w:rPr>
          <w:rFonts w:ascii="Times New Roman" w:eastAsia="方正仿宋_GBK" w:hAnsi="Times New Roman" w:cs="Times New Roman" w:hint="eastAsia"/>
          <w:sz w:val="32"/>
          <w:szCs w:val="32"/>
        </w:rPr>
        <w:t>六一</w:t>
      </w:r>
      <w:proofErr w:type="gramStart"/>
      <w:r w:rsidR="00905A5F" w:rsidRPr="0094193A">
        <w:rPr>
          <w:rFonts w:ascii="Times New Roman" w:eastAsia="方正仿宋_GBK" w:hAnsi="Times New Roman" w:cs="Times New Roman" w:hint="eastAsia"/>
          <w:sz w:val="32"/>
          <w:szCs w:val="32"/>
        </w:rPr>
        <w:t>“</w:t>
      </w:r>
      <w:proofErr w:type="gramEnd"/>
      <w:r w:rsidR="00905A5F" w:rsidRPr="0094193A">
        <w:rPr>
          <w:rFonts w:ascii="Times New Roman" w:eastAsia="方正仿宋_GBK" w:hAnsi="Times New Roman" w:cs="Times New Roman" w:hint="eastAsia"/>
          <w:sz w:val="32"/>
          <w:szCs w:val="32"/>
        </w:rPr>
        <w:t>少先队风采检阅是式</w:t>
      </w:r>
      <w:r w:rsidR="00905A5F" w:rsidRPr="0094193A">
        <w:rPr>
          <w:rFonts w:ascii="Times New Roman" w:eastAsia="方正仿宋_GBK" w:hAnsi="Times New Roman" w:cs="Times New Roman" w:hint="eastAsia"/>
          <w:sz w:val="32"/>
          <w:szCs w:val="32"/>
        </w:rPr>
        <w:t>1</w:t>
      </w:r>
      <w:r w:rsidR="00905A5F" w:rsidRPr="0094193A">
        <w:rPr>
          <w:rFonts w:ascii="Times New Roman" w:eastAsia="方正仿宋_GBK" w:hAnsi="Times New Roman" w:cs="Times New Roman" w:hint="eastAsia"/>
          <w:sz w:val="32"/>
          <w:szCs w:val="32"/>
        </w:rPr>
        <w:t>万，迎国庆</w:t>
      </w:r>
      <w:proofErr w:type="gramStart"/>
      <w:r w:rsidR="00905A5F" w:rsidRPr="0094193A">
        <w:rPr>
          <w:rFonts w:ascii="Times New Roman" w:eastAsia="方正仿宋_GBK" w:hAnsi="Times New Roman" w:cs="Times New Roman" w:hint="eastAsia"/>
          <w:sz w:val="32"/>
          <w:szCs w:val="32"/>
        </w:rPr>
        <w:t>“</w:t>
      </w:r>
      <w:proofErr w:type="gramEnd"/>
      <w:r w:rsidR="00905A5F" w:rsidRPr="0094193A">
        <w:rPr>
          <w:rFonts w:ascii="Times New Roman" w:eastAsia="方正仿宋_GBK" w:hAnsi="Times New Roman" w:cs="Times New Roman" w:hint="eastAsia"/>
          <w:sz w:val="32"/>
          <w:szCs w:val="32"/>
        </w:rPr>
        <w:t>党在我心中</w:t>
      </w:r>
      <w:proofErr w:type="gramStart"/>
      <w:r w:rsidR="00905A5F" w:rsidRPr="0094193A">
        <w:rPr>
          <w:rFonts w:ascii="Times New Roman" w:eastAsia="方正仿宋_GBK" w:hAnsi="Times New Roman" w:cs="Times New Roman" w:hint="eastAsia"/>
          <w:sz w:val="32"/>
          <w:szCs w:val="32"/>
        </w:rPr>
        <w:t>“</w:t>
      </w:r>
      <w:proofErr w:type="gramEnd"/>
      <w:r w:rsidR="00905A5F" w:rsidRPr="0094193A">
        <w:rPr>
          <w:rFonts w:ascii="Times New Roman" w:eastAsia="方正仿宋_GBK" w:hAnsi="Times New Roman" w:cs="Times New Roman" w:hint="eastAsia"/>
          <w:sz w:val="32"/>
          <w:szCs w:val="32"/>
        </w:rPr>
        <w:t>主题演讲比赛</w:t>
      </w:r>
      <w:r w:rsidR="00905A5F" w:rsidRPr="0094193A">
        <w:rPr>
          <w:rFonts w:ascii="Times New Roman" w:eastAsia="方正仿宋_GBK" w:hAnsi="Times New Roman" w:cs="Times New Roman" w:hint="eastAsia"/>
          <w:sz w:val="32"/>
          <w:szCs w:val="32"/>
        </w:rPr>
        <w:t>1</w:t>
      </w:r>
      <w:r w:rsidR="00905A5F" w:rsidRPr="0094193A">
        <w:rPr>
          <w:rFonts w:ascii="Times New Roman" w:eastAsia="方正仿宋_GBK" w:hAnsi="Times New Roman" w:cs="Times New Roman" w:hint="eastAsia"/>
          <w:sz w:val="32"/>
          <w:szCs w:val="32"/>
        </w:rPr>
        <w:t>元，迎“五</w:t>
      </w:r>
      <w:r w:rsidR="00905A5F" w:rsidRPr="0094193A">
        <w:rPr>
          <w:rFonts w:ascii="Times New Roman" w:eastAsia="方正仿宋_GBK" w:hAnsi="Times New Roman" w:cs="Times New Roman" w:hint="eastAsia"/>
          <w:sz w:val="32"/>
          <w:szCs w:val="32"/>
        </w:rPr>
        <w:t xml:space="preserve"> </w:t>
      </w:r>
      <w:r w:rsidR="00905A5F" w:rsidRPr="0094193A">
        <w:rPr>
          <w:rFonts w:ascii="Times New Roman" w:eastAsia="方正仿宋_GBK" w:hAnsi="Times New Roman" w:cs="Times New Roman" w:hint="eastAsia"/>
          <w:sz w:val="32"/>
          <w:szCs w:val="32"/>
        </w:rPr>
        <w:t>四”青年节举办威县青年趣味比赛。</w:t>
      </w:r>
    </w:p>
    <w:p w:rsidR="00776C08" w:rsidRPr="0094193A" w:rsidRDefault="00776C08" w:rsidP="00776C08">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3</w:t>
      </w:r>
      <w:r w:rsidRPr="0094193A">
        <w:rPr>
          <w:rFonts w:ascii="Times New Roman" w:eastAsia="方正仿宋_GBK" w:hAnsi="Times New Roman" w:cs="Times New Roman"/>
          <w:sz w:val="32"/>
          <w:szCs w:val="32"/>
        </w:rPr>
        <w:t>、比上年增减情况</w:t>
      </w:r>
    </w:p>
    <w:p w:rsidR="00905A5F" w:rsidRPr="0094193A" w:rsidRDefault="00905A5F" w:rsidP="00905A5F">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201</w:t>
      </w:r>
      <w:r w:rsidRPr="0094193A">
        <w:rPr>
          <w:rFonts w:ascii="Times New Roman" w:eastAsia="方正仿宋_GBK" w:hAnsi="Times New Roman" w:cs="Times New Roman" w:hint="eastAsia"/>
          <w:sz w:val="32"/>
          <w:szCs w:val="32"/>
        </w:rPr>
        <w:t>9</w:t>
      </w:r>
      <w:r w:rsidRPr="0094193A">
        <w:rPr>
          <w:rFonts w:ascii="Times New Roman" w:eastAsia="方正仿宋_GBK" w:hAnsi="Times New Roman" w:cs="Times New Roman"/>
          <w:sz w:val="32"/>
          <w:szCs w:val="32"/>
        </w:rPr>
        <w:t>年预算收支安排</w:t>
      </w:r>
      <w:r w:rsidRPr="0094193A">
        <w:rPr>
          <w:rFonts w:ascii="Times New Roman" w:eastAsia="方正仿宋_GBK" w:hAnsi="Times New Roman" w:cs="Times New Roman" w:hint="eastAsia"/>
          <w:sz w:val="32"/>
          <w:szCs w:val="32"/>
        </w:rPr>
        <w:t>38.19</w:t>
      </w:r>
      <w:r w:rsidRPr="0094193A">
        <w:rPr>
          <w:rFonts w:ascii="Times New Roman" w:eastAsia="方正仿宋_GBK" w:hAnsi="Times New Roman" w:cs="Times New Roman"/>
          <w:sz w:val="32"/>
          <w:szCs w:val="32"/>
        </w:rPr>
        <w:t>万元，较</w:t>
      </w:r>
      <w:r w:rsidRPr="0094193A">
        <w:rPr>
          <w:rFonts w:ascii="Times New Roman" w:eastAsia="方正仿宋_GBK" w:hAnsi="Times New Roman" w:cs="Times New Roman"/>
          <w:sz w:val="32"/>
          <w:szCs w:val="32"/>
        </w:rPr>
        <w:t>201</w:t>
      </w:r>
      <w:r w:rsidRPr="0094193A">
        <w:rPr>
          <w:rFonts w:ascii="Times New Roman" w:eastAsia="方正仿宋_GBK" w:hAnsi="Times New Roman" w:cs="Times New Roman" w:hint="eastAsia"/>
          <w:sz w:val="32"/>
          <w:szCs w:val="32"/>
        </w:rPr>
        <w:t>8</w:t>
      </w:r>
      <w:r w:rsidRPr="0094193A">
        <w:rPr>
          <w:rFonts w:ascii="Times New Roman" w:eastAsia="方正仿宋_GBK" w:hAnsi="Times New Roman" w:cs="Times New Roman"/>
          <w:sz w:val="32"/>
          <w:szCs w:val="32"/>
        </w:rPr>
        <w:t>年预算</w:t>
      </w:r>
      <w:r w:rsidRPr="0094193A">
        <w:rPr>
          <w:rFonts w:ascii="Times New Roman" w:eastAsia="方正仿宋_GBK" w:hAnsi="Times New Roman" w:cs="Times New Roman" w:hint="eastAsia"/>
          <w:sz w:val="32"/>
          <w:szCs w:val="32"/>
        </w:rPr>
        <w:t>增加</w:t>
      </w:r>
      <w:r w:rsidRPr="0094193A">
        <w:rPr>
          <w:rFonts w:ascii="Times New Roman" w:eastAsia="方正仿宋_GBK" w:hAnsi="Times New Roman" w:cs="Times New Roman" w:hint="eastAsia"/>
          <w:sz w:val="32"/>
          <w:szCs w:val="32"/>
        </w:rPr>
        <w:t>0.97</w:t>
      </w:r>
      <w:r w:rsidRPr="0094193A">
        <w:rPr>
          <w:rFonts w:ascii="Times New Roman" w:eastAsia="方正仿宋_GBK" w:hAnsi="Times New Roman" w:cs="Times New Roman"/>
          <w:sz w:val="32"/>
          <w:szCs w:val="32"/>
        </w:rPr>
        <w:t>万元，其中：基本支出</w:t>
      </w:r>
      <w:r w:rsidRPr="0094193A">
        <w:rPr>
          <w:rFonts w:ascii="Times New Roman" w:eastAsia="方正仿宋_GBK" w:hAnsi="Times New Roman" w:cs="Times New Roman" w:hint="eastAsia"/>
          <w:sz w:val="32"/>
          <w:szCs w:val="32"/>
        </w:rPr>
        <w:t>增加</w:t>
      </w:r>
      <w:r w:rsidRPr="0094193A">
        <w:rPr>
          <w:rFonts w:ascii="Times New Roman" w:eastAsia="方正仿宋_GBK" w:hAnsi="Times New Roman" w:cs="Times New Roman" w:hint="eastAsia"/>
          <w:sz w:val="32"/>
          <w:szCs w:val="32"/>
        </w:rPr>
        <w:t>0.97</w:t>
      </w:r>
      <w:r w:rsidRPr="0094193A">
        <w:rPr>
          <w:rFonts w:ascii="Times New Roman" w:eastAsia="方正仿宋_GBK" w:hAnsi="Times New Roman" w:cs="Times New Roman"/>
          <w:sz w:val="32"/>
          <w:szCs w:val="32"/>
        </w:rPr>
        <w:t>万元，主要</w:t>
      </w:r>
      <w:r w:rsidRPr="0094193A">
        <w:rPr>
          <w:rFonts w:ascii="Times New Roman" w:eastAsia="方正仿宋_GBK" w:hAnsi="Times New Roman" w:cs="Times New Roman" w:hint="eastAsia"/>
          <w:sz w:val="32"/>
          <w:szCs w:val="32"/>
        </w:rPr>
        <w:t>为增加</w:t>
      </w:r>
      <w:r w:rsidRPr="0094193A">
        <w:rPr>
          <w:rFonts w:ascii="Times New Roman" w:eastAsia="方正仿宋_GBK" w:hAnsi="Times New Roman" w:cs="Times New Roman"/>
          <w:sz w:val="32"/>
          <w:szCs w:val="32"/>
        </w:rPr>
        <w:t>人员经费支出；项目支出</w:t>
      </w:r>
      <w:r w:rsidRPr="0094193A">
        <w:rPr>
          <w:rFonts w:ascii="Times New Roman" w:eastAsia="方正仿宋_GBK" w:hAnsi="Times New Roman" w:cs="Times New Roman" w:hint="eastAsia"/>
          <w:sz w:val="32"/>
          <w:szCs w:val="32"/>
        </w:rPr>
        <w:t>增加</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sz w:val="32"/>
          <w:szCs w:val="32"/>
        </w:rPr>
        <w:t>万元，</w:t>
      </w:r>
    </w:p>
    <w:p w:rsidR="00F66032" w:rsidRDefault="00F66032" w:rsidP="008E4261">
      <w:pPr>
        <w:autoSpaceDE w:val="0"/>
        <w:autoSpaceDN w:val="0"/>
        <w:adjustRightInd w:val="0"/>
        <w:ind w:left="198" w:firstLineChars="200" w:firstLine="640"/>
        <w:jc w:val="left"/>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905A5F" w:rsidRPr="0094193A" w:rsidRDefault="00905A5F" w:rsidP="00905A5F">
      <w:pPr>
        <w:spacing w:line="580" w:lineRule="exact"/>
        <w:ind w:firstLineChars="200" w:firstLine="640"/>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机关运行经费共计安排</w:t>
      </w:r>
      <w:r w:rsidRPr="0094193A">
        <w:rPr>
          <w:rFonts w:ascii="Times New Roman" w:eastAsia="方正仿宋_GBK" w:hAnsi="Times New Roman" w:cs="Times New Roman" w:hint="eastAsia"/>
          <w:sz w:val="32"/>
          <w:szCs w:val="32"/>
        </w:rPr>
        <w:t>3.61</w:t>
      </w:r>
      <w:r w:rsidRPr="0094193A">
        <w:rPr>
          <w:rFonts w:ascii="Times New Roman" w:eastAsia="方正仿宋_GBK" w:hAnsi="Times New Roman" w:cs="Times New Roman" w:hint="eastAsia"/>
          <w:sz w:val="32"/>
          <w:szCs w:val="32"/>
        </w:rPr>
        <w:t>万元邮电费、差旅费、会议费、福利费、公务交通补贴等日常运行支出。</w:t>
      </w:r>
    </w:p>
    <w:p w:rsidR="00F66032" w:rsidRDefault="00F66032" w:rsidP="008E4261">
      <w:pPr>
        <w:autoSpaceDE w:val="0"/>
        <w:autoSpaceDN w:val="0"/>
        <w:adjustRightInd w:val="0"/>
        <w:ind w:left="198" w:firstLineChars="200" w:firstLine="640"/>
        <w:jc w:val="left"/>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905A5F" w:rsidRPr="0094193A" w:rsidRDefault="00905A5F" w:rsidP="00905A5F">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201</w:t>
      </w:r>
      <w:r w:rsidRPr="0094193A">
        <w:rPr>
          <w:rFonts w:ascii="Times New Roman" w:eastAsia="方正仿宋_GBK" w:hAnsi="Times New Roman" w:cs="Times New Roman" w:hint="eastAsia"/>
          <w:sz w:val="32"/>
          <w:szCs w:val="32"/>
        </w:rPr>
        <w:t>9</w:t>
      </w:r>
      <w:r w:rsidR="008A304D">
        <w:rPr>
          <w:rFonts w:ascii="Times New Roman" w:eastAsia="方正仿宋_GBK" w:hAnsi="Times New Roman" w:cs="Times New Roman"/>
          <w:sz w:val="32"/>
          <w:szCs w:val="32"/>
        </w:rPr>
        <w:t>年，我</w:t>
      </w:r>
      <w:r w:rsidR="008A304D">
        <w:rPr>
          <w:rFonts w:ascii="Times New Roman" w:eastAsia="方正仿宋_GBK" w:hAnsi="Times New Roman" w:cs="Times New Roman" w:hint="eastAsia"/>
          <w:sz w:val="32"/>
          <w:szCs w:val="32"/>
        </w:rPr>
        <w:t>单位</w:t>
      </w:r>
      <w:r w:rsidRPr="0094193A">
        <w:rPr>
          <w:rFonts w:ascii="Times New Roman" w:eastAsia="方正仿宋_GBK" w:hAnsi="Times New Roman" w:cs="Times New Roman"/>
          <w:sz w:val="32"/>
          <w:szCs w:val="32"/>
        </w:rPr>
        <w:t>财政拨款</w:t>
      </w:r>
      <w:r w:rsidRPr="0094193A">
        <w:rPr>
          <w:rFonts w:ascii="Times New Roman" w:eastAsia="方正仿宋_GBK" w:hAnsi="Times New Roman" w:cs="Times New Roman"/>
          <w:sz w:val="32"/>
          <w:szCs w:val="32"/>
        </w:rPr>
        <w:t>“</w:t>
      </w:r>
      <w:r w:rsidRPr="0094193A">
        <w:rPr>
          <w:rFonts w:ascii="Times New Roman" w:eastAsia="方正仿宋_GBK" w:hAnsi="Times New Roman" w:cs="Times New Roman"/>
          <w:sz w:val="32"/>
          <w:szCs w:val="32"/>
        </w:rPr>
        <w:t>三公</w:t>
      </w:r>
      <w:r w:rsidRPr="0094193A">
        <w:rPr>
          <w:rFonts w:ascii="Times New Roman" w:eastAsia="方正仿宋_GBK" w:hAnsi="Times New Roman" w:cs="Times New Roman"/>
          <w:sz w:val="32"/>
          <w:szCs w:val="32"/>
        </w:rPr>
        <w:t>”</w:t>
      </w:r>
      <w:r w:rsidRPr="0094193A">
        <w:rPr>
          <w:rFonts w:ascii="Times New Roman" w:eastAsia="方正仿宋_GBK" w:hAnsi="Times New Roman" w:cs="Times New Roman"/>
          <w:sz w:val="32"/>
          <w:szCs w:val="32"/>
        </w:rPr>
        <w:t>经费预算安排</w:t>
      </w:r>
      <w:r w:rsidRPr="0094193A">
        <w:rPr>
          <w:rFonts w:ascii="Times New Roman" w:eastAsia="方正仿宋_GBK" w:hAnsi="Times New Roman" w:cs="Times New Roman" w:hint="eastAsia"/>
          <w:sz w:val="32"/>
          <w:szCs w:val="32"/>
        </w:rPr>
        <w:t>0.1</w:t>
      </w:r>
      <w:r w:rsidRPr="0094193A">
        <w:rPr>
          <w:rFonts w:ascii="Times New Roman" w:eastAsia="方正仿宋_GBK" w:hAnsi="Times New Roman" w:cs="Times New Roman"/>
          <w:sz w:val="32"/>
          <w:szCs w:val="32"/>
        </w:rPr>
        <w:t>万元，其中因公出国（境）费</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sz w:val="32"/>
          <w:szCs w:val="32"/>
        </w:rPr>
        <w:t>万元；公务用车购置及运维费</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sz w:val="32"/>
          <w:szCs w:val="32"/>
        </w:rPr>
        <w:t>万元（其中：公务用车购置费为</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hint="eastAsia"/>
          <w:sz w:val="32"/>
          <w:szCs w:val="32"/>
        </w:rPr>
        <w:t>万元</w:t>
      </w:r>
      <w:r w:rsidRPr="0094193A">
        <w:rPr>
          <w:rFonts w:ascii="Times New Roman" w:eastAsia="方正仿宋_GBK" w:hAnsi="Times New Roman" w:cs="Times New Roman"/>
          <w:sz w:val="32"/>
          <w:szCs w:val="32"/>
        </w:rPr>
        <w:t>，公务用车运</w:t>
      </w:r>
      <w:r w:rsidRPr="0094193A">
        <w:rPr>
          <w:rFonts w:ascii="Times New Roman" w:eastAsia="方正仿宋_GBK" w:hAnsi="Times New Roman" w:cs="Times New Roman" w:hint="eastAsia"/>
          <w:sz w:val="32"/>
          <w:szCs w:val="32"/>
        </w:rPr>
        <w:t>维</w:t>
      </w:r>
      <w:r w:rsidRPr="0094193A">
        <w:rPr>
          <w:rFonts w:ascii="Times New Roman" w:eastAsia="方正仿宋_GBK" w:hAnsi="Times New Roman" w:cs="Times New Roman"/>
          <w:sz w:val="32"/>
          <w:szCs w:val="32"/>
        </w:rPr>
        <w:t>费</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sz w:val="32"/>
          <w:szCs w:val="32"/>
        </w:rPr>
        <w:t>万元</w:t>
      </w:r>
      <w:r w:rsidRPr="0094193A">
        <w:rPr>
          <w:rFonts w:ascii="Times New Roman" w:eastAsia="方正仿宋_GBK" w:hAnsi="Times New Roman" w:cs="Times New Roman"/>
          <w:sz w:val="32"/>
          <w:szCs w:val="32"/>
        </w:rPr>
        <w:t>)</w:t>
      </w:r>
      <w:r w:rsidRPr="0094193A">
        <w:rPr>
          <w:rFonts w:ascii="Times New Roman" w:eastAsia="方正仿宋_GBK" w:hAnsi="Times New Roman" w:cs="Times New Roman"/>
          <w:sz w:val="32"/>
          <w:szCs w:val="32"/>
        </w:rPr>
        <w:t>；公务接待费</w:t>
      </w:r>
      <w:r w:rsidRPr="0094193A">
        <w:rPr>
          <w:rFonts w:ascii="Times New Roman" w:eastAsia="方正仿宋_GBK" w:hAnsi="Times New Roman" w:cs="Times New Roman" w:hint="eastAsia"/>
          <w:sz w:val="32"/>
          <w:szCs w:val="32"/>
        </w:rPr>
        <w:t>0.1</w:t>
      </w:r>
      <w:r w:rsidRPr="0094193A">
        <w:rPr>
          <w:rFonts w:ascii="Times New Roman" w:eastAsia="方正仿宋_GBK" w:hAnsi="Times New Roman" w:cs="Times New Roman"/>
          <w:sz w:val="32"/>
          <w:szCs w:val="32"/>
        </w:rPr>
        <w:t>万元。与</w:t>
      </w:r>
      <w:r w:rsidRPr="0094193A">
        <w:rPr>
          <w:rFonts w:ascii="Times New Roman" w:eastAsia="方正仿宋_GBK" w:hAnsi="Times New Roman" w:cs="Times New Roman"/>
          <w:sz w:val="32"/>
          <w:szCs w:val="32"/>
        </w:rPr>
        <w:t>201</w:t>
      </w:r>
      <w:r w:rsidRPr="0094193A">
        <w:rPr>
          <w:rFonts w:ascii="Times New Roman" w:eastAsia="方正仿宋_GBK" w:hAnsi="Times New Roman" w:cs="Times New Roman" w:hint="eastAsia"/>
          <w:sz w:val="32"/>
          <w:szCs w:val="32"/>
        </w:rPr>
        <w:t>8</w:t>
      </w:r>
      <w:r w:rsidRPr="0094193A">
        <w:rPr>
          <w:rFonts w:ascii="Times New Roman" w:eastAsia="方正仿宋_GBK" w:hAnsi="Times New Roman" w:cs="Times New Roman"/>
          <w:sz w:val="32"/>
          <w:szCs w:val="32"/>
        </w:rPr>
        <w:t>年</w:t>
      </w:r>
      <w:r w:rsidRPr="0094193A">
        <w:rPr>
          <w:rFonts w:ascii="Times New Roman" w:eastAsia="方正仿宋_GBK" w:hAnsi="Times New Roman" w:cs="Times New Roman" w:hint="eastAsia"/>
          <w:sz w:val="32"/>
          <w:szCs w:val="32"/>
        </w:rPr>
        <w:t>相比减少</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hint="eastAsia"/>
          <w:sz w:val="32"/>
          <w:szCs w:val="32"/>
        </w:rPr>
        <w:t>万元</w:t>
      </w:r>
      <w:r w:rsidRPr="0094193A">
        <w:rPr>
          <w:rFonts w:ascii="Times New Roman" w:eastAsia="方正仿宋_GBK" w:hAnsi="Times New Roman" w:cs="Times New Roman"/>
          <w:sz w:val="32"/>
          <w:szCs w:val="32"/>
        </w:rPr>
        <w:t>，</w:t>
      </w:r>
      <w:r w:rsidRPr="0094193A">
        <w:rPr>
          <w:rFonts w:ascii="Times New Roman" w:eastAsia="方正仿宋_GBK" w:hAnsi="Times New Roman" w:cs="Times New Roman" w:hint="eastAsia"/>
          <w:sz w:val="32"/>
          <w:szCs w:val="32"/>
        </w:rPr>
        <w:t>减少的主要原因是：严格按照控制和压缩“三公”经费的要求，不</w:t>
      </w:r>
      <w:r w:rsidRPr="0094193A">
        <w:rPr>
          <w:rFonts w:ascii="Times New Roman" w:eastAsia="方正仿宋_GBK" w:hAnsi="Times New Roman" w:cs="Times New Roman" w:hint="eastAsia"/>
          <w:sz w:val="32"/>
          <w:szCs w:val="32"/>
        </w:rPr>
        <w:lastRenderedPageBreak/>
        <w:t>高于上年“三公”经费。</w:t>
      </w:r>
    </w:p>
    <w:p w:rsidR="00F66032" w:rsidRPr="00075D5F" w:rsidRDefault="00F66032" w:rsidP="00075D5F">
      <w:pPr>
        <w:ind w:firstLine="640"/>
        <w:rPr>
          <w:rFonts w:ascii="黑体" w:eastAsia="黑体" w:hAnsi="黑体" w:cs="Times New Roman"/>
          <w:sz w:val="32"/>
          <w:szCs w:val="32"/>
        </w:rPr>
      </w:pPr>
      <w:r w:rsidRPr="00075D5F">
        <w:rPr>
          <w:rFonts w:ascii="黑体" w:eastAsia="黑体" w:hAnsi="黑体" w:cs="Times New Roman" w:hint="eastAsia"/>
          <w:sz w:val="32"/>
          <w:szCs w:val="32"/>
        </w:rPr>
        <w:t>五、绩效预算信息</w:t>
      </w:r>
    </w:p>
    <w:p w:rsidR="0090527B" w:rsidRDefault="0090527B" w:rsidP="0090527B">
      <w:pPr>
        <w:widowControl/>
        <w:snapToGrid w:val="0"/>
        <w:spacing w:line="360" w:lineRule="auto"/>
        <w:ind w:firstLineChars="200" w:firstLine="640"/>
        <w:jc w:val="left"/>
        <w:rPr>
          <w:rFonts w:ascii="黑体" w:eastAsia="黑体" w:hAnsi="黑体" w:cs="黑体" w:hint="eastAsia"/>
          <w:sz w:val="32"/>
          <w:szCs w:val="32"/>
        </w:rPr>
      </w:pPr>
      <w:r>
        <w:rPr>
          <w:rFonts w:ascii="黑体" w:eastAsia="黑体" w:hAnsi="黑体" w:cs="黑体" w:hint="eastAsia"/>
          <w:sz w:val="32"/>
          <w:szCs w:val="32"/>
        </w:rPr>
        <w:t>总体绩效目标：</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1、领导全县共青团工作。</w:t>
      </w:r>
    </w:p>
    <w:p w:rsidR="0090527B" w:rsidRDefault="0090527B" w:rsidP="0090527B">
      <w:pPr>
        <w:widowControl/>
        <w:numPr>
          <w:ilvl w:val="0"/>
          <w:numId w:val="1"/>
        </w:numPr>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领导和指导全县青少年社会团体的工作。</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3、承担县委、县政府和有关方面委托的青少年工作事务，参与民主管理和民主监督，参与协调处理各种青少年利益相关的工作。</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4、组织全县团员青年在经济建设中发挥先锋和突击队作用，完成县委、县政府和团市委部署的以青少年为主体的各项任务。</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5、参与全县青少年法规制度的起草、实施、监督等工作，负责对未成年人的保护工作。</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6、调查青年思想动态和青年工作情况，研究青年运动、青年工作理论、青少年思想教育、青少年事业发展等项工作，为县委、县政府的决策提供依据。</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t>7、负责</w:t>
      </w:r>
      <w:proofErr w:type="gramStart"/>
      <w:r>
        <w:rPr>
          <w:rFonts w:ascii="仿宋_GB2312" w:eastAsia="仿宋_GB2312" w:hAnsi="仿宋_GB2312" w:hint="eastAsia"/>
          <w:color w:val="565656"/>
          <w:kern w:val="0"/>
          <w:sz w:val="32"/>
          <w:szCs w:val="32"/>
        </w:rPr>
        <w:t>全县团</w:t>
      </w:r>
      <w:proofErr w:type="gramEnd"/>
      <w:r>
        <w:rPr>
          <w:rFonts w:ascii="仿宋_GB2312" w:eastAsia="仿宋_GB2312" w:hAnsi="仿宋_GB2312" w:hint="eastAsia"/>
          <w:color w:val="565656"/>
          <w:kern w:val="0"/>
          <w:sz w:val="32"/>
          <w:szCs w:val="32"/>
        </w:rPr>
        <w:t>的组织建设，协助党组织管理、选拔和培训团的干部。</w:t>
      </w:r>
    </w:p>
    <w:p w:rsidR="0090527B" w:rsidRDefault="0090527B" w:rsidP="0090527B">
      <w:pPr>
        <w:widowControl/>
        <w:snapToGrid w:val="0"/>
        <w:spacing w:line="360" w:lineRule="auto"/>
        <w:ind w:firstLineChars="200" w:firstLine="640"/>
        <w:jc w:val="left"/>
        <w:rPr>
          <w:rFonts w:ascii="仿宋_GB2312" w:eastAsia="仿宋_GB2312" w:hAnsi="仿宋_GB2312" w:hint="eastAsia"/>
          <w:color w:val="565656"/>
          <w:kern w:val="0"/>
          <w:sz w:val="32"/>
          <w:szCs w:val="32"/>
        </w:rPr>
      </w:pPr>
      <w:r>
        <w:rPr>
          <w:rFonts w:ascii="仿宋_GB2312" w:eastAsia="仿宋_GB2312" w:hAnsi="仿宋_GB2312" w:hint="eastAsia"/>
          <w:color w:val="565656"/>
          <w:kern w:val="0"/>
          <w:sz w:val="32"/>
          <w:szCs w:val="32"/>
        </w:rPr>
        <w:lastRenderedPageBreak/>
        <w:t>8、负责指导并组织全县青少年的思想理论教育、宣传文化活动和活动阵地建设，培养、选拔、表彰并推荐优秀青年，负责团县委系统的宣传报道工作。</w:t>
      </w:r>
    </w:p>
    <w:p w:rsidR="0090527B" w:rsidRPr="00467F63" w:rsidRDefault="0090527B" w:rsidP="0090527B">
      <w:pPr>
        <w:widowControl/>
        <w:snapToGrid w:val="0"/>
        <w:spacing w:line="360" w:lineRule="auto"/>
        <w:ind w:firstLineChars="200" w:firstLine="643"/>
        <w:jc w:val="left"/>
        <w:rPr>
          <w:rFonts w:ascii="仿宋_GB2312" w:eastAsia="仿宋_GB2312" w:hAnsi="仿宋_GB2312" w:hint="eastAsia"/>
          <w:b/>
          <w:color w:val="565656"/>
          <w:kern w:val="0"/>
          <w:sz w:val="32"/>
          <w:szCs w:val="32"/>
        </w:rPr>
      </w:pPr>
      <w:r w:rsidRPr="00467F63">
        <w:rPr>
          <w:rFonts w:ascii="仿宋_GB2312" w:eastAsia="仿宋_GB2312" w:hAnsi="仿宋_GB2312" w:hint="eastAsia"/>
          <w:b/>
          <w:color w:val="565656"/>
          <w:kern w:val="0"/>
          <w:sz w:val="32"/>
          <w:szCs w:val="32"/>
        </w:rPr>
        <w:t xml:space="preserve">  职责分类绩效目标：</w:t>
      </w:r>
    </w:p>
    <w:p w:rsidR="0090527B" w:rsidRPr="00467F63" w:rsidRDefault="0090527B" w:rsidP="0090527B">
      <w:pPr>
        <w:widowControl/>
        <w:snapToGrid w:val="0"/>
        <w:spacing w:line="360" w:lineRule="auto"/>
        <w:ind w:firstLineChars="200" w:firstLine="640"/>
        <w:jc w:val="left"/>
        <w:rPr>
          <w:rFonts w:ascii="仿宋_GB2312" w:eastAsia="仿宋_GB2312" w:hAnsi="仿宋_GB2312"/>
          <w:color w:val="565656"/>
          <w:kern w:val="0"/>
          <w:sz w:val="32"/>
          <w:szCs w:val="32"/>
        </w:rPr>
      </w:pPr>
      <w:proofErr w:type="gramStart"/>
      <w:r w:rsidRPr="00467F63">
        <w:rPr>
          <w:rFonts w:ascii="仿宋_GB2312" w:eastAsia="仿宋_GB2312" w:hAnsi="仿宋_GB2312"/>
          <w:color w:val="565656"/>
          <w:kern w:val="0"/>
          <w:sz w:val="32"/>
          <w:szCs w:val="32"/>
        </w:rPr>
        <w:t>一</w:t>
      </w:r>
      <w:proofErr w:type="gramEnd"/>
      <w:r w:rsidRPr="00467F63">
        <w:rPr>
          <w:rFonts w:ascii="仿宋_GB2312" w:eastAsia="仿宋_GB2312" w:hAnsi="仿宋_GB2312"/>
          <w:color w:val="565656"/>
          <w:kern w:val="0"/>
          <w:sz w:val="32"/>
          <w:szCs w:val="32"/>
        </w:rPr>
        <w:t xml:space="preserve"> 组织建设和宣传教育</w:t>
      </w:r>
    </w:p>
    <w:p w:rsidR="0090527B" w:rsidRDefault="0090527B" w:rsidP="0090527B">
      <w:pPr>
        <w:spacing w:line="500" w:lineRule="exact"/>
        <w:ind w:firstLine="560"/>
        <w:rPr>
          <w:rFonts w:ascii="仿宋_GB2312" w:eastAsia="仿宋_GB2312" w:hAnsi="仿宋_GB2312" w:hint="eastAsia"/>
          <w:color w:val="565656"/>
          <w:kern w:val="0"/>
          <w:sz w:val="32"/>
          <w:szCs w:val="32"/>
        </w:rPr>
      </w:pPr>
      <w:r w:rsidRPr="00467F63">
        <w:rPr>
          <w:rFonts w:ascii="仿宋_GB2312" w:eastAsia="仿宋_GB2312" w:hAnsi="仿宋_GB2312"/>
          <w:color w:val="565656"/>
          <w:kern w:val="0"/>
          <w:sz w:val="32"/>
          <w:szCs w:val="32"/>
        </w:rPr>
        <w:t>领导全县共青团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w:t>
      </w:r>
    </w:p>
    <w:p w:rsidR="0090527B" w:rsidRPr="00361951" w:rsidRDefault="0090527B" w:rsidP="0090527B">
      <w:pPr>
        <w:spacing w:line="500" w:lineRule="exact"/>
        <w:ind w:firstLine="560"/>
        <w:rPr>
          <w:rFonts w:ascii="仿宋_GB2312" w:eastAsia="仿宋_GB2312" w:hAnsi="仿宋_GB2312"/>
          <w:color w:val="565656"/>
          <w:kern w:val="0"/>
          <w:sz w:val="32"/>
          <w:szCs w:val="32"/>
        </w:rPr>
      </w:pPr>
      <w:r w:rsidRPr="00361951">
        <w:rPr>
          <w:rFonts w:ascii="仿宋_GB2312" w:eastAsia="仿宋_GB2312" w:hAnsi="仿宋_GB2312"/>
          <w:color w:val="565656"/>
          <w:kern w:val="0"/>
          <w:sz w:val="32"/>
          <w:szCs w:val="32"/>
        </w:rPr>
        <w:lastRenderedPageBreak/>
        <w:t>二 服务、引导青少年工作</w:t>
      </w:r>
    </w:p>
    <w:p w:rsidR="0090527B" w:rsidRPr="00361951" w:rsidRDefault="0090527B" w:rsidP="0090527B">
      <w:pPr>
        <w:spacing w:line="500" w:lineRule="exact"/>
        <w:ind w:firstLine="560"/>
        <w:rPr>
          <w:rFonts w:ascii="仿宋_GB2312" w:eastAsia="仿宋_GB2312" w:hAnsi="仿宋_GB2312"/>
          <w:color w:val="565656"/>
          <w:kern w:val="0"/>
          <w:sz w:val="32"/>
          <w:szCs w:val="32"/>
        </w:rPr>
      </w:pPr>
      <w:r w:rsidRPr="00361951">
        <w:rPr>
          <w:rFonts w:ascii="仿宋_GB2312" w:eastAsia="仿宋_GB2312" w:hAnsi="仿宋_GB2312"/>
          <w:color w:val="565656"/>
          <w:kern w:val="0"/>
          <w:sz w:val="32"/>
          <w:szCs w:val="32"/>
        </w:rPr>
        <w:t>深入学</w:t>
      </w:r>
      <w:proofErr w:type="gramStart"/>
      <w:r w:rsidRPr="00361951">
        <w:rPr>
          <w:rFonts w:ascii="仿宋_GB2312" w:eastAsia="仿宋_GB2312" w:hAnsi="仿宋_GB2312"/>
          <w:color w:val="565656"/>
          <w:kern w:val="0"/>
          <w:sz w:val="32"/>
          <w:szCs w:val="32"/>
        </w:rPr>
        <w:t>习习近</w:t>
      </w:r>
      <w:proofErr w:type="gramEnd"/>
      <w:r w:rsidRPr="00361951">
        <w:rPr>
          <w:rFonts w:ascii="仿宋_GB2312" w:eastAsia="仿宋_GB2312" w:hAnsi="仿宋_GB2312"/>
          <w:color w:val="565656"/>
          <w:kern w:val="0"/>
          <w:sz w:val="32"/>
          <w:szCs w:val="32"/>
        </w:rPr>
        <w:t>平总书记系列重要讲话精神；深化“中国梦”和社会主义核心价值观教育；调查研究青年思想动态，服务青年创新创业、交流交友、社会融入等需求，组织和带领青年及青年社会组织为全县经济和社会发展作贡献。深入学</w:t>
      </w:r>
      <w:proofErr w:type="gramStart"/>
      <w:r w:rsidRPr="00361951">
        <w:rPr>
          <w:rFonts w:ascii="仿宋_GB2312" w:eastAsia="仿宋_GB2312" w:hAnsi="仿宋_GB2312"/>
          <w:color w:val="565656"/>
          <w:kern w:val="0"/>
          <w:sz w:val="32"/>
          <w:szCs w:val="32"/>
        </w:rPr>
        <w:t>习习近</w:t>
      </w:r>
      <w:proofErr w:type="gramEnd"/>
      <w:r w:rsidRPr="00361951">
        <w:rPr>
          <w:rFonts w:ascii="仿宋_GB2312" w:eastAsia="仿宋_GB2312" w:hAnsi="仿宋_GB2312"/>
          <w:color w:val="565656"/>
          <w:kern w:val="0"/>
          <w:sz w:val="32"/>
          <w:szCs w:val="32"/>
        </w:rPr>
        <w:t>平总书记系列重要讲话精神；深化“中国梦”和社会主义核心价值观教育；调查研究青年思想动态，服务青年创新创业、交流交友、社会融入等需求，组织和带领青年及青年社会组织为全县经济和社会发展作贡献。</w:t>
      </w:r>
    </w:p>
    <w:p w:rsidR="0090527B" w:rsidRPr="00361951" w:rsidRDefault="0090527B" w:rsidP="0090527B">
      <w:pPr>
        <w:spacing w:line="500" w:lineRule="exact"/>
        <w:ind w:firstLine="560"/>
        <w:rPr>
          <w:rFonts w:ascii="仿宋_GB2312" w:eastAsia="仿宋_GB2312" w:hAnsi="仿宋_GB2312"/>
          <w:color w:val="565656"/>
          <w:kern w:val="0"/>
          <w:sz w:val="32"/>
          <w:szCs w:val="32"/>
        </w:rPr>
      </w:pPr>
      <w:r w:rsidRPr="00361951">
        <w:rPr>
          <w:rFonts w:ascii="仿宋_GB2312" w:eastAsia="仿宋_GB2312" w:hAnsi="仿宋_GB2312"/>
          <w:color w:val="565656"/>
          <w:kern w:val="0"/>
          <w:sz w:val="32"/>
          <w:szCs w:val="32"/>
        </w:rPr>
        <w:t>三 维护青少年权益工作</w:t>
      </w:r>
    </w:p>
    <w:p w:rsidR="0090527B" w:rsidRPr="00361951" w:rsidRDefault="0090527B" w:rsidP="0090527B">
      <w:pPr>
        <w:spacing w:line="500" w:lineRule="exact"/>
        <w:ind w:firstLine="560"/>
        <w:rPr>
          <w:rFonts w:ascii="仿宋_GB2312" w:eastAsia="仿宋_GB2312" w:hAnsi="仿宋_GB2312"/>
          <w:color w:val="565656"/>
          <w:kern w:val="0"/>
          <w:sz w:val="32"/>
          <w:szCs w:val="32"/>
        </w:rPr>
      </w:pPr>
      <w:r w:rsidRPr="00361951">
        <w:rPr>
          <w:rFonts w:ascii="仿宋_GB2312" w:eastAsia="仿宋_GB2312" w:hAnsi="仿宋_GB2312"/>
          <w:color w:val="565656"/>
          <w:kern w:val="0"/>
          <w:sz w:val="32"/>
          <w:szCs w:val="32"/>
        </w:rPr>
        <w:t>研究有关青少年发展问题，贯彻落实保护青少年健康成长的法律、地方性法规；构建和完善维护青少年发展权益的机制化、社会化、专业化工作体系.</w:t>
      </w:r>
    </w:p>
    <w:p w:rsidR="0090527B" w:rsidRPr="00361951" w:rsidRDefault="0090527B" w:rsidP="0090527B">
      <w:pPr>
        <w:spacing w:line="500" w:lineRule="exact"/>
        <w:ind w:firstLine="560"/>
        <w:rPr>
          <w:rFonts w:ascii="仿宋_GB2312" w:eastAsia="仿宋_GB2312" w:hAnsi="仿宋_GB2312"/>
          <w:color w:val="565656"/>
          <w:kern w:val="0"/>
          <w:sz w:val="32"/>
          <w:szCs w:val="32"/>
        </w:rPr>
      </w:pPr>
      <w:r w:rsidRPr="00361951">
        <w:rPr>
          <w:rFonts w:ascii="仿宋_GB2312" w:eastAsia="仿宋_GB2312" w:hAnsi="仿宋_GB2312"/>
          <w:color w:val="565656"/>
          <w:kern w:val="0"/>
          <w:sz w:val="32"/>
          <w:szCs w:val="32"/>
        </w:rPr>
        <w:t>四 团委事务管理</w:t>
      </w:r>
    </w:p>
    <w:p w:rsidR="0090527B" w:rsidRPr="00361951" w:rsidRDefault="0090527B" w:rsidP="0090527B">
      <w:pPr>
        <w:spacing w:line="500" w:lineRule="exact"/>
        <w:ind w:firstLine="560"/>
        <w:rPr>
          <w:rFonts w:ascii="仿宋_GB2312" w:eastAsia="仿宋_GB2312" w:hAnsi="仿宋_GB2312"/>
          <w:color w:val="565656"/>
          <w:kern w:val="0"/>
          <w:sz w:val="32"/>
          <w:szCs w:val="32"/>
        </w:rPr>
      </w:pPr>
      <w:r w:rsidRPr="00361951">
        <w:rPr>
          <w:rFonts w:ascii="仿宋_GB2312" w:eastAsia="仿宋_GB2312" w:hAnsi="仿宋_GB2312"/>
          <w:color w:val="565656"/>
          <w:kern w:val="0"/>
          <w:sz w:val="32"/>
          <w:szCs w:val="32"/>
        </w:rPr>
        <w:t>负责团县委综合业务管理。</w:t>
      </w:r>
    </w:p>
    <w:p w:rsidR="0094193A" w:rsidRPr="0094193A" w:rsidRDefault="0094193A" w:rsidP="0094193A">
      <w:pPr>
        <w:jc w:val="center"/>
        <w:outlineLvl w:val="0"/>
        <w:rPr>
          <w:rFonts w:ascii="Times New Roman" w:eastAsia="方正仿宋_GBK" w:hAnsi="Times New Roman" w:cs="Times New Roman"/>
          <w:sz w:val="32"/>
          <w:szCs w:val="32"/>
        </w:rPr>
      </w:pPr>
      <w:bookmarkStart w:id="0" w:name="_GoBack"/>
      <w:bookmarkEnd w:id="0"/>
      <w:r w:rsidRPr="0094193A">
        <w:rPr>
          <w:rFonts w:ascii="Times New Roman" w:eastAsia="方正仿宋_GBK" w:hAnsi="Times New Roman" w:cs="Times New Roman" w:hint="eastAsia"/>
          <w:sz w:val="32"/>
          <w:szCs w:val="32"/>
        </w:rPr>
        <w:t>部门职责</w:t>
      </w:r>
      <w:r w:rsidRPr="0094193A">
        <w:rPr>
          <w:rFonts w:ascii="Times New Roman" w:eastAsia="方正仿宋_GBK" w:hAnsi="Times New Roman" w:cs="Times New Roman"/>
          <w:sz w:val="32"/>
          <w:szCs w:val="32"/>
        </w:rPr>
        <w:t>-</w:t>
      </w:r>
      <w:r w:rsidRPr="0094193A">
        <w:rPr>
          <w:rFonts w:ascii="Times New Roman" w:eastAsia="方正仿宋_GBK" w:hAnsi="Times New Roman" w:cs="Times New Roman" w:hint="eastAsia"/>
          <w:sz w:val="32"/>
          <w:szCs w:val="32"/>
        </w:rPr>
        <w:t>工作活动绩效目标</w:t>
      </w:r>
    </w:p>
    <w:p w:rsidR="0094193A" w:rsidRPr="0094193A" w:rsidRDefault="0094193A" w:rsidP="0094193A">
      <w:pPr>
        <w:spacing w:line="580" w:lineRule="exact"/>
        <w:ind w:firstLineChars="200" w:firstLine="640"/>
        <w:jc w:val="left"/>
        <w:rPr>
          <w:rFonts w:ascii="Times New Roman" w:eastAsia="方正仿宋_GBK" w:hAnsi="Times New Roman" w:cs="Times New Roman"/>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9"/>
        <w:gridCol w:w="1417"/>
        <w:gridCol w:w="3686"/>
        <w:gridCol w:w="2982"/>
        <w:gridCol w:w="1095"/>
        <w:gridCol w:w="600"/>
        <w:gridCol w:w="701"/>
        <w:gridCol w:w="737"/>
        <w:gridCol w:w="825"/>
      </w:tblGrid>
      <w:tr w:rsidR="0094193A" w:rsidRPr="0094193A" w:rsidTr="00436F3A">
        <w:trPr>
          <w:trHeight w:val="227"/>
          <w:tblHeader/>
          <w:jc w:val="center"/>
        </w:trPr>
        <w:tc>
          <w:tcPr>
            <w:tcW w:w="11159" w:type="dxa"/>
            <w:gridSpan w:val="5"/>
            <w:tcBorders>
              <w:top w:val="single" w:sz="6" w:space="0" w:color="FFFFFF"/>
              <w:left w:val="single" w:sz="6" w:space="0" w:color="FFFFFF"/>
              <w:bottom w:val="single" w:sz="6" w:space="0" w:color="000000"/>
              <w:right w:val="single" w:sz="6" w:space="0" w:color="FFFFFF"/>
            </w:tcBorders>
            <w:vAlign w:val="center"/>
          </w:tcPr>
          <w:p w:rsidR="0094193A" w:rsidRPr="0094193A" w:rsidRDefault="0094193A" w:rsidP="00436F3A">
            <w:pPr>
              <w:spacing w:line="300" w:lineRule="exact"/>
              <w:jc w:val="left"/>
              <w:rPr>
                <w:rFonts w:ascii="Times New Roman" w:eastAsia="方正仿宋_GBK" w:hAnsi="Times New Roman" w:cs="Times New Roman"/>
                <w:sz w:val="32"/>
                <w:szCs w:val="32"/>
              </w:rPr>
            </w:pPr>
          </w:p>
        </w:tc>
        <w:tc>
          <w:tcPr>
            <w:tcW w:w="2863" w:type="dxa"/>
            <w:gridSpan w:val="4"/>
            <w:tcBorders>
              <w:top w:val="single" w:sz="6" w:space="0" w:color="FFFFFF"/>
              <w:left w:val="single" w:sz="6" w:space="0" w:color="FFFFFF"/>
              <w:bottom w:val="single" w:sz="6" w:space="0" w:color="000000"/>
              <w:right w:val="single" w:sz="6" w:space="0" w:color="FFFFFF"/>
            </w:tcBorders>
            <w:vAlign w:val="center"/>
          </w:tcPr>
          <w:p w:rsidR="0094193A" w:rsidRPr="0094193A" w:rsidRDefault="0094193A" w:rsidP="00436F3A">
            <w:pPr>
              <w:spacing w:line="300" w:lineRule="exact"/>
              <w:jc w:val="right"/>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单位：万元</w:t>
            </w:r>
          </w:p>
        </w:tc>
      </w:tr>
      <w:tr w:rsidR="0094193A" w:rsidRPr="0094193A" w:rsidTr="00436F3A">
        <w:trPr>
          <w:trHeight w:val="227"/>
          <w:tblHeader/>
          <w:jc w:val="center"/>
        </w:trPr>
        <w:tc>
          <w:tcPr>
            <w:tcW w:w="1979" w:type="dxa"/>
            <w:vMerge w:val="restart"/>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职责活动</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年度预算数</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内容描述</w:t>
            </w:r>
          </w:p>
        </w:tc>
        <w:tc>
          <w:tcPr>
            <w:tcW w:w="2982" w:type="dxa"/>
            <w:vMerge w:val="restart"/>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绩效目标</w:t>
            </w:r>
          </w:p>
        </w:tc>
        <w:tc>
          <w:tcPr>
            <w:tcW w:w="1095" w:type="dxa"/>
            <w:vMerge w:val="restart"/>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绩效指标</w:t>
            </w:r>
          </w:p>
        </w:tc>
        <w:tc>
          <w:tcPr>
            <w:tcW w:w="2863" w:type="dxa"/>
            <w:gridSpan w:val="4"/>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评价标准</w:t>
            </w:r>
          </w:p>
        </w:tc>
      </w:tr>
      <w:tr w:rsidR="0094193A" w:rsidRPr="0094193A" w:rsidTr="00436F3A">
        <w:trPr>
          <w:trHeight w:val="227"/>
          <w:tblHeader/>
          <w:jc w:val="center"/>
        </w:trPr>
        <w:tc>
          <w:tcPr>
            <w:tcW w:w="1979" w:type="dxa"/>
            <w:vMerge/>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left"/>
              <w:outlineLvl w:val="0"/>
              <w:rPr>
                <w:rFonts w:ascii="Times New Roman" w:eastAsia="方正仿宋_GBK" w:hAnsi="Times New Roman" w:cs="Times New Roman"/>
                <w:sz w:val="32"/>
                <w:szCs w:val="32"/>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left"/>
              <w:outlineLvl w:val="0"/>
              <w:rPr>
                <w:rFonts w:ascii="Times New Roman" w:eastAsia="方正仿宋_GBK" w:hAnsi="Times New Roman" w:cs="Times New Roman"/>
                <w:sz w:val="32"/>
                <w:szCs w:val="32"/>
              </w:rPr>
            </w:pP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left"/>
              <w:outlineLvl w:val="0"/>
              <w:rPr>
                <w:rFonts w:ascii="Times New Roman" w:eastAsia="方正仿宋_GBK" w:hAnsi="Times New Roman" w:cs="Times New Roman"/>
                <w:sz w:val="32"/>
                <w:szCs w:val="32"/>
              </w:rPr>
            </w:pPr>
          </w:p>
        </w:tc>
        <w:tc>
          <w:tcPr>
            <w:tcW w:w="2982" w:type="dxa"/>
            <w:vMerge/>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left"/>
              <w:outlineLvl w:val="0"/>
              <w:rPr>
                <w:rFonts w:ascii="Times New Roman" w:eastAsia="方正仿宋_GBK" w:hAnsi="Times New Roman" w:cs="Times New Roman"/>
                <w:sz w:val="32"/>
                <w:szCs w:val="32"/>
              </w:rPr>
            </w:pPr>
          </w:p>
        </w:tc>
        <w:tc>
          <w:tcPr>
            <w:tcW w:w="1095" w:type="dxa"/>
            <w:vMerge/>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left"/>
              <w:outlineLvl w:val="0"/>
              <w:rPr>
                <w:rFonts w:ascii="Times New Roman" w:eastAsia="方正仿宋_GBK" w:hAnsi="Times New Roman" w:cs="Times New Roman"/>
                <w:sz w:val="32"/>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优</w:t>
            </w:r>
          </w:p>
        </w:tc>
        <w:tc>
          <w:tcPr>
            <w:tcW w:w="701" w:type="dxa"/>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良</w:t>
            </w:r>
          </w:p>
        </w:tc>
        <w:tc>
          <w:tcPr>
            <w:tcW w:w="737" w:type="dxa"/>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中</w:t>
            </w:r>
          </w:p>
        </w:tc>
        <w:tc>
          <w:tcPr>
            <w:tcW w:w="825" w:type="dxa"/>
            <w:tcBorders>
              <w:top w:val="single" w:sz="6" w:space="0" w:color="000000"/>
              <w:left w:val="single" w:sz="6" w:space="0" w:color="000000"/>
              <w:bottom w:val="single" w:sz="6" w:space="0" w:color="000000"/>
              <w:right w:val="single" w:sz="6" w:space="0" w:color="000000"/>
            </w:tcBorders>
            <w:vAlign w:val="center"/>
          </w:tcPr>
          <w:p w:rsidR="0094193A" w:rsidRPr="0094193A" w:rsidRDefault="0094193A" w:rsidP="00436F3A">
            <w:pPr>
              <w:spacing w:line="300" w:lineRule="exact"/>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差</w:t>
            </w:r>
          </w:p>
        </w:tc>
      </w:tr>
      <w:tr w:rsidR="0094193A" w:rsidRPr="0094193A" w:rsidTr="00436F3A">
        <w:trPr>
          <w:trHeight w:val="227"/>
          <w:jc w:val="center"/>
        </w:trPr>
        <w:tc>
          <w:tcPr>
            <w:tcW w:w="1979"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组织建设和</w:t>
            </w:r>
            <w:r w:rsidRPr="0094193A">
              <w:rPr>
                <w:rFonts w:ascii="Times New Roman" w:eastAsia="方正仿宋_GBK" w:hAnsi="Times New Roman" w:cs="Times New Roman" w:hint="eastAsia"/>
                <w:sz w:val="32"/>
                <w:szCs w:val="32"/>
              </w:rPr>
              <w:lastRenderedPageBreak/>
              <w:t>宣传教育</w:t>
            </w:r>
          </w:p>
        </w:tc>
        <w:tc>
          <w:tcPr>
            <w:tcW w:w="1417"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1</w:t>
            </w:r>
          </w:p>
        </w:tc>
        <w:tc>
          <w:tcPr>
            <w:tcW w:w="3686"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领导全县共青团工作，管</w:t>
            </w:r>
            <w:r w:rsidRPr="0094193A">
              <w:rPr>
                <w:rFonts w:ascii="Times New Roman" w:eastAsia="方正仿宋_GBK" w:hAnsi="Times New Roman" w:cs="Times New Roman" w:hint="eastAsia"/>
                <w:sz w:val="32"/>
                <w:szCs w:val="32"/>
              </w:rPr>
              <w:lastRenderedPageBreak/>
              <w:t>理全县青、学联、少先队、青年志愿者和青年社会组织工作；对青少年活动阵地和青少年服务机构的建设等进行规划和管理；协助县政府教育部门做好学生教育管理工作。</w:t>
            </w:r>
          </w:p>
        </w:tc>
        <w:tc>
          <w:tcPr>
            <w:tcW w:w="2982"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各级基层团组织和</w:t>
            </w:r>
            <w:r w:rsidRPr="0094193A">
              <w:rPr>
                <w:rFonts w:ascii="Times New Roman" w:eastAsia="方正仿宋_GBK" w:hAnsi="Times New Roman" w:cs="Times New Roman" w:hint="eastAsia"/>
                <w:sz w:val="32"/>
                <w:szCs w:val="32"/>
              </w:rPr>
              <w:lastRenderedPageBreak/>
              <w:t>青年组织建设加强，活力明显提升。</w:t>
            </w:r>
          </w:p>
        </w:tc>
        <w:tc>
          <w:tcPr>
            <w:tcW w:w="1095"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县青</w:t>
            </w:r>
            <w:r w:rsidRPr="0094193A">
              <w:rPr>
                <w:rFonts w:ascii="Times New Roman" w:eastAsia="方正仿宋_GBK" w:hAnsi="Times New Roman" w:cs="Times New Roman" w:hint="eastAsia"/>
                <w:sz w:val="32"/>
                <w:szCs w:val="32"/>
              </w:rPr>
              <w:lastRenderedPageBreak/>
              <w:t>联委员、学联代表参加活动或培训覆盖率</w:t>
            </w:r>
          </w:p>
        </w:tc>
        <w:tc>
          <w:tcPr>
            <w:tcW w:w="600"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w:t>
            </w:r>
            <w:r w:rsidRPr="0094193A">
              <w:rPr>
                <w:rFonts w:ascii="Times New Roman" w:eastAsia="方正仿宋_GBK" w:hAnsi="Times New Roman" w:cs="Times New Roman" w:hint="eastAsia"/>
                <w:sz w:val="32"/>
                <w:szCs w:val="32"/>
              </w:rPr>
              <w:lastRenderedPageBreak/>
              <w:t>50%</w:t>
            </w:r>
          </w:p>
        </w:tc>
        <w:tc>
          <w:tcPr>
            <w:tcW w:w="701"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50</w:t>
            </w:r>
            <w:r w:rsidRPr="0094193A">
              <w:rPr>
                <w:rFonts w:ascii="Times New Roman" w:eastAsia="方正仿宋_GBK" w:hAnsi="Times New Roman" w:cs="Times New Roman" w:hint="eastAsia"/>
                <w:sz w:val="32"/>
                <w:szCs w:val="32"/>
              </w:rPr>
              <w:lastRenderedPageBreak/>
              <w:t>%</w:t>
            </w:r>
          </w:p>
        </w:tc>
        <w:tc>
          <w:tcPr>
            <w:tcW w:w="737"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w:t>
            </w:r>
            <w:r w:rsidRPr="0094193A">
              <w:rPr>
                <w:rFonts w:ascii="Times New Roman" w:eastAsia="方正仿宋_GBK" w:hAnsi="Times New Roman" w:cs="Times New Roman" w:hint="eastAsia"/>
                <w:sz w:val="32"/>
                <w:szCs w:val="32"/>
              </w:rPr>
              <w:lastRenderedPageBreak/>
              <w:t>30%</w:t>
            </w:r>
          </w:p>
        </w:tc>
        <w:tc>
          <w:tcPr>
            <w:tcW w:w="825"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w:t>
            </w:r>
            <w:r w:rsidRPr="0094193A">
              <w:rPr>
                <w:rFonts w:ascii="Times New Roman" w:eastAsia="方正仿宋_GBK" w:hAnsi="Times New Roman" w:cs="Times New Roman" w:hint="eastAsia"/>
                <w:sz w:val="32"/>
                <w:szCs w:val="32"/>
              </w:rPr>
              <w:lastRenderedPageBreak/>
              <w:t>30%</w:t>
            </w:r>
          </w:p>
        </w:tc>
      </w:tr>
      <w:tr w:rsidR="0094193A" w:rsidRPr="0094193A" w:rsidTr="00436F3A">
        <w:trPr>
          <w:trHeight w:val="227"/>
          <w:jc w:val="center"/>
        </w:trPr>
        <w:tc>
          <w:tcPr>
            <w:tcW w:w="1979"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组织建设和宣传教育</w:t>
            </w:r>
          </w:p>
        </w:tc>
        <w:tc>
          <w:tcPr>
            <w:tcW w:w="1417"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1</w:t>
            </w:r>
          </w:p>
        </w:tc>
        <w:tc>
          <w:tcPr>
            <w:tcW w:w="3686"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领导全县共青团工作，管理全县青、学联、少先队、</w:t>
            </w:r>
            <w:r w:rsidRPr="0094193A">
              <w:rPr>
                <w:rFonts w:ascii="Times New Roman" w:eastAsia="方正仿宋_GBK" w:hAnsi="Times New Roman" w:cs="Times New Roman" w:hint="eastAsia"/>
                <w:sz w:val="32"/>
                <w:szCs w:val="32"/>
              </w:rPr>
              <w:lastRenderedPageBreak/>
              <w:t>青年志愿者和青年社会组织工作；对青少年活动阵地和青少年服务机构的建设等进行规划和管理；协助县政府教育部门做好学生教育管理工作。</w:t>
            </w:r>
          </w:p>
        </w:tc>
        <w:tc>
          <w:tcPr>
            <w:tcW w:w="2982"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各级基层团组织和青年组织建设加强，</w:t>
            </w:r>
            <w:r w:rsidRPr="0094193A">
              <w:rPr>
                <w:rFonts w:ascii="Times New Roman" w:eastAsia="方正仿宋_GBK" w:hAnsi="Times New Roman" w:cs="Times New Roman" w:hint="eastAsia"/>
                <w:sz w:val="32"/>
                <w:szCs w:val="32"/>
              </w:rPr>
              <w:lastRenderedPageBreak/>
              <w:t>活力明显提升。</w:t>
            </w:r>
          </w:p>
        </w:tc>
        <w:tc>
          <w:tcPr>
            <w:tcW w:w="1095"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县少工委</w:t>
            </w:r>
            <w:r w:rsidRPr="0094193A">
              <w:rPr>
                <w:rFonts w:ascii="Times New Roman" w:eastAsia="方正仿宋_GBK" w:hAnsi="Times New Roman" w:cs="Times New Roman" w:hint="eastAsia"/>
                <w:sz w:val="32"/>
                <w:szCs w:val="32"/>
              </w:rPr>
              <w:lastRenderedPageBreak/>
              <w:t>培训少先队工作者人数</w:t>
            </w:r>
          </w:p>
        </w:tc>
        <w:tc>
          <w:tcPr>
            <w:tcW w:w="600"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w:t>
            </w:r>
            <w:r w:rsidRPr="0094193A">
              <w:rPr>
                <w:rFonts w:ascii="Times New Roman" w:eastAsia="方正仿宋_GBK" w:hAnsi="Times New Roman" w:cs="Times New Roman" w:hint="eastAsia"/>
                <w:sz w:val="32"/>
                <w:szCs w:val="32"/>
              </w:rPr>
              <w:t>20</w:t>
            </w:r>
          </w:p>
        </w:tc>
        <w:tc>
          <w:tcPr>
            <w:tcW w:w="701"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10</w:t>
            </w:r>
          </w:p>
        </w:tc>
        <w:tc>
          <w:tcPr>
            <w:tcW w:w="737"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5</w:t>
            </w:r>
          </w:p>
        </w:tc>
        <w:tc>
          <w:tcPr>
            <w:tcW w:w="825"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5</w:t>
            </w:r>
          </w:p>
        </w:tc>
      </w:tr>
      <w:tr w:rsidR="0094193A" w:rsidRPr="0094193A" w:rsidTr="00436F3A">
        <w:trPr>
          <w:trHeight w:val="227"/>
          <w:jc w:val="center"/>
        </w:trPr>
        <w:tc>
          <w:tcPr>
            <w:tcW w:w="1979"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组织建设和宣传教育</w:t>
            </w:r>
          </w:p>
        </w:tc>
        <w:tc>
          <w:tcPr>
            <w:tcW w:w="1417"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1</w:t>
            </w:r>
          </w:p>
        </w:tc>
        <w:tc>
          <w:tcPr>
            <w:tcW w:w="3686"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领导全县共青团工作，管理全县青、学联、少先队、青年志愿者和青年社会组织工作；对青少年活动阵地和青少年服务机构</w:t>
            </w:r>
            <w:r w:rsidRPr="0094193A">
              <w:rPr>
                <w:rFonts w:ascii="Times New Roman" w:eastAsia="方正仿宋_GBK" w:hAnsi="Times New Roman" w:cs="Times New Roman" w:hint="eastAsia"/>
                <w:sz w:val="32"/>
                <w:szCs w:val="32"/>
              </w:rPr>
              <w:lastRenderedPageBreak/>
              <w:t>的建设等进行规划和管理；协助县政府教育部门做好学生教育管理工作。</w:t>
            </w:r>
          </w:p>
        </w:tc>
        <w:tc>
          <w:tcPr>
            <w:tcW w:w="2982"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各级基层团组织和青年组织建设加强，活力明显提升。</w:t>
            </w:r>
          </w:p>
        </w:tc>
        <w:tc>
          <w:tcPr>
            <w:tcW w:w="1095"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青年中心标准化建设阵</w:t>
            </w:r>
            <w:r w:rsidRPr="0094193A">
              <w:rPr>
                <w:rFonts w:ascii="Times New Roman" w:eastAsia="方正仿宋_GBK" w:hAnsi="Times New Roman" w:cs="Times New Roman" w:hint="eastAsia"/>
                <w:sz w:val="32"/>
                <w:szCs w:val="32"/>
              </w:rPr>
              <w:lastRenderedPageBreak/>
              <w:t>地数</w:t>
            </w:r>
          </w:p>
        </w:tc>
        <w:tc>
          <w:tcPr>
            <w:tcW w:w="600"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w:t>
            </w:r>
            <w:r w:rsidRPr="0094193A">
              <w:rPr>
                <w:rFonts w:ascii="Times New Roman" w:eastAsia="方正仿宋_GBK" w:hAnsi="Times New Roman" w:cs="Times New Roman" w:hint="eastAsia"/>
                <w:sz w:val="32"/>
                <w:szCs w:val="32"/>
              </w:rPr>
              <w:t>60%</w:t>
            </w:r>
          </w:p>
        </w:tc>
        <w:tc>
          <w:tcPr>
            <w:tcW w:w="701"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50%</w:t>
            </w:r>
          </w:p>
        </w:tc>
        <w:tc>
          <w:tcPr>
            <w:tcW w:w="737"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40%</w:t>
            </w:r>
          </w:p>
        </w:tc>
        <w:tc>
          <w:tcPr>
            <w:tcW w:w="825"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40%</w:t>
            </w:r>
          </w:p>
        </w:tc>
      </w:tr>
      <w:tr w:rsidR="0094193A" w:rsidRPr="0094193A" w:rsidTr="00436F3A">
        <w:trPr>
          <w:trHeight w:val="227"/>
          <w:jc w:val="center"/>
        </w:trPr>
        <w:tc>
          <w:tcPr>
            <w:tcW w:w="1979"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lastRenderedPageBreak/>
              <w:t>组织建设和宣传教育</w:t>
            </w:r>
          </w:p>
        </w:tc>
        <w:tc>
          <w:tcPr>
            <w:tcW w:w="1417"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2</w:t>
            </w:r>
          </w:p>
        </w:tc>
        <w:tc>
          <w:tcPr>
            <w:tcW w:w="3686"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领导全县共青团工作，管理全县青、学联、少先队、青年志愿者和青年社会组织工作；对青少年活动阵地和青少年服务机构的建设等进行规划和管理；协助县政府教育部门做好学生教育管理工作。</w:t>
            </w:r>
          </w:p>
        </w:tc>
        <w:tc>
          <w:tcPr>
            <w:tcW w:w="2982"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各级基层团组织和青年组织建设加强，活力明显提升。</w:t>
            </w:r>
          </w:p>
        </w:tc>
        <w:tc>
          <w:tcPr>
            <w:tcW w:w="1095" w:type="dxa"/>
            <w:vAlign w:val="center"/>
          </w:tcPr>
          <w:p w:rsidR="0094193A" w:rsidRPr="0094193A" w:rsidRDefault="0094193A" w:rsidP="00436F3A">
            <w:pPr>
              <w:widowControl/>
              <w:jc w:val="left"/>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青年志愿者队伍新增注册比例</w:t>
            </w:r>
          </w:p>
        </w:tc>
        <w:tc>
          <w:tcPr>
            <w:tcW w:w="600"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25%</w:t>
            </w:r>
          </w:p>
        </w:tc>
        <w:tc>
          <w:tcPr>
            <w:tcW w:w="701"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15%</w:t>
            </w:r>
          </w:p>
        </w:tc>
        <w:tc>
          <w:tcPr>
            <w:tcW w:w="737"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5%</w:t>
            </w:r>
          </w:p>
        </w:tc>
        <w:tc>
          <w:tcPr>
            <w:tcW w:w="825" w:type="dxa"/>
            <w:vAlign w:val="center"/>
          </w:tcPr>
          <w:p w:rsidR="0094193A" w:rsidRPr="0094193A" w:rsidRDefault="0094193A" w:rsidP="00436F3A">
            <w:pPr>
              <w:widowControl/>
              <w:jc w:val="center"/>
              <w:textAlignment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w:t>
            </w:r>
            <w:r w:rsidRPr="0094193A">
              <w:rPr>
                <w:rFonts w:ascii="Times New Roman" w:eastAsia="方正仿宋_GBK" w:hAnsi="Times New Roman" w:cs="Times New Roman" w:hint="eastAsia"/>
                <w:sz w:val="32"/>
                <w:szCs w:val="32"/>
              </w:rPr>
              <w:t>5%</w:t>
            </w:r>
          </w:p>
        </w:tc>
      </w:tr>
    </w:tbl>
    <w:p w:rsidR="0094193A" w:rsidRDefault="0094193A" w:rsidP="0094193A">
      <w:pPr>
        <w:adjustRightInd w:val="0"/>
        <w:snapToGrid w:val="0"/>
        <w:spacing w:line="580" w:lineRule="exact"/>
        <w:rPr>
          <w:rFonts w:ascii="仿宋_GB2312" w:eastAsia="仿宋_GB2312" w:hAnsi="Calibri" w:cs="Times New Roman"/>
          <w:sz w:val="32"/>
          <w:szCs w:val="32"/>
          <w:u w:val="single"/>
        </w:rPr>
      </w:pPr>
    </w:p>
    <w:p w:rsidR="00DB4A9B" w:rsidRDefault="00DB4A9B" w:rsidP="00973104">
      <w:pPr>
        <w:autoSpaceDE w:val="0"/>
        <w:autoSpaceDN w:val="0"/>
        <w:adjustRightInd w:val="0"/>
        <w:ind w:firstLineChars="200" w:firstLine="640"/>
        <w:jc w:val="left"/>
        <w:rPr>
          <w:rFonts w:ascii="黑体" w:eastAsia="黑体" w:hAnsi="黑体" w:cs="Times New Roman"/>
          <w:sz w:val="32"/>
          <w:szCs w:val="32"/>
        </w:rPr>
      </w:pPr>
    </w:p>
    <w:p w:rsidR="00F66032" w:rsidRPr="00925753" w:rsidRDefault="00F66032" w:rsidP="00973104">
      <w:pPr>
        <w:autoSpaceDE w:val="0"/>
        <w:autoSpaceDN w:val="0"/>
        <w:adjustRightInd w:val="0"/>
        <w:ind w:firstLineChars="200" w:firstLine="640"/>
        <w:jc w:val="left"/>
        <w:rPr>
          <w:rFonts w:ascii="黑体" w:eastAsia="黑体" w:hAnsi="黑体" w:cs="Times New Roman"/>
          <w:sz w:val="32"/>
          <w:szCs w:val="32"/>
        </w:rPr>
      </w:pPr>
      <w:r w:rsidRPr="00925753">
        <w:rPr>
          <w:rFonts w:ascii="黑体" w:eastAsia="黑体" w:hAnsi="黑体" w:cs="Times New Roman" w:hint="eastAsia"/>
          <w:sz w:val="32"/>
          <w:szCs w:val="32"/>
        </w:rPr>
        <w:t>六、政府采购预算情况</w:t>
      </w:r>
    </w:p>
    <w:p w:rsidR="0094193A" w:rsidRDefault="00A72D2E" w:rsidP="0094193A">
      <w:pPr>
        <w:autoSpaceDE w:val="0"/>
        <w:autoSpaceDN w:val="0"/>
        <w:adjustRightInd w:val="0"/>
        <w:jc w:val="left"/>
        <w:rPr>
          <w:rFonts w:ascii="黑体" w:eastAsia="黑体" w:hAnsi="黑体" w:cs="黑体"/>
          <w:sz w:val="32"/>
          <w:szCs w:val="32"/>
          <w:highlight w:val="yellow"/>
        </w:rPr>
      </w:pPr>
      <w:bookmarkStart w:id="1" w:name="_Toc471398468"/>
      <w:r>
        <w:rPr>
          <w:rFonts w:ascii="方正小标宋_GBK" w:eastAsia="方正小标宋_GBK" w:hAnsi="Times New Roman" w:cs="Times New Roman" w:hint="eastAsia"/>
          <w:sz w:val="32"/>
          <w:szCs w:val="24"/>
        </w:rPr>
        <w:t xml:space="preserve"> </w:t>
      </w:r>
      <w:r w:rsidRPr="00973104">
        <w:rPr>
          <w:rFonts w:ascii="Times New Roman" w:eastAsia="方正仿宋_GBK" w:hAnsi="Times New Roman" w:cs="Times New Roman"/>
          <w:sz w:val="32"/>
          <w:szCs w:val="24"/>
        </w:rPr>
        <w:t xml:space="preserve">  </w:t>
      </w:r>
      <w:r w:rsidRPr="0094193A">
        <w:rPr>
          <w:rFonts w:ascii="Times New Roman" w:eastAsia="方正仿宋_GBK" w:hAnsi="Times New Roman" w:cs="Times New Roman"/>
          <w:sz w:val="32"/>
          <w:szCs w:val="32"/>
        </w:rPr>
        <w:t xml:space="preserve"> 201</w:t>
      </w:r>
      <w:r w:rsidR="00372FA3" w:rsidRPr="0094193A">
        <w:rPr>
          <w:rFonts w:ascii="Times New Roman" w:eastAsia="方正仿宋_GBK" w:hAnsi="Times New Roman" w:cs="Times New Roman" w:hint="eastAsia"/>
          <w:sz w:val="32"/>
          <w:szCs w:val="32"/>
        </w:rPr>
        <w:t>9</w:t>
      </w:r>
      <w:r w:rsidRPr="0094193A">
        <w:rPr>
          <w:rFonts w:ascii="Times New Roman" w:eastAsia="方正仿宋_GBK" w:hAnsi="Times New Roman" w:cs="Times New Roman"/>
          <w:sz w:val="32"/>
          <w:szCs w:val="32"/>
        </w:rPr>
        <w:t>年</w:t>
      </w:r>
      <w:bookmarkEnd w:id="1"/>
      <w:r w:rsidR="0094193A" w:rsidRPr="0094193A">
        <w:rPr>
          <w:rFonts w:ascii="Times New Roman" w:eastAsia="方正仿宋_GBK" w:hAnsi="Times New Roman" w:cs="Times New Roman" w:hint="eastAsia"/>
          <w:sz w:val="32"/>
          <w:szCs w:val="32"/>
        </w:rPr>
        <w:t>度本部门无政府采购安排</w:t>
      </w:r>
    </w:p>
    <w:p w:rsidR="00F66032" w:rsidRPr="001245BB" w:rsidRDefault="00F66032" w:rsidP="0094193A">
      <w:pPr>
        <w:outlineLvl w:val="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94193A" w:rsidRPr="0094193A" w:rsidRDefault="0094193A" w:rsidP="0094193A">
      <w:pPr>
        <w:ind w:firstLine="640"/>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本部门上年末固定资产金额为</w:t>
      </w:r>
      <w:r w:rsidRPr="0094193A">
        <w:rPr>
          <w:rFonts w:ascii="Times New Roman" w:eastAsia="方正仿宋_GBK" w:hAnsi="Times New Roman" w:cs="Times New Roman" w:hint="eastAsia"/>
          <w:sz w:val="32"/>
          <w:szCs w:val="32"/>
        </w:rPr>
        <w:t>2.8780</w:t>
      </w:r>
      <w:r w:rsidRPr="0094193A">
        <w:rPr>
          <w:rFonts w:ascii="Times New Roman" w:eastAsia="方正仿宋_GBK" w:hAnsi="Times New Roman" w:cs="Times New Roman" w:hint="eastAsia"/>
          <w:sz w:val="32"/>
          <w:szCs w:val="32"/>
        </w:rPr>
        <w:t>万元（详见下表）。本年度拟购置固定资产总额为</w:t>
      </w:r>
      <w:r w:rsidRPr="0094193A">
        <w:rPr>
          <w:rFonts w:ascii="Times New Roman" w:eastAsia="方正仿宋_GBK" w:hAnsi="Times New Roman" w:cs="Times New Roman" w:hint="eastAsia"/>
          <w:sz w:val="32"/>
          <w:szCs w:val="32"/>
        </w:rPr>
        <w:t>0</w:t>
      </w:r>
      <w:r w:rsidRPr="0094193A">
        <w:rPr>
          <w:rFonts w:ascii="Times New Roman" w:eastAsia="方正仿宋_GBK" w:hAnsi="Times New Roman" w:cs="Times New Roman" w:hint="eastAsia"/>
          <w:sz w:val="32"/>
          <w:szCs w:val="32"/>
        </w:rPr>
        <w:t>万元。</w:t>
      </w:r>
    </w:p>
    <w:tbl>
      <w:tblPr>
        <w:tblW w:w="0" w:type="auto"/>
        <w:jc w:val="center"/>
        <w:tblLayout w:type="fixed"/>
        <w:tblLook w:val="0000" w:firstRow="0" w:lastRow="0" w:firstColumn="0" w:lastColumn="0" w:noHBand="0" w:noVBand="0"/>
      </w:tblPr>
      <w:tblGrid>
        <w:gridCol w:w="5477"/>
        <w:gridCol w:w="3155"/>
        <w:gridCol w:w="5103"/>
      </w:tblGrid>
      <w:tr w:rsidR="0094193A" w:rsidRPr="0094193A" w:rsidTr="00436F3A">
        <w:trPr>
          <w:trHeight w:val="705"/>
          <w:jc w:val="center"/>
        </w:trPr>
        <w:tc>
          <w:tcPr>
            <w:tcW w:w="13735" w:type="dxa"/>
            <w:gridSpan w:val="3"/>
            <w:tcBorders>
              <w:top w:val="nil"/>
              <w:left w:val="nil"/>
              <w:bottom w:val="nil"/>
              <w:right w:val="nil"/>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部门固定资产占用情况表</w:t>
            </w:r>
          </w:p>
        </w:tc>
      </w:tr>
      <w:tr w:rsidR="0094193A" w:rsidRPr="0094193A" w:rsidTr="00436F3A">
        <w:trPr>
          <w:trHeight w:val="510"/>
          <w:jc w:val="center"/>
        </w:trPr>
        <w:tc>
          <w:tcPr>
            <w:tcW w:w="8632" w:type="dxa"/>
            <w:gridSpan w:val="2"/>
            <w:tcBorders>
              <w:top w:val="nil"/>
              <w:left w:val="nil"/>
              <w:bottom w:val="nil"/>
              <w:right w:val="nil"/>
            </w:tcBorders>
            <w:vAlign w:val="center"/>
          </w:tcPr>
          <w:p w:rsidR="0094193A" w:rsidRPr="0094193A" w:rsidRDefault="0094193A" w:rsidP="00436F3A">
            <w:pPr>
              <w:widowControl/>
              <w:jc w:val="left"/>
              <w:rPr>
                <w:rFonts w:ascii="Times New Roman" w:eastAsia="方正仿宋_GBK" w:hAnsi="Times New Roman" w:cs="Times New Roman"/>
                <w:sz w:val="32"/>
                <w:szCs w:val="32"/>
              </w:rPr>
            </w:pPr>
          </w:p>
        </w:tc>
        <w:tc>
          <w:tcPr>
            <w:tcW w:w="5103" w:type="dxa"/>
            <w:tcBorders>
              <w:top w:val="nil"/>
              <w:left w:val="nil"/>
              <w:bottom w:val="nil"/>
              <w:right w:val="nil"/>
            </w:tcBorders>
            <w:vAlign w:val="center"/>
          </w:tcPr>
          <w:p w:rsidR="0094193A" w:rsidRPr="0094193A" w:rsidRDefault="0094193A" w:rsidP="0094193A">
            <w:pPr>
              <w:widowControl/>
              <w:ind w:firstLineChars="650" w:firstLine="2080"/>
              <w:jc w:val="left"/>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 xml:space="preserve"> </w:t>
            </w:r>
          </w:p>
        </w:tc>
      </w:tr>
      <w:tr w:rsidR="0094193A" w:rsidRPr="0094193A" w:rsidTr="00436F3A">
        <w:trPr>
          <w:trHeight w:val="645"/>
          <w:jc w:val="center"/>
        </w:trPr>
        <w:tc>
          <w:tcPr>
            <w:tcW w:w="5477" w:type="dxa"/>
            <w:tcBorders>
              <w:top w:val="single" w:sz="4" w:space="0" w:color="auto"/>
              <w:left w:val="single" w:sz="4" w:space="0" w:color="auto"/>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项</w:t>
            </w:r>
            <w:r w:rsidRPr="0094193A">
              <w:rPr>
                <w:rFonts w:ascii="Times New Roman" w:eastAsia="方正仿宋_GBK" w:hAnsi="Times New Roman" w:cs="Times New Roman"/>
                <w:sz w:val="32"/>
                <w:szCs w:val="32"/>
              </w:rPr>
              <w:t xml:space="preserve">   </w:t>
            </w:r>
            <w:r w:rsidRPr="0094193A">
              <w:rPr>
                <w:rFonts w:ascii="Times New Roman" w:eastAsia="方正仿宋_GBK" w:hAnsi="Times New Roman" w:cs="Times New Roman" w:hint="eastAsia"/>
                <w:sz w:val="32"/>
                <w:szCs w:val="32"/>
              </w:rPr>
              <w:t>目</w:t>
            </w:r>
          </w:p>
        </w:tc>
        <w:tc>
          <w:tcPr>
            <w:tcW w:w="3155" w:type="dxa"/>
            <w:tcBorders>
              <w:top w:val="single" w:sz="4" w:space="0" w:color="auto"/>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数量</w:t>
            </w:r>
          </w:p>
        </w:tc>
        <w:tc>
          <w:tcPr>
            <w:tcW w:w="5103" w:type="dxa"/>
            <w:tcBorders>
              <w:top w:val="single" w:sz="4" w:space="0" w:color="auto"/>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价值（金额单位：万元）</w:t>
            </w:r>
          </w:p>
        </w:tc>
      </w:tr>
      <w:tr w:rsidR="0094193A" w:rsidRPr="0094193A" w:rsidTr="00436F3A">
        <w:trPr>
          <w:trHeight w:val="450"/>
          <w:jc w:val="center"/>
        </w:trPr>
        <w:tc>
          <w:tcPr>
            <w:tcW w:w="5477" w:type="dxa"/>
            <w:tcBorders>
              <w:top w:val="nil"/>
              <w:left w:val="single" w:sz="4" w:space="0" w:color="auto"/>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资产总额</w:t>
            </w:r>
          </w:p>
        </w:tc>
        <w:tc>
          <w:tcPr>
            <w:tcW w:w="3155"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c>
          <w:tcPr>
            <w:tcW w:w="5103"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2.8780</w:t>
            </w:r>
          </w:p>
        </w:tc>
      </w:tr>
      <w:tr w:rsidR="0094193A" w:rsidRPr="0094193A" w:rsidTr="00436F3A">
        <w:trPr>
          <w:trHeight w:val="465"/>
          <w:jc w:val="center"/>
        </w:trPr>
        <w:tc>
          <w:tcPr>
            <w:tcW w:w="5477" w:type="dxa"/>
            <w:tcBorders>
              <w:top w:val="nil"/>
              <w:left w:val="single" w:sz="4" w:space="0" w:color="auto"/>
              <w:bottom w:val="single" w:sz="4" w:space="0" w:color="auto"/>
              <w:right w:val="single" w:sz="4" w:space="0" w:color="auto"/>
            </w:tcBorders>
            <w:vAlign w:val="center"/>
          </w:tcPr>
          <w:p w:rsidR="0094193A" w:rsidRPr="0094193A" w:rsidRDefault="0094193A" w:rsidP="00436F3A">
            <w:pPr>
              <w:widowControl/>
              <w:jc w:val="left"/>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1</w:t>
            </w:r>
            <w:r w:rsidRPr="0094193A">
              <w:rPr>
                <w:rFonts w:ascii="Times New Roman" w:eastAsia="方正仿宋_GBK" w:hAnsi="Times New Roman" w:cs="Times New Roman" w:hint="eastAsia"/>
                <w:sz w:val="32"/>
                <w:szCs w:val="32"/>
              </w:rPr>
              <w:t>、房屋（平方米）</w:t>
            </w:r>
          </w:p>
        </w:tc>
        <w:tc>
          <w:tcPr>
            <w:tcW w:w="3155"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c>
          <w:tcPr>
            <w:tcW w:w="5103"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r>
      <w:tr w:rsidR="0094193A" w:rsidRPr="0094193A" w:rsidTr="00436F3A">
        <w:trPr>
          <w:trHeight w:val="645"/>
          <w:jc w:val="center"/>
        </w:trPr>
        <w:tc>
          <w:tcPr>
            <w:tcW w:w="5477" w:type="dxa"/>
            <w:tcBorders>
              <w:top w:val="nil"/>
              <w:left w:val="single" w:sz="4" w:space="0" w:color="auto"/>
              <w:bottom w:val="single" w:sz="4" w:space="0" w:color="auto"/>
              <w:right w:val="single" w:sz="4" w:space="0" w:color="auto"/>
            </w:tcBorders>
            <w:vAlign w:val="center"/>
          </w:tcPr>
          <w:p w:rsidR="0094193A" w:rsidRPr="0094193A" w:rsidRDefault="0094193A" w:rsidP="00436F3A">
            <w:pPr>
              <w:widowControl/>
              <w:jc w:val="left"/>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 xml:space="preserve">   </w:t>
            </w:r>
            <w:r w:rsidRPr="0094193A">
              <w:rPr>
                <w:rFonts w:ascii="Times New Roman" w:eastAsia="方正仿宋_GBK" w:hAnsi="Times New Roman" w:cs="Times New Roman" w:hint="eastAsia"/>
                <w:sz w:val="32"/>
                <w:szCs w:val="32"/>
              </w:rPr>
              <w:t>其中：办公用房（平方米）</w:t>
            </w:r>
          </w:p>
        </w:tc>
        <w:tc>
          <w:tcPr>
            <w:tcW w:w="3155"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c>
          <w:tcPr>
            <w:tcW w:w="5103"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r>
      <w:tr w:rsidR="0094193A" w:rsidRPr="0094193A" w:rsidTr="00436F3A">
        <w:trPr>
          <w:trHeight w:val="465"/>
          <w:jc w:val="center"/>
        </w:trPr>
        <w:tc>
          <w:tcPr>
            <w:tcW w:w="5477" w:type="dxa"/>
            <w:tcBorders>
              <w:top w:val="nil"/>
              <w:left w:val="single" w:sz="4" w:space="0" w:color="auto"/>
              <w:bottom w:val="single" w:sz="4" w:space="0" w:color="auto"/>
              <w:right w:val="single" w:sz="4" w:space="0" w:color="auto"/>
            </w:tcBorders>
            <w:vAlign w:val="center"/>
          </w:tcPr>
          <w:p w:rsidR="0094193A" w:rsidRPr="0094193A" w:rsidRDefault="0094193A" w:rsidP="00436F3A">
            <w:pPr>
              <w:widowControl/>
              <w:jc w:val="left"/>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2</w:t>
            </w:r>
            <w:r w:rsidRPr="0094193A">
              <w:rPr>
                <w:rFonts w:ascii="Times New Roman" w:eastAsia="方正仿宋_GBK" w:hAnsi="Times New Roman" w:cs="Times New Roman" w:hint="eastAsia"/>
                <w:sz w:val="32"/>
                <w:szCs w:val="32"/>
              </w:rPr>
              <w:t>、车辆（台、辆）</w:t>
            </w:r>
          </w:p>
        </w:tc>
        <w:tc>
          <w:tcPr>
            <w:tcW w:w="3155"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c>
          <w:tcPr>
            <w:tcW w:w="5103"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r>
      <w:tr w:rsidR="0094193A" w:rsidRPr="0094193A" w:rsidTr="00436F3A">
        <w:trPr>
          <w:trHeight w:val="450"/>
          <w:jc w:val="center"/>
        </w:trPr>
        <w:tc>
          <w:tcPr>
            <w:tcW w:w="5477" w:type="dxa"/>
            <w:tcBorders>
              <w:top w:val="nil"/>
              <w:left w:val="single" w:sz="4" w:space="0" w:color="auto"/>
              <w:bottom w:val="single" w:sz="4" w:space="0" w:color="auto"/>
              <w:right w:val="single" w:sz="4" w:space="0" w:color="auto"/>
            </w:tcBorders>
            <w:vAlign w:val="center"/>
          </w:tcPr>
          <w:p w:rsidR="0094193A" w:rsidRPr="0094193A" w:rsidRDefault="0094193A" w:rsidP="00436F3A">
            <w:pPr>
              <w:widowControl/>
              <w:jc w:val="left"/>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lastRenderedPageBreak/>
              <w:t>3</w:t>
            </w:r>
            <w:r w:rsidRPr="0094193A">
              <w:rPr>
                <w:rFonts w:ascii="Times New Roman" w:eastAsia="方正仿宋_GBK" w:hAnsi="Times New Roman" w:cs="Times New Roman" w:hint="eastAsia"/>
                <w:sz w:val="32"/>
                <w:szCs w:val="32"/>
              </w:rPr>
              <w:t>、单价在</w:t>
            </w:r>
            <w:r w:rsidRPr="0094193A">
              <w:rPr>
                <w:rFonts w:ascii="Times New Roman" w:eastAsia="方正仿宋_GBK" w:hAnsi="Times New Roman" w:cs="Times New Roman"/>
                <w:sz w:val="32"/>
                <w:szCs w:val="32"/>
              </w:rPr>
              <w:t>20</w:t>
            </w:r>
            <w:r w:rsidRPr="0094193A">
              <w:rPr>
                <w:rFonts w:ascii="Times New Roman" w:eastAsia="方正仿宋_GBK" w:hAnsi="Times New Roman" w:cs="Times New Roman" w:hint="eastAsia"/>
                <w:sz w:val="32"/>
                <w:szCs w:val="32"/>
              </w:rPr>
              <w:t>万元以上的设备</w:t>
            </w:r>
          </w:p>
        </w:tc>
        <w:tc>
          <w:tcPr>
            <w:tcW w:w="3155"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c>
          <w:tcPr>
            <w:tcW w:w="5103"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r>
      <w:tr w:rsidR="0094193A" w:rsidRPr="0094193A" w:rsidTr="00436F3A">
        <w:trPr>
          <w:trHeight w:val="520"/>
          <w:jc w:val="center"/>
        </w:trPr>
        <w:tc>
          <w:tcPr>
            <w:tcW w:w="5477" w:type="dxa"/>
            <w:tcBorders>
              <w:top w:val="nil"/>
              <w:left w:val="single" w:sz="4" w:space="0" w:color="auto"/>
              <w:bottom w:val="single" w:sz="4" w:space="0" w:color="auto"/>
              <w:right w:val="single" w:sz="4" w:space="0" w:color="auto"/>
            </w:tcBorders>
            <w:vAlign w:val="center"/>
          </w:tcPr>
          <w:p w:rsidR="0094193A" w:rsidRPr="0094193A" w:rsidRDefault="0094193A" w:rsidP="00436F3A">
            <w:pPr>
              <w:widowControl/>
              <w:jc w:val="left"/>
              <w:rPr>
                <w:rFonts w:ascii="Times New Roman" w:eastAsia="方正仿宋_GBK" w:hAnsi="Times New Roman" w:cs="Times New Roman"/>
                <w:sz w:val="32"/>
                <w:szCs w:val="32"/>
              </w:rPr>
            </w:pPr>
            <w:r w:rsidRPr="0094193A">
              <w:rPr>
                <w:rFonts w:ascii="Times New Roman" w:eastAsia="方正仿宋_GBK" w:hAnsi="Times New Roman" w:cs="Times New Roman"/>
                <w:sz w:val="32"/>
                <w:szCs w:val="32"/>
              </w:rPr>
              <w:t>4</w:t>
            </w:r>
            <w:r w:rsidRPr="0094193A">
              <w:rPr>
                <w:rFonts w:ascii="Times New Roman" w:eastAsia="方正仿宋_GBK" w:hAnsi="Times New Roman" w:cs="Times New Roman" w:hint="eastAsia"/>
                <w:sz w:val="32"/>
                <w:szCs w:val="32"/>
              </w:rPr>
              <w:t>、其他固定资产</w:t>
            </w:r>
          </w:p>
        </w:tc>
        <w:tc>
          <w:tcPr>
            <w:tcW w:w="3155"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p>
        </w:tc>
        <w:tc>
          <w:tcPr>
            <w:tcW w:w="5103" w:type="dxa"/>
            <w:tcBorders>
              <w:top w:val="nil"/>
              <w:left w:val="nil"/>
              <w:bottom w:val="single" w:sz="4" w:space="0" w:color="auto"/>
              <w:right w:val="single" w:sz="4" w:space="0" w:color="auto"/>
            </w:tcBorders>
            <w:vAlign w:val="center"/>
          </w:tcPr>
          <w:p w:rsidR="0094193A" w:rsidRPr="0094193A" w:rsidRDefault="0094193A" w:rsidP="00436F3A">
            <w:pPr>
              <w:widowControl/>
              <w:jc w:val="center"/>
              <w:rPr>
                <w:rFonts w:ascii="Times New Roman" w:eastAsia="方正仿宋_GBK" w:hAnsi="Times New Roman" w:cs="Times New Roman"/>
                <w:sz w:val="32"/>
                <w:szCs w:val="32"/>
              </w:rPr>
            </w:pPr>
            <w:r w:rsidRPr="0094193A">
              <w:rPr>
                <w:rFonts w:ascii="Times New Roman" w:eastAsia="方正仿宋_GBK" w:hAnsi="Times New Roman" w:cs="Times New Roman" w:hint="eastAsia"/>
                <w:sz w:val="32"/>
                <w:szCs w:val="32"/>
              </w:rPr>
              <w:t>2.8780</w:t>
            </w:r>
          </w:p>
        </w:tc>
      </w:tr>
    </w:tbl>
    <w:p w:rsidR="00F66032" w:rsidRPr="00075D5F" w:rsidRDefault="00F66032" w:rsidP="00075D5F">
      <w:pPr>
        <w:autoSpaceDE w:val="0"/>
        <w:autoSpaceDN w:val="0"/>
        <w:adjustRightInd w:val="0"/>
        <w:ind w:left="198" w:firstLineChars="200" w:firstLine="640"/>
        <w:jc w:val="left"/>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590ECE" w:rsidRPr="00590ECE" w:rsidRDefault="00590ECE" w:rsidP="00275BFB">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1</w:t>
      </w:r>
      <w:r w:rsidRPr="00590ECE">
        <w:rPr>
          <w:rFonts w:ascii="Times New Roman" w:eastAsia="方正仿宋_GBK" w:hAnsi="Times New Roman" w:cs="Times New Roman"/>
          <w:b/>
          <w:sz w:val="32"/>
          <w:szCs w:val="32"/>
        </w:rPr>
        <w:t>、一般</w:t>
      </w:r>
      <w:r w:rsidRPr="00590ECE">
        <w:rPr>
          <w:rFonts w:ascii="Times New Roman" w:eastAsia="方正仿宋_GBK" w:hAnsi="Times New Roman" w:cs="Times New Roman" w:hint="eastAsia"/>
          <w:b/>
          <w:sz w:val="32"/>
          <w:szCs w:val="32"/>
        </w:rPr>
        <w:t>公</w:t>
      </w:r>
      <w:r w:rsidRPr="00590ECE">
        <w:rPr>
          <w:rFonts w:ascii="Times New Roman" w:eastAsia="方正仿宋_GBK" w:hAnsi="Times New Roman" w:cs="Times New Roman"/>
          <w:b/>
          <w:sz w:val="32"/>
          <w:szCs w:val="32"/>
        </w:rPr>
        <w:t>共预算拨款收入：</w:t>
      </w:r>
      <w:r w:rsidRPr="00590ECE">
        <w:rPr>
          <w:rFonts w:ascii="Times New Roman" w:eastAsia="方正仿宋_GBK" w:hAnsi="Times New Roman" w:cs="Times New Roman"/>
          <w:sz w:val="32"/>
          <w:szCs w:val="32"/>
        </w:rPr>
        <w:t>指</w:t>
      </w:r>
      <w:r w:rsidR="0039575F">
        <w:rPr>
          <w:rFonts w:ascii="Times New Roman" w:eastAsia="方正仿宋_GBK" w:hAnsi="Times New Roman" w:cs="Times New Roman" w:hint="eastAsia"/>
          <w:sz w:val="32"/>
          <w:szCs w:val="32"/>
        </w:rPr>
        <w:t>县级</w:t>
      </w:r>
      <w:r w:rsidRPr="00590ECE">
        <w:rPr>
          <w:rFonts w:ascii="Times New Roman" w:eastAsia="方正仿宋_GBK" w:hAnsi="Times New Roman" w:cs="Times New Roman"/>
          <w:sz w:val="32"/>
          <w:szCs w:val="32"/>
        </w:rPr>
        <w:t>财政当年拨付的资金。</w:t>
      </w:r>
    </w:p>
    <w:p w:rsidR="00590ECE" w:rsidRPr="00590ECE" w:rsidRDefault="00590ECE" w:rsidP="00275BFB">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2</w:t>
      </w:r>
      <w:r w:rsidRPr="00590ECE">
        <w:rPr>
          <w:rFonts w:ascii="Times New Roman" w:eastAsia="方正仿宋_GBK" w:hAnsi="Times New Roman" w:cs="Times New Roman"/>
          <w:b/>
          <w:sz w:val="32"/>
          <w:szCs w:val="32"/>
        </w:rPr>
        <w:t>、事业收入：</w:t>
      </w:r>
      <w:r w:rsidRPr="00590ECE">
        <w:rPr>
          <w:rFonts w:ascii="Times New Roman" w:eastAsia="方正仿宋_GBK" w:hAnsi="Times New Roman" w:cs="Times New Roman"/>
          <w:sz w:val="32"/>
          <w:szCs w:val="32"/>
        </w:rPr>
        <w:t>指事业单位开展专业业务活动及辅助活动所取得的收入。</w:t>
      </w:r>
    </w:p>
    <w:p w:rsidR="00590ECE" w:rsidRPr="00590ECE" w:rsidRDefault="00590ECE" w:rsidP="00275BFB">
      <w:pPr>
        <w:tabs>
          <w:tab w:val="left" w:pos="11490"/>
        </w:tabs>
        <w:ind w:firstLineChars="200" w:firstLine="640"/>
        <w:rPr>
          <w:rFonts w:ascii="Times New Roman" w:eastAsia="方正仿宋_GBK" w:hAnsi="Times New Roman" w:cs="Times New Roman"/>
          <w:b/>
          <w:sz w:val="32"/>
          <w:szCs w:val="32"/>
        </w:rPr>
      </w:pPr>
      <w:r w:rsidRPr="00590ECE">
        <w:rPr>
          <w:rFonts w:ascii="Times New Roman" w:eastAsia="方正仿宋_GBK" w:hAnsi="Times New Roman" w:cs="Times New Roman"/>
          <w:b/>
          <w:sz w:val="32"/>
          <w:szCs w:val="32"/>
        </w:rPr>
        <w:t>3</w:t>
      </w:r>
      <w:r w:rsidRPr="00590ECE">
        <w:rPr>
          <w:rFonts w:ascii="Times New Roman" w:eastAsia="方正仿宋_GBK" w:hAnsi="Times New Roman" w:cs="Times New Roman"/>
          <w:b/>
          <w:sz w:val="32"/>
          <w:szCs w:val="32"/>
        </w:rPr>
        <w:t>、其他收入：</w:t>
      </w:r>
      <w:r w:rsidR="001F7873">
        <w:rPr>
          <w:rFonts w:ascii="Times New Roman" w:eastAsia="方正仿宋_GBK" w:hAnsi="Times New Roman" w:cs="Times New Roman"/>
          <w:sz w:val="32"/>
          <w:szCs w:val="32"/>
        </w:rPr>
        <w:t>指除</w:t>
      </w:r>
      <w:r w:rsidRPr="00590ECE">
        <w:rPr>
          <w:rFonts w:ascii="Times New Roman" w:eastAsia="方正仿宋_GBK" w:hAnsi="Times New Roman" w:cs="Times New Roman"/>
          <w:sz w:val="32"/>
          <w:szCs w:val="32"/>
        </w:rPr>
        <w:t>“</w:t>
      </w:r>
      <w:r w:rsidR="001F7873">
        <w:rPr>
          <w:rFonts w:ascii="Times New Roman" w:eastAsia="方正仿宋_GBK" w:hAnsi="Times New Roman" w:cs="Times New Roman" w:hint="eastAsia"/>
          <w:sz w:val="32"/>
          <w:szCs w:val="32"/>
        </w:rPr>
        <w:t>一般公共预算</w:t>
      </w:r>
      <w:r w:rsidRPr="00590ECE">
        <w:rPr>
          <w:rFonts w:ascii="Times New Roman" w:eastAsia="方正仿宋_GBK" w:hAnsi="Times New Roman" w:cs="Times New Roman"/>
          <w:sz w:val="32"/>
          <w:szCs w:val="32"/>
        </w:rPr>
        <w:t>拨款收入</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事业收入</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等以外的收入。主要是按规定动用的租房收入、存款利息收入等。</w:t>
      </w:r>
    </w:p>
    <w:p w:rsidR="00590ECE" w:rsidRPr="00590ECE" w:rsidRDefault="00590ECE" w:rsidP="00275BFB">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4</w:t>
      </w:r>
      <w:r w:rsidRPr="00590ECE">
        <w:rPr>
          <w:rFonts w:ascii="Times New Roman" w:eastAsia="方正仿宋_GBK" w:hAnsi="Times New Roman" w:cs="Times New Roman"/>
          <w:b/>
          <w:sz w:val="32"/>
          <w:szCs w:val="32"/>
        </w:rPr>
        <w:t>、基本支出：</w:t>
      </w:r>
      <w:r w:rsidRPr="00590ECE">
        <w:rPr>
          <w:rFonts w:ascii="Times New Roman" w:eastAsia="方正仿宋_GBK" w:hAnsi="Times New Roman" w:cs="Times New Roman" w:hint="eastAsia"/>
          <w:sz w:val="32"/>
          <w:szCs w:val="32"/>
        </w:rPr>
        <w:t>指为保障机构正常运转、完成日常工作任务而发生的人员支出和公用支出。</w:t>
      </w:r>
    </w:p>
    <w:p w:rsidR="00590ECE" w:rsidRPr="00590ECE" w:rsidRDefault="00590ECE" w:rsidP="00275BFB">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5</w:t>
      </w:r>
      <w:r w:rsidRPr="00590ECE">
        <w:rPr>
          <w:rFonts w:ascii="Times New Roman" w:eastAsia="方正仿宋_GBK" w:hAnsi="Times New Roman" w:cs="Times New Roman"/>
          <w:b/>
          <w:sz w:val="32"/>
          <w:szCs w:val="32"/>
        </w:rPr>
        <w:t>、项目支出：</w:t>
      </w:r>
      <w:r w:rsidRPr="00590ECE">
        <w:rPr>
          <w:rFonts w:ascii="Times New Roman" w:eastAsia="方正仿宋_GBK" w:hAnsi="Times New Roman" w:cs="Times New Roman" w:hint="eastAsia"/>
          <w:sz w:val="32"/>
          <w:szCs w:val="32"/>
        </w:rPr>
        <w:t>指在基本支出之外为完成特定行政任务和事业发展目标所发生的支出。</w:t>
      </w:r>
    </w:p>
    <w:p w:rsidR="00590ECE" w:rsidRPr="00590ECE" w:rsidRDefault="00871D69" w:rsidP="00275BFB">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sidR="00590ECE" w:rsidRPr="00590ECE">
        <w:rPr>
          <w:rFonts w:ascii="Times New Roman" w:eastAsia="方正仿宋_GBK" w:hAnsi="Times New Roman" w:cs="Times New Roman"/>
          <w:b/>
          <w:sz w:val="32"/>
          <w:szCs w:val="32"/>
        </w:rPr>
        <w:t>、</w:t>
      </w:r>
      <w:r w:rsidR="00590ECE" w:rsidRPr="00590ECE">
        <w:rPr>
          <w:rFonts w:ascii="Times New Roman" w:eastAsia="方正仿宋_GBK" w:hAnsi="Times New Roman" w:cs="Times New Roman"/>
          <w:b/>
          <w:sz w:val="32"/>
          <w:szCs w:val="32"/>
        </w:rPr>
        <w:t>“</w:t>
      </w:r>
      <w:r w:rsidR="00590ECE" w:rsidRPr="00590ECE">
        <w:rPr>
          <w:rFonts w:ascii="Times New Roman" w:eastAsia="方正仿宋_GBK" w:hAnsi="Times New Roman" w:cs="Times New Roman"/>
          <w:b/>
          <w:sz w:val="32"/>
          <w:szCs w:val="32"/>
        </w:rPr>
        <w:t>三公</w:t>
      </w:r>
      <w:r w:rsidR="00590ECE" w:rsidRPr="00590ECE">
        <w:rPr>
          <w:rFonts w:ascii="Times New Roman" w:eastAsia="方正仿宋_GBK" w:hAnsi="Times New Roman" w:cs="Times New Roman"/>
          <w:b/>
          <w:sz w:val="32"/>
          <w:szCs w:val="32"/>
        </w:rPr>
        <w:t>”</w:t>
      </w:r>
      <w:r w:rsidR="00590ECE" w:rsidRPr="00590ECE">
        <w:rPr>
          <w:rFonts w:ascii="Times New Roman" w:eastAsia="方正仿宋_GBK" w:hAnsi="Times New Roman" w:cs="Times New Roman"/>
          <w:b/>
          <w:sz w:val="32"/>
          <w:szCs w:val="32"/>
        </w:rPr>
        <w:t>经费：</w:t>
      </w:r>
      <w:r w:rsidR="00590ECE" w:rsidRPr="00590ECE">
        <w:rPr>
          <w:rFonts w:ascii="Times New Roman" w:eastAsia="方正仿宋_GBK" w:hAnsi="Times New Roman" w:cs="Times New Roman"/>
          <w:sz w:val="32"/>
          <w:szCs w:val="32"/>
        </w:rPr>
        <w:t>纳入省级财政预算管理的</w:t>
      </w:r>
      <w:r w:rsidR="00590ECE" w:rsidRPr="00590ECE">
        <w:rPr>
          <w:rFonts w:ascii="Times New Roman" w:eastAsia="方正仿宋_GBK" w:hAnsi="Times New Roman" w:cs="Times New Roman"/>
          <w:sz w:val="32"/>
          <w:szCs w:val="32"/>
        </w:rPr>
        <w:t>“</w:t>
      </w:r>
      <w:r w:rsidR="00590ECE" w:rsidRPr="00590ECE">
        <w:rPr>
          <w:rFonts w:ascii="Times New Roman" w:eastAsia="方正仿宋_GBK" w:hAnsi="Times New Roman" w:cs="Times New Roman"/>
          <w:sz w:val="32"/>
          <w:szCs w:val="32"/>
        </w:rPr>
        <w:t>三公</w:t>
      </w:r>
      <w:r w:rsidR="00590ECE" w:rsidRPr="00590ECE">
        <w:rPr>
          <w:rFonts w:ascii="Times New Roman" w:eastAsia="方正仿宋_GBK" w:hAnsi="Times New Roman" w:cs="Times New Roman"/>
          <w:sz w:val="32"/>
          <w:szCs w:val="32"/>
        </w:rPr>
        <w:t>”</w:t>
      </w:r>
      <w:r w:rsidR="00590ECE" w:rsidRPr="00590ECE">
        <w:rPr>
          <w:rFonts w:ascii="Times New Roman" w:eastAsia="方正仿宋_GBK" w:hAnsi="Times New Roman" w:cs="Times New Roman"/>
          <w:sz w:val="32"/>
          <w:szCs w:val="32"/>
        </w:rPr>
        <w:t>经费，</w:t>
      </w:r>
      <w:r w:rsidR="00437296">
        <w:rPr>
          <w:rFonts w:ascii="Times New Roman" w:eastAsia="方正仿宋_GBK" w:hAnsi="Times New Roman" w:cs="Times New Roman"/>
          <w:sz w:val="32"/>
          <w:szCs w:val="32"/>
        </w:rPr>
        <w:t>是指省级部门用财政拨款安排的因公出国（境）费、公务用车购置及运</w:t>
      </w:r>
      <w:r w:rsidR="00437296">
        <w:rPr>
          <w:rFonts w:ascii="Times New Roman" w:eastAsia="方正仿宋_GBK" w:hAnsi="Times New Roman" w:cs="Times New Roman" w:hint="eastAsia"/>
          <w:sz w:val="32"/>
          <w:szCs w:val="32"/>
        </w:rPr>
        <w:t>维</w:t>
      </w:r>
      <w:r w:rsidR="00590ECE" w:rsidRPr="00590ECE">
        <w:rPr>
          <w:rFonts w:ascii="Times New Roman" w:eastAsia="方正仿宋_GBK" w:hAnsi="Times New Roman" w:cs="Times New Roman"/>
          <w:sz w:val="32"/>
          <w:szCs w:val="32"/>
        </w:rPr>
        <w:t>费和公务接待费。其中，因公出国（境）</w:t>
      </w:r>
      <w:proofErr w:type="gramStart"/>
      <w:r w:rsidR="00590ECE" w:rsidRPr="00590ECE">
        <w:rPr>
          <w:rFonts w:ascii="Times New Roman" w:eastAsia="方正仿宋_GBK" w:hAnsi="Times New Roman" w:cs="Times New Roman"/>
          <w:sz w:val="32"/>
          <w:szCs w:val="32"/>
        </w:rPr>
        <w:t>费反映</w:t>
      </w:r>
      <w:proofErr w:type="gramEnd"/>
      <w:r w:rsidR="00590ECE" w:rsidRPr="00590ECE">
        <w:rPr>
          <w:rFonts w:ascii="Times New Roman" w:eastAsia="方正仿宋_GBK" w:hAnsi="Times New Roman" w:cs="Times New Roman"/>
          <w:sz w:val="32"/>
          <w:szCs w:val="32"/>
        </w:rPr>
        <w:t>单位公务出国（境）的</w:t>
      </w:r>
      <w:r w:rsidR="00437296">
        <w:rPr>
          <w:rFonts w:ascii="Times New Roman" w:eastAsia="方正仿宋_GBK" w:hAnsi="Times New Roman" w:cs="Times New Roman"/>
          <w:sz w:val="32"/>
          <w:szCs w:val="32"/>
        </w:rPr>
        <w:t>住宿费、旅费、伙食补助费、杂费、培训费等支出；公务用车购置及运</w:t>
      </w:r>
      <w:r w:rsidR="00437296">
        <w:rPr>
          <w:rFonts w:ascii="Times New Roman" w:eastAsia="方正仿宋_GBK" w:hAnsi="Times New Roman" w:cs="Times New Roman" w:hint="eastAsia"/>
          <w:sz w:val="32"/>
          <w:szCs w:val="32"/>
        </w:rPr>
        <w:t>维</w:t>
      </w:r>
      <w:proofErr w:type="gramStart"/>
      <w:r w:rsidR="00590ECE" w:rsidRPr="00590ECE">
        <w:rPr>
          <w:rFonts w:ascii="Times New Roman" w:eastAsia="方正仿宋_GBK" w:hAnsi="Times New Roman" w:cs="Times New Roman"/>
          <w:sz w:val="32"/>
          <w:szCs w:val="32"/>
        </w:rPr>
        <w:t>费反映</w:t>
      </w:r>
      <w:proofErr w:type="gramEnd"/>
      <w:r w:rsidR="00590ECE" w:rsidRPr="00590ECE">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sidR="00590ECE" w:rsidRPr="00590ECE">
        <w:rPr>
          <w:rFonts w:ascii="Times New Roman" w:eastAsia="方正仿宋_GBK" w:hAnsi="Times New Roman" w:cs="Times New Roman"/>
          <w:sz w:val="32"/>
          <w:szCs w:val="32"/>
        </w:rPr>
        <w:t>费反映</w:t>
      </w:r>
      <w:proofErr w:type="gramEnd"/>
      <w:r w:rsidR="00590ECE" w:rsidRPr="00590ECE">
        <w:rPr>
          <w:rFonts w:ascii="Times New Roman" w:eastAsia="方正仿宋_GBK" w:hAnsi="Times New Roman" w:cs="Times New Roman"/>
          <w:sz w:val="32"/>
          <w:szCs w:val="32"/>
        </w:rPr>
        <w:t>单位按</w:t>
      </w:r>
      <w:r w:rsidR="00590ECE" w:rsidRPr="00590ECE">
        <w:rPr>
          <w:rFonts w:ascii="Times New Roman" w:eastAsia="方正仿宋_GBK" w:hAnsi="Times New Roman" w:cs="Times New Roman"/>
          <w:sz w:val="32"/>
          <w:szCs w:val="32"/>
        </w:rPr>
        <w:lastRenderedPageBreak/>
        <w:t>规定开支的各类公务接待（含外宾接待）支出。</w:t>
      </w:r>
    </w:p>
    <w:p w:rsidR="00590ECE" w:rsidRPr="00372FA3" w:rsidRDefault="00871D69" w:rsidP="00275BFB">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sidR="00590ECE" w:rsidRPr="00372FA3">
        <w:rPr>
          <w:rFonts w:ascii="Times New Roman" w:eastAsia="方正仿宋_GBK" w:hAnsi="Times New Roman" w:cs="Times New Roman"/>
          <w:b/>
          <w:sz w:val="32"/>
          <w:szCs w:val="32"/>
        </w:rPr>
        <w:t>、机关运行费：</w:t>
      </w:r>
      <w:r w:rsidR="008A25C2" w:rsidRPr="00372FA3">
        <w:rPr>
          <w:rFonts w:ascii="Times New Roman" w:eastAsia="方正仿宋_GBK" w:hAnsi="Times New Roman" w:cs="Times New Roman" w:hint="eastAsia"/>
          <w:sz w:val="32"/>
          <w:szCs w:val="32"/>
        </w:rPr>
        <w:t>是指各部门的公用经费</w:t>
      </w:r>
      <w:r w:rsidR="00590ECE" w:rsidRPr="00372FA3">
        <w:rPr>
          <w:rFonts w:ascii="Times New Roman" w:eastAsia="方正仿宋_GBK" w:hAnsi="Times New Roman" w:cs="Times New Roman" w:hint="eastAsia"/>
          <w:sz w:val="32"/>
          <w:szCs w:val="32"/>
        </w:rPr>
        <w:t>，包括办公及印刷费、邮电费、差旅费、会议费、福利费、日常维修费、专用材料及一般设备购置费、办公用房水电费、办公用房取暖费、办公用房物业管理费、公务用车运行维护费以及</w:t>
      </w:r>
      <w:r w:rsidR="00590ECE" w:rsidRPr="00372FA3">
        <w:rPr>
          <w:rFonts w:ascii="Times New Roman" w:eastAsia="方正仿宋_GBK" w:hAnsi="Times New Roman" w:cs="Times New Roman"/>
          <w:sz w:val="32"/>
          <w:szCs w:val="32"/>
        </w:rPr>
        <w:t>其他费用。</w:t>
      </w:r>
    </w:p>
    <w:p w:rsidR="00590ECE" w:rsidRPr="00590ECE" w:rsidRDefault="00871D69" w:rsidP="00275BFB">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sidR="00590ECE" w:rsidRPr="00590ECE">
        <w:rPr>
          <w:rFonts w:ascii="Times New Roman" w:eastAsia="方正仿宋_GBK" w:hAnsi="Times New Roman" w:cs="Times New Roman" w:hint="eastAsia"/>
          <w:b/>
          <w:sz w:val="32"/>
          <w:szCs w:val="32"/>
        </w:rPr>
        <w:t>、上年结转：</w:t>
      </w:r>
      <w:r w:rsidR="00590ECE" w:rsidRPr="00590ECE">
        <w:rPr>
          <w:rFonts w:ascii="Times New Roman" w:eastAsia="方正仿宋_GBK" w:hAnsi="Times New Roman" w:cs="Times New Roman" w:hint="eastAsia"/>
          <w:sz w:val="32"/>
          <w:szCs w:val="32"/>
        </w:rPr>
        <w:t>指以前年度尚未完成、结转到本年仍按原规定用途继续使用的资金</w:t>
      </w:r>
      <w:r w:rsidR="00590ECE">
        <w:rPr>
          <w:rFonts w:ascii="Times New Roman" w:eastAsia="方正仿宋_GBK" w:hAnsi="Times New Roman" w:cs="Times New Roman" w:hint="eastAsia"/>
          <w:sz w:val="32"/>
          <w:szCs w:val="32"/>
        </w:rPr>
        <w:t>。</w:t>
      </w:r>
    </w:p>
    <w:p w:rsidR="00CC75B0" w:rsidRPr="00075D5F" w:rsidRDefault="00CC75B0" w:rsidP="00CC75B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w:t>
      </w:r>
      <w:r w:rsidRPr="00075D5F">
        <w:rPr>
          <w:rFonts w:ascii="黑体" w:eastAsia="黑体" w:hAnsi="黑体" w:cs="Times New Roman" w:hint="eastAsia"/>
          <w:sz w:val="32"/>
          <w:szCs w:val="32"/>
        </w:rPr>
        <w:t>、</w:t>
      </w:r>
      <w:r>
        <w:rPr>
          <w:rFonts w:ascii="黑体" w:eastAsia="黑体" w:hAnsi="黑体" w:cs="Times New Roman" w:hint="eastAsia"/>
          <w:sz w:val="32"/>
          <w:szCs w:val="32"/>
        </w:rPr>
        <w:t>其他需要说明的事项</w:t>
      </w:r>
    </w:p>
    <w:p w:rsidR="00CC75B0" w:rsidRPr="00CC75B0" w:rsidRDefault="00CC75B0" w:rsidP="00CC75B0">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CC75B0" w:rsidRPr="00CC75B0"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06" w:rsidRDefault="00245906" w:rsidP="007013C8">
      <w:r>
        <w:separator/>
      </w:r>
    </w:p>
  </w:endnote>
  <w:endnote w:type="continuationSeparator" w:id="0">
    <w:p w:rsidR="00245906" w:rsidRDefault="00245906" w:rsidP="0070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06" w:rsidRDefault="00245906" w:rsidP="007013C8">
      <w:r>
        <w:separator/>
      </w:r>
    </w:p>
  </w:footnote>
  <w:footnote w:type="continuationSeparator" w:id="0">
    <w:p w:rsidR="00245906" w:rsidRDefault="00245906" w:rsidP="00701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9345D"/>
    <w:multiLevelType w:val="singleLevel"/>
    <w:tmpl w:val="5929345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45906"/>
    <w:rsid w:val="00251B12"/>
    <w:rsid w:val="00275BFB"/>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5D6D31"/>
    <w:rsid w:val="00614A29"/>
    <w:rsid w:val="00643AA7"/>
    <w:rsid w:val="00671CBC"/>
    <w:rsid w:val="00673D76"/>
    <w:rsid w:val="00674CD7"/>
    <w:rsid w:val="006817A1"/>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304D"/>
    <w:rsid w:val="008A6576"/>
    <w:rsid w:val="008B3CC5"/>
    <w:rsid w:val="008B52CD"/>
    <w:rsid w:val="008E4261"/>
    <w:rsid w:val="008F4662"/>
    <w:rsid w:val="0090527B"/>
    <w:rsid w:val="00905A5F"/>
    <w:rsid w:val="00905D08"/>
    <w:rsid w:val="00925753"/>
    <w:rsid w:val="0094193A"/>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019B"/>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0FB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08102F"/>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08102F"/>
    <w:rPr>
      <w:rFonts w:ascii="Calibri" w:eastAsia="宋体" w:hAnsi="Calibri" w:cs="Times New Roman"/>
      <w:sz w:val="18"/>
      <w:szCs w:val="18"/>
    </w:rPr>
  </w:style>
  <w:style w:type="character" w:styleId="a7">
    <w:name w:val="footnote reference"/>
    <w:uiPriority w:val="99"/>
    <w:semiHidden/>
    <w:unhideWhenUsed/>
    <w:rsid w:val="0008102F"/>
    <w:rPr>
      <w:vertAlign w:val="superscript"/>
    </w:rPr>
  </w:style>
  <w:style w:type="character" w:styleId="a8">
    <w:name w:val="Hyperlink"/>
    <w:uiPriority w:val="99"/>
    <w:unhideWhenUsed/>
    <w:rsid w:val="0008102F"/>
    <w:rPr>
      <w:color w:val="0000FF"/>
      <w:u w:val="single"/>
    </w:rPr>
  </w:style>
  <w:style w:type="character" w:styleId="a9">
    <w:name w:val="page number"/>
    <w:uiPriority w:val="99"/>
    <w:semiHidden/>
    <w:unhideWhenUsed/>
    <w:rsid w:val="00081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08102F"/>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08102F"/>
    <w:rPr>
      <w:rFonts w:ascii="Calibri" w:eastAsia="宋体" w:hAnsi="Calibri" w:cs="Times New Roman"/>
      <w:sz w:val="18"/>
      <w:szCs w:val="18"/>
    </w:rPr>
  </w:style>
  <w:style w:type="character" w:styleId="a7">
    <w:name w:val="footnote reference"/>
    <w:uiPriority w:val="99"/>
    <w:semiHidden/>
    <w:unhideWhenUsed/>
    <w:rsid w:val="0008102F"/>
    <w:rPr>
      <w:vertAlign w:val="superscript"/>
    </w:rPr>
  </w:style>
  <w:style w:type="character" w:styleId="a8">
    <w:name w:val="Hyperlink"/>
    <w:uiPriority w:val="99"/>
    <w:unhideWhenUsed/>
    <w:rsid w:val="0008102F"/>
    <w:rPr>
      <w:color w:val="0000FF"/>
      <w:u w:val="single"/>
    </w:rPr>
  </w:style>
  <w:style w:type="character" w:styleId="a9">
    <w:name w:val="page number"/>
    <w:uiPriority w:val="99"/>
    <w:semiHidden/>
    <w:unhideWhenUsed/>
    <w:rsid w:val="0008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8D02-89E5-40EA-9DCC-75D1B54E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592</Words>
  <Characters>3376</Characters>
  <Application>Microsoft Office Word</Application>
  <DocSecurity>0</DocSecurity>
  <Lines>28</Lines>
  <Paragraphs>7</Paragraphs>
  <ScaleCrop>false</ScaleCrop>
  <Company>Microsoft</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55</cp:revision>
  <cp:lastPrinted>2017-11-09T01:12:00Z</cp:lastPrinted>
  <dcterms:created xsi:type="dcterms:W3CDTF">2019-01-15T00:52:00Z</dcterms:created>
  <dcterms:modified xsi:type="dcterms:W3CDTF">2019-03-06T08:48:00Z</dcterms:modified>
</cp:coreProperties>
</file>