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威县常庄镇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宋体" w:eastAsia="仿宋_GB2312" w:cs="仿宋_GB2312"/>
          <w:i w:val="0"/>
          <w:iCs w:val="0"/>
          <w:caps w:val="0"/>
          <w:color w:val="666666"/>
          <w:spacing w:val="0"/>
          <w:sz w:val="24"/>
          <w:szCs w:val="24"/>
          <w:u w:val="none"/>
          <w:shd w:val="clear" w:fill="FFFFFF"/>
        </w:rPr>
      </w:pPr>
      <w:r>
        <w:rPr>
          <w:rFonts w:hint="eastAsia" w:ascii="仿宋_GB2312" w:eastAsia="仿宋_GB2312" w:cs="Times New Roman"/>
          <w:sz w:val="32"/>
          <w:szCs w:val="32"/>
          <w:lang w:val="en-US" w:eastAsia="zh-CN"/>
        </w:rPr>
        <w:t>202</w:t>
      </w:r>
      <w:r>
        <w:rPr>
          <w:rFonts w:hint="default" w:ascii="仿宋_GB2312" w:eastAsia="仿宋_GB2312" w:cs="Times New Roman"/>
          <w:sz w:val="32"/>
          <w:szCs w:val="32"/>
          <w:lang w:val="en-US" w:eastAsia="zh-CN"/>
        </w:rPr>
        <w:t>2年，</w:t>
      </w:r>
      <w:r>
        <w:rPr>
          <w:rFonts w:hint="eastAsia" w:ascii="仿宋_GB2312" w:eastAsia="仿宋_GB2312" w:cs="Times New Roman"/>
          <w:sz w:val="32"/>
          <w:szCs w:val="32"/>
          <w:lang w:val="en-US" w:eastAsia="zh-CN"/>
        </w:rPr>
        <w:t>常庄镇</w:t>
      </w:r>
      <w:r>
        <w:rPr>
          <w:rFonts w:hint="default" w:ascii="仿宋_GB2312" w:eastAsia="仿宋_GB2312" w:cs="Times New Roman"/>
          <w:sz w:val="32"/>
          <w:szCs w:val="32"/>
          <w:lang w:val="en-US" w:eastAsia="zh-CN"/>
        </w:rPr>
        <w:t>坚持以习近平新时代中国特色社会主义思想为指导，全面贯彻落实党中央、国务院关于政务公开工作决策部署和省、市以及县委、县政府工作安排，围绕中心、服务大局，加大主动公开工作力度，全面提升政务公开工作水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eastAsia="仿宋_GB2312" w:cs="Times New Roman"/>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default" w:ascii="仿宋_GB2312" w:eastAsia="仿宋_GB2312" w:cs="Times New Roman"/>
          <w:sz w:val="32"/>
          <w:szCs w:val="32"/>
          <w:lang w:val="en-US" w:eastAsia="zh-CN"/>
        </w:rPr>
        <w:t>2022年，我</w:t>
      </w:r>
      <w:r>
        <w:rPr>
          <w:rFonts w:hint="eastAsia" w:ascii="仿宋_GB2312" w:eastAsia="仿宋_GB2312" w:cs="Times New Roman"/>
          <w:sz w:val="32"/>
          <w:szCs w:val="32"/>
          <w:lang w:val="en-US" w:eastAsia="zh-CN"/>
        </w:rPr>
        <w:t>镇</w:t>
      </w:r>
      <w:r>
        <w:rPr>
          <w:rFonts w:hint="default" w:ascii="仿宋_GB2312" w:eastAsia="仿宋_GB2312" w:cs="Times New Roman"/>
          <w:sz w:val="32"/>
          <w:szCs w:val="32"/>
          <w:lang w:val="en-US" w:eastAsia="zh-CN"/>
        </w:rPr>
        <w:t>在政府网站和信息公开平台公开发布机构信息、政策文件、疫情防控等方面政务信息20</w:t>
      </w:r>
      <w:r>
        <w:rPr>
          <w:rFonts w:hint="eastAsia" w:ascii="仿宋_GB2312" w:eastAsia="仿宋_GB2312" w:cs="Times New Roman"/>
          <w:sz w:val="32"/>
          <w:szCs w:val="32"/>
          <w:lang w:val="en-US" w:eastAsia="zh-CN"/>
        </w:rPr>
        <w:t>2</w:t>
      </w:r>
      <w:r>
        <w:rPr>
          <w:rFonts w:hint="default" w:ascii="仿宋_GB2312" w:eastAsia="仿宋_GB2312" w:cs="Times New Roman"/>
          <w:sz w:val="32"/>
          <w:szCs w:val="32"/>
          <w:lang w:val="en-US" w:eastAsia="zh-CN"/>
        </w:rPr>
        <w:t>条</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w:t>
      </w:r>
      <w:r>
        <w:rPr>
          <w:rFonts w:hint="eastAsia" w:ascii="楷体_GB2312" w:hAnsi="楷体_GB2312" w:eastAsia="楷体_GB2312" w:cs="楷体_GB2312"/>
          <w:b w:val="0"/>
          <w:bCs w:val="0"/>
          <w:kern w:val="2"/>
          <w:sz w:val="32"/>
          <w:szCs w:val="32"/>
          <w:lang w:val="en-US" w:eastAsia="zh-CN" w:bidi="ar-SA"/>
        </w:rPr>
        <w:t>依申请公开情况。</w:t>
      </w:r>
      <w:r>
        <w:rPr>
          <w:rFonts w:hint="default" w:ascii="仿宋_GB2312" w:eastAsia="仿宋_GB2312" w:cs="Times New Roman" w:hAnsiTheme="minorHAnsi"/>
          <w:kern w:val="2"/>
          <w:sz w:val="32"/>
          <w:szCs w:val="32"/>
          <w:lang w:val="en-US" w:eastAsia="zh-CN" w:bidi="ar-SA"/>
        </w:rPr>
        <w:t>开设了依申请公开栏目，方便群众提出信息公开申请。全年未收到政府信息公开事件，未引起行政复议或行政诉讼。</w:t>
      </w:r>
      <w:r>
        <w:rPr>
          <w:rFonts w:hint="eastAsia" w:ascii="仿宋_GB2312" w:eastAsia="仿宋_GB2312" w:cs="Times New Roman" w:hAnsiTheme="minorHAnsi"/>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Times New Roman" w:hAnsiTheme="minorHAnsi"/>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kern w:val="2"/>
          <w:sz w:val="32"/>
          <w:szCs w:val="32"/>
          <w:lang w:val="en-US" w:eastAsia="zh-CN" w:bidi="ar-SA"/>
        </w:rPr>
        <w:t>政府信息管理情况。</w:t>
      </w:r>
      <w:r>
        <w:rPr>
          <w:rFonts w:hint="default" w:ascii="仿宋_GB2312" w:eastAsia="仿宋_GB2312" w:cs="Times New Roman" w:hAnsiTheme="minorHAnsi"/>
          <w:kern w:val="2"/>
          <w:sz w:val="32"/>
          <w:szCs w:val="32"/>
          <w:lang w:val="en-US" w:eastAsia="zh-CN" w:bidi="ar-SA"/>
        </w:rPr>
        <w:t>通过县政府制定《拟发文件政务公开和网站发布保密审查报批表》《政府信息公开指南》以及文件制发、档案管理等机制对政府信息进行全生命周期管理，依据保密法规定的保密范围和信息公开条例规定的信息公开范围综合审查，并认真开展规范性文件清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Times New Roman" w:hAnsiTheme="minorHAnsi"/>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（四）</w:t>
      </w:r>
      <w:r>
        <w:rPr>
          <w:rFonts w:hint="eastAsia" w:ascii="楷体_GB2312" w:hAnsi="楷体_GB2312" w:eastAsia="楷体_GB2312" w:cs="楷体_GB2312"/>
          <w:b w:val="0"/>
          <w:bCs w:val="0"/>
          <w:kern w:val="2"/>
          <w:sz w:val="32"/>
          <w:szCs w:val="32"/>
          <w:lang w:val="en-US" w:eastAsia="zh-CN" w:bidi="ar-SA"/>
        </w:rPr>
        <w:t>公开平台建设情况。</w:t>
      </w:r>
      <w:r>
        <w:rPr>
          <w:rFonts w:hint="default" w:ascii="仿宋_GB2312" w:eastAsia="仿宋_GB2312" w:cs="Times New Roman" w:hAnsiTheme="minorHAnsi"/>
          <w:kern w:val="2"/>
          <w:sz w:val="32"/>
          <w:szCs w:val="32"/>
          <w:lang w:val="en-US" w:eastAsia="zh-CN" w:bidi="ar-SA"/>
        </w:rPr>
        <w:t>切实加强政府信息公开平台、政务新媒体等公开平台建设工作。有序推进政务新媒体建设工作，建立政务新媒体监管制度，保障政务新媒体健康有序发展。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Times New Roman" w:hAnsiTheme="minorHAnsi"/>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kern w:val="2"/>
          <w:sz w:val="32"/>
          <w:szCs w:val="32"/>
          <w:lang w:val="en-US" w:eastAsia="zh-CN" w:bidi="ar-SA"/>
        </w:rPr>
        <w:t>监督保障情况。</w:t>
      </w:r>
      <w:r>
        <w:rPr>
          <w:rFonts w:hint="default" w:ascii="仿宋_GB2312" w:eastAsia="仿宋_GB2312" w:cs="Times New Roman" w:hAnsiTheme="minorHAnsi"/>
          <w:kern w:val="2"/>
          <w:sz w:val="32"/>
          <w:szCs w:val="32"/>
          <w:lang w:val="en-US" w:eastAsia="zh-CN" w:bidi="ar-SA"/>
        </w:rPr>
        <w:t>在政务公开和政府信息公开中，我</w:t>
      </w:r>
      <w:r>
        <w:rPr>
          <w:rFonts w:hint="eastAsia" w:ascii="仿宋_GB2312" w:eastAsia="仿宋_GB2312" w:cs="Times New Roman"/>
          <w:kern w:val="2"/>
          <w:sz w:val="32"/>
          <w:szCs w:val="32"/>
          <w:lang w:val="en-US" w:eastAsia="zh-CN" w:bidi="ar-SA"/>
        </w:rPr>
        <w:t>镇</w:t>
      </w:r>
      <w:r>
        <w:rPr>
          <w:rFonts w:hint="default" w:ascii="仿宋_GB2312" w:eastAsia="仿宋_GB2312" w:cs="Times New Roman" w:hAnsiTheme="minorHAnsi"/>
          <w:kern w:val="2"/>
          <w:sz w:val="32"/>
          <w:szCs w:val="32"/>
          <w:lang w:val="en-US" w:eastAsia="zh-CN" w:bidi="ar-SA"/>
        </w:rPr>
        <w:t>坚持督促与指导并重原则，认真贯彻落实政务公开各项工作任务。日常工作中，对公开内容贯彻落实情况进行检查，发现问题改正问题。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rPr>
        <w:t>一是信息公开的时效性不强。二是</w:t>
      </w:r>
      <w:r>
        <w:rPr>
          <w:rFonts w:hint="eastAsia" w:ascii="仿宋_GB2312" w:hAnsi="仿宋_GB2312" w:eastAsia="仿宋_GB2312" w:cs="仿宋_GB2312"/>
          <w:sz w:val="32"/>
          <w:szCs w:val="32"/>
          <w:lang w:eastAsia="zh-CN"/>
        </w:rPr>
        <w:t>政府信息公开专业队伍建设有待加强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改进情况：一是拓宽信息公开渠道，保证信息公开时效性。二是加强政府信息公开队伍建设，加大培训力度，进一步提升政府信息公开工作的质量与水平。</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威县常庄镇人民政府</w:t>
      </w:r>
    </w:p>
    <w:bookmarkEnd w:id="0"/>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ODY4YmRmZGZmZTlhMmUxNzUzODE4NmRlYzE5ODIifQ=="/>
  </w:docVars>
  <w:rsids>
    <w:rsidRoot w:val="008A46C4"/>
    <w:rsid w:val="008A46C4"/>
    <w:rsid w:val="03D53AB8"/>
    <w:rsid w:val="0AEF04FA"/>
    <w:rsid w:val="101C7A8D"/>
    <w:rsid w:val="182D35C9"/>
    <w:rsid w:val="198B7C78"/>
    <w:rsid w:val="1CAF5E68"/>
    <w:rsid w:val="2BC446DC"/>
    <w:rsid w:val="2DB271AD"/>
    <w:rsid w:val="303834AB"/>
    <w:rsid w:val="329D5EB5"/>
    <w:rsid w:val="37ED04CC"/>
    <w:rsid w:val="3AC27A19"/>
    <w:rsid w:val="41840E02"/>
    <w:rsid w:val="491B727C"/>
    <w:rsid w:val="53A51C8F"/>
    <w:rsid w:val="564A1575"/>
    <w:rsid w:val="564C7C4C"/>
    <w:rsid w:val="56DC7C88"/>
    <w:rsid w:val="56E809B8"/>
    <w:rsid w:val="5979504A"/>
    <w:rsid w:val="60FB18DE"/>
    <w:rsid w:val="63373083"/>
    <w:rsid w:val="6E920EDB"/>
    <w:rsid w:val="6F4D7E96"/>
    <w:rsid w:val="73A9585E"/>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1583</Words>
  <Characters>1641</Characters>
  <Lines>0</Lines>
  <Paragraphs>0</Paragraphs>
  <TotalTime>11</TotalTime>
  <ScaleCrop>false</ScaleCrop>
  <LinksUpToDate>false</LinksUpToDate>
  <CharactersWithSpaces>1692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Administrator</cp:lastModifiedBy>
  <cp:lastPrinted>2022-01-13T10:56:00Z</cp:lastPrinted>
  <dcterms:modified xsi:type="dcterms:W3CDTF">2023-02-06T07:55:44Z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5135CBC5FC3F4B74BE0C0CEDD2E2A6CE</vt:lpwstr>
  </property>
</Properties>
</file>