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威县</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人民政府</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办公室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202</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4</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年政府信息公开工作年度报告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威县人民政府办公室根据《中华人民共和国政府信息公开条例》《河北省实施〈中华人民共和国政府信息公开条例〉办法》等规定，发布本年度报告，报告中所列数据统计期限为2024年1月1日至12月31日。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一、总体情况</w:t>
      </w:r>
    </w:p>
    <w:p>
      <w:pPr>
        <w:pStyle w:val="5"/>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年，本单位高度重视政府信息公开工作，深入贯彻落实《中华人民共和国政府信息公开条例》，结合年度政务公开工作要点，紧紧围绕县委、县政府中心工作，不断增强政务公开</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实效，提升政务公开</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标准化、规范化水平。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i w:val="0"/>
          <w:caps w:val="0"/>
          <w:color w:val="333333"/>
          <w:spacing w:val="0"/>
          <w:sz w:val="32"/>
          <w:szCs w:val="32"/>
          <w:shd w:val="clear" w:color="auto" w:fill="FFFFFF"/>
        </w:rPr>
        <w:t>（一）</w:t>
      </w:r>
      <w:r>
        <w:rPr>
          <w:rFonts w:hint="eastAsia" w:ascii="楷体_GB2312" w:hAnsi="楷体_GB2312" w:eastAsia="楷体_GB2312" w:cs="楷体_GB2312"/>
          <w:b w:val="0"/>
          <w:bCs w:val="0"/>
          <w:i w:val="0"/>
          <w:caps w:val="0"/>
          <w:color w:val="333333"/>
          <w:spacing w:val="0"/>
          <w:sz w:val="32"/>
          <w:szCs w:val="32"/>
          <w:shd w:val="clear" w:color="auto" w:fill="FFFFFF"/>
          <w:lang w:eastAsia="zh-CN"/>
        </w:rPr>
        <w:t>主动公开工作情况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sz w:val="32"/>
          <w:szCs w:val="32"/>
        </w:rPr>
        <w:t>坚持“公开为常态、不公开为例外”原则，确保各重点领域政府信息应公开尽公</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lang w:val="en-US" w:eastAsia="zh-CN"/>
        </w:rPr>
        <w:t>我办在政府网站和信息公开平台、政务新媒体等平台发布政策文件、重大会议、重点工作等政务信息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922</w:t>
      </w:r>
      <w:r>
        <w:rPr>
          <w:rFonts w:hint="eastAsia" w:ascii="仿宋_GB2312" w:hAnsi="仿宋_GB2312" w:eastAsia="仿宋_GB2312" w:cs="仿宋_GB2312"/>
          <w:sz w:val="32"/>
          <w:szCs w:val="32"/>
          <w:lang w:val="en-US" w:eastAsia="zh-CN"/>
        </w:rPr>
        <w:t>条。同时，通过政务公开栏、威县报、电视台等载体对政府信息多渠道公开，全年未发生信息公开失泄密情况。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（二）依申请公开</w:t>
      </w:r>
      <w:r>
        <w:rPr>
          <w:rFonts w:hint="eastAsia" w:ascii="楷体_GB2312" w:hAnsi="楷体_GB2312" w:eastAsia="楷体_GB2312" w:cs="楷体_GB2312"/>
          <w:b w:val="0"/>
          <w:bCs w:val="0"/>
          <w:i w:val="0"/>
          <w:caps w:val="0"/>
          <w:color w:val="333333"/>
          <w:spacing w:val="0"/>
          <w:sz w:val="32"/>
          <w:szCs w:val="32"/>
          <w:shd w:val="clear" w:color="auto" w:fill="FFFFFF"/>
          <w:lang w:eastAsia="zh-CN"/>
        </w:rPr>
        <w:t>办理情况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在政府网站开设了依申请公开栏目，公开了受理申请机构、申请方式、申请处理、答复时限以及威县政府信息公开申请表等方面的信息，方便群众提出信息公开申请。</w:t>
      </w:r>
      <w:r>
        <w:rPr>
          <w:rFonts w:hint="eastAsia" w:ascii="仿宋_GB2312" w:hAnsi="仿宋_GB2312" w:eastAsia="仿宋_GB2312" w:cs="仿宋_GB2312"/>
          <w:sz w:val="32"/>
          <w:szCs w:val="32"/>
          <w:lang w:val="en-US" w:eastAsia="zh-CN"/>
        </w:rPr>
        <w:t>全年受理政府信息公开申请10件，按时答复政府信息公开申请9件，结转下年度继续办理1件，发生行政复议和行政诉讼各1件，均维持我单位答复情况。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（三）</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政府信息管理情况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sz w:val="32"/>
          <w:szCs w:val="32"/>
          <w:lang w:val="en-US" w:eastAsia="zh-CN"/>
        </w:rPr>
        <w:t>坚持把完善制度作为政务公开工作的重点，制定了《威县人民政府信息公开保密审查制度》《威县规范性文件管理办法》《威县人民政府办公室关于全面推行行政规范性文件合法性审核机制的实施意见》《政府规范性文件制定流程图》等工作制度，从信息发布源头和公文发文审批源头上进行全生命周期管理，现行有效的政府行政规范性文件共保留13件，已全部在“规范性文件”栏目进行公开展示，并标注发文字号、发文日期、效力状态等属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楷体_GB2312" w:hAnsi="楷体_GB2312" w:eastAsia="楷体_GB2312" w:cs="楷体_GB2312"/>
          <w:b w:val="0"/>
          <w:bCs w:val="0"/>
          <w:i w:val="0"/>
          <w:caps w:val="0"/>
          <w:color w:val="333333"/>
          <w:spacing w:val="0"/>
          <w:sz w:val="32"/>
          <w:szCs w:val="32"/>
          <w:shd w:val="clear" w:color="auto" w:fill="FFFFFF"/>
        </w:rPr>
        <w:t>（四）公开平台建设</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sz w:val="32"/>
          <w:szCs w:val="32"/>
          <w:lang w:val="en-US" w:eastAsia="zh-CN"/>
        </w:rPr>
        <w:t>切实加强政府网站、政府信息公开平台、政务新媒体等公开平台建设工作，未发生因政府网站四不问题、政府网站不规范等问题收到督办卡或被国务院办公厅、省政府办公厅通报批评。2024年我县各乡镇、各部门通过政府网站、政府信息公开平台发布信息8985条。建立政务新媒体监管制度，保障政务新媒体健康有序发展</w:t>
      </w:r>
      <w:r>
        <w:rPr>
          <w:rFonts w:hint="eastAsia" w:ascii="仿宋_GB2312" w:hAnsi="仿宋_GB2312" w:eastAsia="仿宋_GB2312" w:cs="仿宋_GB2312"/>
          <w:sz w:val="32"/>
          <w:szCs w:val="32"/>
          <w:lang w:eastAsia="zh-CN"/>
        </w:rPr>
        <w:t>，全县共建设各类政务新媒体共计</w:t>
      </w:r>
      <w:r>
        <w:rPr>
          <w:rFonts w:hint="eastAsia" w:ascii="仿宋_GB2312" w:hAnsi="仿宋_GB2312" w:eastAsia="仿宋_GB2312" w:cs="仿宋_GB2312"/>
          <w:sz w:val="32"/>
          <w:szCs w:val="32"/>
          <w:lang w:val="en-US" w:eastAsia="zh-CN"/>
        </w:rPr>
        <w:t>43个，经规范清理34个，保留9个，已全部在国家政务新媒体管理平台和河北省政务新媒体管理平台进行了备案管理。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eastAsia="zh-CN"/>
        </w:rPr>
        <w:t>五</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eastAsia="zh-CN"/>
        </w:rPr>
        <w:t>保障体系建设情况。</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县政府办公室政务公开办负责指导和协调统筹全县政府信息公开工作，对各乡镇、各部门的政府信息公开工作进行了日常提示和业务培训，以确保工作质量和效果，并要求整改存在问题，以持续改进政府信息公开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0" w:type="dxa"/>
        <w:jc w:val="center"/>
        <w:tblInd w:w="0" w:type="dxa"/>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2</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13</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三、收到和处理政府信息公开申请情况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5"/>
        <w:gridCol w:w="941"/>
        <w:gridCol w:w="3197"/>
        <w:gridCol w:w="685"/>
        <w:gridCol w:w="734"/>
        <w:gridCol w:w="734"/>
        <w:gridCol w:w="685"/>
        <w:gridCol w:w="685"/>
        <w:gridCol w:w="685"/>
        <w:gridCol w:w="6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903"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45"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23"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37"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企业</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37"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6</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3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2</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3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2</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1</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1</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2"/>
        <w:gridCol w:w="642"/>
        <w:gridCol w:w="642"/>
        <w:gridCol w:w="642"/>
        <w:gridCol w:w="642"/>
        <w:gridCol w:w="643"/>
        <w:gridCol w:w="643"/>
        <w:gridCol w:w="644"/>
        <w:gridCol w:w="644"/>
        <w:gridCol w:w="644"/>
        <w:gridCol w:w="644"/>
        <w:gridCol w:w="644"/>
        <w:gridCol w:w="644"/>
        <w:gridCol w:w="644"/>
        <w:gridCol w:w="7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3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32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7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1</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宋体" w:eastAsiaTheme="minorEastAsia"/>
                <w:sz w:val="24"/>
                <w:szCs w:val="24"/>
                <w:lang w:val="en-US" w:eastAsia="zh-CN"/>
              </w:rPr>
            </w:pPr>
            <w:r>
              <w:rPr>
                <w:rFonts w:hint="eastAsia" w:ascii="宋体"/>
                <w:sz w:val="24"/>
                <w:szCs w:val="24"/>
                <w:lang w:val="en-US" w:eastAsia="zh-CN"/>
              </w:rPr>
              <w:t>1</w:t>
            </w:r>
          </w:p>
        </w:tc>
      </w:tr>
    </w:tbl>
    <w:p>
      <w:pPr>
        <w:keepNext w:val="0"/>
        <w:keepLines w:val="0"/>
        <w:widowControl/>
        <w:suppressLineNumbers w:val="0"/>
        <w:jc w:val="left"/>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val="0"/>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五、</w:t>
      </w:r>
      <w:r>
        <w:rPr>
          <w:rFonts w:hint="eastAsia" w:ascii="黑体" w:hAnsi="黑体" w:eastAsia="黑体" w:cs="黑体"/>
          <w:b w:val="0"/>
          <w:bCs/>
          <w:i w:val="0"/>
          <w:caps w:val="0"/>
          <w:color w:val="333333"/>
          <w:spacing w:val="0"/>
          <w:sz w:val="32"/>
          <w:szCs w:val="32"/>
          <w:shd w:val="clear" w:fill="FFFFFF"/>
        </w:rPr>
        <w:t>存在的主要问题及</w:t>
      </w:r>
      <w:r>
        <w:rPr>
          <w:rFonts w:hint="eastAsia" w:ascii="黑体" w:hAnsi="黑体" w:eastAsia="黑体" w:cs="黑体"/>
          <w:b w:val="0"/>
          <w:bCs/>
          <w:i w:val="0"/>
          <w:caps w:val="0"/>
          <w:color w:val="333333"/>
          <w:spacing w:val="0"/>
          <w:sz w:val="32"/>
          <w:szCs w:val="32"/>
          <w:shd w:val="clear" w:fill="FFFFFF"/>
          <w:lang w:eastAsia="zh-CN"/>
        </w:rPr>
        <w:t>改进情况</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年，县政府办公室按规定做好政府信息公开工作，但仍存在主动公开内容的质量有待提高、政策解读的力度有待加强、与其他平台的互动有待提升等问题。接下来，我办将以问题为导向，全面落实《中华人民共和国政府信息公开条例》和上级工作部署，</w:t>
      </w:r>
      <w:r>
        <w:rPr>
          <w:rFonts w:hint="eastAsia" w:ascii="仿宋_GB2312" w:hAnsi="仿宋_GB2312" w:eastAsia="仿宋_GB2312" w:cs="仿宋_GB2312"/>
          <w:sz w:val="32"/>
          <w:szCs w:val="32"/>
          <w:lang w:val="en-US" w:eastAsia="zh-CN"/>
        </w:rPr>
        <w:t>强化政策理论学习，</w:t>
      </w:r>
      <w:r>
        <w:rPr>
          <w:rFonts w:hint="eastAsia" w:ascii="仿宋_GB2312" w:hAnsi="仿宋_GB2312" w:eastAsia="仿宋_GB2312" w:cs="仿宋_GB2312"/>
          <w:sz w:val="32"/>
          <w:szCs w:val="32"/>
          <w:lang w:eastAsia="zh-CN"/>
        </w:rPr>
        <w:t>全面对标对表，创新方式方法，及时发现和解决工作中存在的问题和不足，切实提升我办政务公开工作水平。</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县政府办公室</w:t>
      </w:r>
      <w:r>
        <w:rPr>
          <w:rFonts w:hint="eastAsia" w:ascii="仿宋_GB2312" w:hAnsi="仿宋_GB2312" w:eastAsia="仿宋_GB2312" w:cs="仿宋_GB2312"/>
          <w:sz w:val="32"/>
          <w:szCs w:val="32"/>
        </w:rPr>
        <w:t>未收取信息处理费。</w:t>
      </w: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bookmarkStart w:id="0" w:name="_GoBack"/>
      <w:bookmarkEnd w:id="0"/>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威县人民政府办公室</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ourceHanSans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2582545</wp:posOffset>
              </wp:positionH>
              <wp:positionV relativeFrom="paragraph">
                <wp:posOffset>-419735</wp:posOffset>
              </wp:positionV>
              <wp:extent cx="1828800" cy="656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656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35pt;margin-top:-33.05pt;height:51.7pt;width:144pt;mso-position-horizontal-relative:margin;mso-wrap-style:none;z-index:251660288;mso-width-relative:page;mso-height-relative:page;" filled="f" stroked="f" coordsize="21600,21600" o:gfxdata="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LdnC9oAAAAKAQAA&#10;DwAAAAAAAAABACAAAAAiAAAAZHJzL2Rvd25yZXYueG1sUEsBAhQAFAAAAAgAh07iQE81hFsXAgAA&#10;EgQAAA4AAAAAAAAAAQAgAAAAKQEAAGRycy9lMm9Eb2MueG1sUEsFBgAAAAAGAAYAWQEAALIFAAAA&#10;AA==&#10;">
              <v:fill on="f" focussize="0,0"/>
              <v:stroke on="f" weight="0.5pt"/>
              <v:imagedata o:title=""/>
              <o:lock v:ext="edit" aspectratio="f"/>
              <v:textbox inset="0mm,0mm,0mm,0mm">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C4"/>
    <w:rsid w:val="008A46C4"/>
    <w:rsid w:val="03D53AB8"/>
    <w:rsid w:val="0AEF04FA"/>
    <w:rsid w:val="101C7A8D"/>
    <w:rsid w:val="182D35C9"/>
    <w:rsid w:val="198B7C78"/>
    <w:rsid w:val="1BFE434D"/>
    <w:rsid w:val="1CAF5E68"/>
    <w:rsid w:val="288B20D1"/>
    <w:rsid w:val="2ACB6DF0"/>
    <w:rsid w:val="2BC446DC"/>
    <w:rsid w:val="2DB271AD"/>
    <w:rsid w:val="303834AB"/>
    <w:rsid w:val="329D5EB5"/>
    <w:rsid w:val="37ED04CC"/>
    <w:rsid w:val="3AC27A19"/>
    <w:rsid w:val="41840E02"/>
    <w:rsid w:val="42434C90"/>
    <w:rsid w:val="45D25F54"/>
    <w:rsid w:val="497A4285"/>
    <w:rsid w:val="4C6E6570"/>
    <w:rsid w:val="4EE4733F"/>
    <w:rsid w:val="53A51C8F"/>
    <w:rsid w:val="564A1575"/>
    <w:rsid w:val="564C7C4C"/>
    <w:rsid w:val="56DC7C88"/>
    <w:rsid w:val="5979504A"/>
    <w:rsid w:val="6E920EDB"/>
    <w:rsid w:val="6F4D7E96"/>
    <w:rsid w:val="73A9585E"/>
    <w:rsid w:val="78F273FF"/>
    <w:rsid w:val="7E71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rFonts w:hint="eastAsia" w:ascii="微软雅黑" w:hAnsi="微软雅黑" w:eastAsia="微软雅黑" w:cs="微软雅黑"/>
      <w:color w:val="800080"/>
      <w:u w:val="none"/>
    </w:rPr>
  </w:style>
  <w:style w:type="character" w:styleId="9">
    <w:name w:val="Emphasis"/>
    <w:basedOn w:val="7"/>
    <w:qFormat/>
    <w:uiPriority w:val="0"/>
    <w:rPr>
      <w:rFonts w:hint="eastAsia" w:ascii="微软雅黑" w:hAnsi="微软雅黑" w:eastAsia="微软雅黑" w:cs="微软雅黑"/>
      <w:u w:val="none"/>
    </w:rPr>
  </w:style>
  <w:style w:type="character" w:styleId="10">
    <w:name w:val="Hyperlink"/>
    <w:basedOn w:val="7"/>
    <w:qFormat/>
    <w:uiPriority w:val="0"/>
    <w:rPr>
      <w:rFonts w:hint="eastAsia" w:ascii="微软雅黑" w:hAnsi="微软雅黑" w:eastAsia="微软雅黑" w:cs="微软雅黑"/>
      <w:color w:val="0000FF"/>
      <w:u w:val="none"/>
    </w:rPr>
  </w:style>
  <w:style w:type="character" w:customStyle="1" w:styleId="11">
    <w:name w:val="hover20"/>
    <w:basedOn w:val="7"/>
    <w:qFormat/>
    <w:uiPriority w:val="0"/>
    <w:rPr>
      <w:color w:val="CC0000"/>
    </w:rPr>
  </w:style>
  <w:style w:type="character" w:customStyle="1" w:styleId="12">
    <w:name w:val="curr3"/>
    <w:basedOn w:val="7"/>
    <w:qFormat/>
    <w:uiPriority w:val="0"/>
    <w:rPr>
      <w:color w:val="FFFFFF"/>
      <w:shd w:val="clear" w:fill="CC0000"/>
    </w:rPr>
  </w:style>
  <w:style w:type="character" w:customStyle="1" w:styleId="13">
    <w:name w:val="yzm"/>
    <w:basedOn w:val="7"/>
    <w:qFormat/>
    <w:uiPriority w:val="0"/>
    <w:rPr>
      <w:color w:val="999999"/>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2220</Words>
  <Characters>2276</Characters>
  <Lines>0</Lines>
  <Paragraphs>0</Paragraphs>
  <TotalTime>6</TotalTime>
  <ScaleCrop>false</ScaleCrop>
  <LinksUpToDate>false</LinksUpToDate>
  <CharactersWithSpaces>2318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2022-01-04T15:51:00Z</dcterms:created>
  <dc:creator>Administrator</dc:creator>
  <cp:lastModifiedBy>刘振伟</cp:lastModifiedBy>
  <cp:lastPrinted>2022-01-13T10:56:00Z</cp:lastPrinted>
  <dcterms:modified xsi:type="dcterms:W3CDTF">2025-01-08T07:41:52Z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