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威县文化广电体育和旅游局</w:t>
      </w: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行政执法救济渠道</w:t>
      </w:r>
    </w:p>
    <w:p>
      <w:pPr>
        <w:rPr>
          <w:rFonts w:hint="eastAsia"/>
        </w:rPr>
      </w:pPr>
    </w:p>
    <w:p>
      <w:pPr>
        <w:ind w:firstLine="64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1.当事人对本局实施的行政执法行为，依法享有陈述权和申辩权。</w:t>
      </w:r>
    </w:p>
    <w:p>
      <w:pPr>
        <w:ind w:firstLine="64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2.在本局作出具体行政行为之前，依法符合听证条件的，当事人有权要求听证。</w:t>
      </w:r>
    </w:p>
    <w:p>
      <w:pPr>
        <w:ind w:firstLine="640" w:firstLineChars="200"/>
        <w:rPr>
          <w:rFonts w:hint="eastAsia" w:ascii="仿宋" w:hAnsi="仿宋" w:eastAsia="仿宋" w:cs="仿宋"/>
        </w:rPr>
      </w:pPr>
      <w:bookmarkStart w:id="0" w:name="_GoBack"/>
      <w:bookmarkEnd w:id="0"/>
      <w:r>
        <w:rPr>
          <w:rFonts w:hint="eastAsia" w:ascii="仿宋" w:hAnsi="仿宋" w:eastAsia="仿宋" w:cs="仿宋"/>
        </w:rPr>
        <w:t>3.当事人对本局的具体行政行为不服的，可以自收到该具体行政行为之日起60日内向</w:t>
      </w:r>
      <w:r>
        <w:rPr>
          <w:rFonts w:hint="eastAsia" w:ascii="仿宋" w:hAnsi="仿宋" w:eastAsia="仿宋" w:cs="仿宋"/>
          <w:lang w:eastAsia="zh-CN"/>
        </w:rPr>
        <w:t>威</w:t>
      </w:r>
      <w:r>
        <w:rPr>
          <w:rFonts w:hint="eastAsia" w:ascii="仿宋" w:hAnsi="仿宋" w:eastAsia="仿宋" w:cs="仿宋"/>
        </w:rPr>
        <w:t>县人民政府或</w:t>
      </w:r>
      <w:r>
        <w:rPr>
          <w:rFonts w:hint="eastAsia" w:ascii="仿宋" w:hAnsi="仿宋" w:eastAsia="仿宋" w:cs="仿宋"/>
          <w:lang w:eastAsia="zh-CN"/>
        </w:rPr>
        <w:t>威县文化广电体育和旅游</w:t>
      </w:r>
      <w:r>
        <w:rPr>
          <w:rFonts w:hint="eastAsia" w:ascii="仿宋" w:hAnsi="仿宋" w:eastAsia="仿宋" w:cs="仿宋"/>
        </w:rPr>
        <w:t>局申请行政复议，或者自收到该具体行政行为之日起6个月内依法向</w:t>
      </w:r>
      <w:r>
        <w:rPr>
          <w:rFonts w:hint="eastAsia" w:ascii="仿宋" w:hAnsi="仿宋" w:eastAsia="仿宋" w:cs="仿宋"/>
          <w:lang w:eastAsia="zh-CN"/>
        </w:rPr>
        <w:t>威县</w:t>
      </w:r>
      <w:r>
        <w:rPr>
          <w:rFonts w:hint="eastAsia" w:ascii="仿宋" w:hAnsi="仿宋" w:eastAsia="仿宋" w:cs="仿宋"/>
        </w:rPr>
        <w:t>人民法院起诉，法律另有规定的除外。</w:t>
      </w:r>
    </w:p>
    <w:p>
      <w:pPr>
        <w:ind w:firstLine="640" w:firstLineChars="20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4.因本局违法实施行政执法行为受到损害的，当事人有权提出赔偿要求。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F37941"/>
    <w:rsid w:val="02113C6C"/>
    <w:rsid w:val="17F379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" w:asciiTheme="minorHAnsi" w:hAnsiTheme="minorHAnsi" w:eastAsiaTheme="minorEastAsia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2019-11-27T09:23:00Z</dcterms:created>
  <dc:creator>disappear</dc:creator>
  <cp:lastModifiedBy>disappear</cp:lastModifiedBy>
  <dcterms:modified xsi:type="dcterms:W3CDTF">2019-11-27T09:25:08Z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