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威县高公庄乡(局、乡镇）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高公庄乡</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以习近平新时代中国特色社会主义思想</w:t>
      </w:r>
      <w:r>
        <w:rPr>
          <w:rFonts w:hint="eastAsia" w:ascii="仿宋_GB2312" w:hAnsi="仿宋_GB2312" w:eastAsia="仿宋_GB2312" w:cs="仿宋_GB2312"/>
          <w:sz w:val="32"/>
          <w:szCs w:val="32"/>
          <w:lang w:eastAsia="zh-CN"/>
        </w:rPr>
        <w:t>为指导，</w:t>
      </w:r>
      <w:r>
        <w:rPr>
          <w:rFonts w:hint="eastAsia" w:ascii="仿宋_GB2312" w:hAnsi="仿宋_GB2312" w:eastAsia="仿宋_GB2312" w:cs="仿宋_GB2312"/>
          <w:sz w:val="32"/>
          <w:szCs w:val="32"/>
          <w:lang w:val="en-US" w:eastAsia="zh-CN"/>
        </w:rPr>
        <w:t>全面贯彻落实党中央、国务院关于政务公开工作决策部署和省、市以及县委、县政府工作安排，围绕中心、服务大局，加大主动公开工作力度，</w:t>
      </w:r>
      <w:r>
        <w:rPr>
          <w:rFonts w:hint="eastAsia" w:ascii="仿宋_GB2312" w:hAnsi="仿宋_GB2312" w:eastAsia="仿宋_GB2312" w:cs="仿宋_GB2312"/>
          <w:sz w:val="32"/>
          <w:szCs w:val="32"/>
          <w:lang w:eastAsia="zh-CN"/>
        </w:rPr>
        <w:t>全面提升政务公开工作水平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2022年，我乡在政府网站和信息公开平台公开发布机构信息、政策文件、疫情防控等方面政务信息44条。</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红色沃土-高公庄乡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微信公众号发布信息</w:t>
      </w:r>
      <w:r>
        <w:rPr>
          <w:rFonts w:hint="eastAsia" w:ascii="仿宋_GB2312" w:hAnsi="仿宋_GB2312" w:eastAsia="仿宋_GB2312" w:cs="仿宋_GB2312"/>
          <w:sz w:val="32"/>
          <w:szCs w:val="32"/>
          <w:lang w:val="en-US" w:eastAsia="zh-CN"/>
        </w:rPr>
        <w:t>89条，全年未发生信息公开失泄密情况。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（二）依申请公开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开设了依申请公开栏目，方便群众提出信息公开申请。</w:t>
      </w:r>
      <w:r>
        <w:rPr>
          <w:rFonts w:hint="eastAsia" w:ascii="仿宋_GB2312" w:hAnsi="仿宋_GB2312" w:eastAsia="仿宋_GB2312" w:cs="仿宋_GB2312"/>
          <w:sz w:val="32"/>
          <w:szCs w:val="32"/>
          <w:lang w:val="en-US" w:eastAsia="zh-CN"/>
        </w:rPr>
        <w:t>全年未收到政府信息公开事件，未引起行政复议或行政诉讼。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通过县政府制定《拟发文件政务公开和网站</w:t>
      </w:r>
      <w:r>
        <w:rPr>
          <w:rFonts w:hint="eastAsia" w:ascii="仿宋_GB2312" w:hAnsi="仿宋_GB2312" w:eastAsia="仿宋_GB2312" w:cs="仿宋_GB2312"/>
          <w:color w:val="auto"/>
          <w:sz w:val="32"/>
          <w:szCs w:val="32"/>
          <w:lang w:val="en-US" w:eastAsia="zh-CN"/>
        </w:rPr>
        <w:t>发布保密审查报批表</w:t>
      </w:r>
      <w:r>
        <w:rPr>
          <w:rFonts w:hint="eastAsia" w:ascii="仿宋_GB2312" w:hAnsi="仿宋_GB2312" w:eastAsia="仿宋_GB2312" w:cs="仿宋_GB2312"/>
          <w:sz w:val="32"/>
          <w:szCs w:val="32"/>
          <w:lang w:val="en-US" w:eastAsia="zh-CN"/>
        </w:rPr>
        <w:t>》《政府信息公开指南》以及文件制发、档案管理等机制对政府信息进行全生命周期管理，</w:t>
      </w:r>
      <w:r>
        <w:rPr>
          <w:rFonts w:hint="eastAsia" w:ascii="仿宋" w:hAnsi="仿宋" w:eastAsia="仿宋" w:cs="仿宋"/>
          <w:i w:val="0"/>
          <w:iCs w:val="0"/>
          <w:caps w:val="0"/>
          <w:color w:val="000000"/>
          <w:spacing w:val="0"/>
          <w:sz w:val="32"/>
          <w:szCs w:val="32"/>
          <w:shd w:val="clear" w:fill="FFFFFF"/>
        </w:rPr>
        <w:t>依据保密法规定的保密范围和信息公开条例规定的信息公开范围综合审查</w:t>
      </w:r>
      <w:r>
        <w:rPr>
          <w:rFonts w:hint="eastAsia" w:ascii="仿宋" w:hAnsi="仿宋" w:eastAsia="仿宋" w:cs="仿宋"/>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val="en-US" w:eastAsia="zh-CN"/>
        </w:rPr>
        <w:t>并认真开展规范</w:t>
      </w:r>
      <w:r>
        <w:rPr>
          <w:rFonts w:hint="eastAsia" w:ascii="仿宋" w:hAnsi="仿宋" w:eastAsia="仿宋" w:cs="仿宋"/>
          <w:sz w:val="32"/>
          <w:szCs w:val="32"/>
          <w:lang w:val="en-US" w:eastAsia="zh-CN"/>
        </w:rPr>
        <w:t>性文件清理工作。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切实加强政府信息公开平台、政务新媒体等公开平台建设工作，我乡信息公开近133条。有序推进政务新媒体建设工作，建立政务新媒体监管制度，保障政务新媒体健康有序发展。其中微信公众号“红色沃土-高公庄乡”已在国家政务新媒体管理平台和河北省政务新媒体管理平台进行了备案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监督保障情况。</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在政务公开和政府信息公开中，我乡坚持督促与指导并重原则，认真贯彻落实政务公开各项工作任务</w:t>
      </w:r>
      <w:r>
        <w:rPr>
          <w:rFonts w:hint="eastAsia" w:ascii="仿宋_GB2312" w:hAnsi="仿宋_GB2312" w:eastAsia="仿宋_GB2312" w:cs="仿宋_GB2312"/>
          <w:sz w:val="32"/>
          <w:szCs w:val="32"/>
          <w:lang w:val="en-US" w:eastAsia="zh-CN"/>
        </w:rPr>
        <w:t>。日常工作中，对公开内容贯彻落实情况进行检查，发现问题改正问题。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一是信息公开的时效性不强。二是政务公开工作人员综合业务能力仍需进一步提高。三是工作创新力度还有待进一步加强。</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改进情况：我乡</w:t>
      </w:r>
      <w:bookmarkStart w:id="0" w:name="_GoBack"/>
      <w:bookmarkEnd w:id="0"/>
      <w:r>
        <w:rPr>
          <w:rFonts w:hint="eastAsia" w:ascii="仿宋_GB2312" w:hAnsi="仿宋_GB2312" w:eastAsia="仿宋_GB2312" w:cs="仿宋_GB2312"/>
          <w:sz w:val="32"/>
          <w:szCs w:val="32"/>
          <w:lang w:val="en-US" w:eastAsia="zh-CN"/>
        </w:rPr>
        <w:t>将进一步加大平台建设。一是拓宽公开渠道，提高信息公开时效性。</w:t>
      </w:r>
      <w:r>
        <w:rPr>
          <w:rFonts w:hint="eastAsia" w:ascii="仿宋_GB2312" w:hAnsi="仿宋_GB2312" w:eastAsia="仿宋_GB2312" w:cs="仿宋_GB2312"/>
          <w:sz w:val="32"/>
          <w:szCs w:val="32"/>
        </w:rPr>
        <w:t>二是加强培训学习。</w:t>
      </w:r>
      <w:r>
        <w:rPr>
          <w:rFonts w:hint="eastAsia" w:ascii="仿宋_GB2312" w:hAnsi="仿宋_GB2312" w:eastAsia="仿宋_GB2312" w:cs="仿宋_GB2312"/>
          <w:sz w:val="32"/>
          <w:szCs w:val="32"/>
          <w:lang w:val="en-US" w:eastAsia="zh-CN"/>
        </w:rPr>
        <w:t>工作人员要切实提高公开信息的质量和水平</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创新工作方式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使政务公开工作有新的突破。</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高公庄乡人民政府</w:t>
      </w:r>
    </w:p>
    <w:p>
      <w:pPr>
        <w:rPr>
          <w:rFonts w:hint="eastAsia" w:ascii="仿宋" w:hAnsi="仿宋" w:eastAsia="仿宋" w:cs="仿宋"/>
          <w:sz w:val="21"/>
          <w:szCs w:val="21"/>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DM3MDczYjlmMzRhYTAxMzZhNDM4ZmM0ZGE1ODAifQ=="/>
  </w:docVars>
  <w:rsids>
    <w:rsidRoot w:val="00000000"/>
    <w:rsid w:val="079B4E7F"/>
    <w:rsid w:val="24863A9F"/>
    <w:rsid w:val="30CE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1726</Words>
  <Characters>1770</Characters>
  <Lines>0</Lines>
  <Paragraphs>0</Paragraphs>
  <TotalTime>8</TotalTime>
  <ScaleCrop>false</ScaleCrop>
  <LinksUpToDate>false</LinksUpToDate>
  <CharactersWithSpaces>1821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晴天</cp:lastModifiedBy>
  <dcterms:modified xsi:type="dcterms:W3CDTF">2023-02-03T07:03:31Z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F3CDB7287E3946F9B3455E738DFE901E</vt:lpwstr>
  </property>
</Properties>
</file>