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center"/>
        <w:rPr>
          <w:rFonts w:cs="宋体" w:asciiTheme="minorEastAsia" w:hAnsiTheme="minorEastAsia"/>
          <w:b/>
          <w:color w:val="504F4F"/>
          <w:kern w:val="0"/>
          <w:sz w:val="44"/>
          <w:szCs w:val="44"/>
        </w:rPr>
      </w:pPr>
      <w:bookmarkStart w:id="0" w:name="_GoBack"/>
      <w:r>
        <w:rPr>
          <w:rFonts w:hint="eastAsia" w:cs="宋体" w:asciiTheme="minorEastAsia" w:hAnsiTheme="minorEastAsia"/>
          <w:b/>
          <w:color w:val="504F4F"/>
          <w:kern w:val="0"/>
          <w:sz w:val="44"/>
          <w:szCs w:val="44"/>
        </w:rPr>
        <w:t>威县农业农村局随机抽查事项清单</w:t>
      </w:r>
      <w:bookmarkEnd w:id="0"/>
    </w:p>
    <w:tbl>
      <w:tblPr>
        <w:tblStyle w:val="2"/>
        <w:tblW w:w="1434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2035"/>
        <w:gridCol w:w="1840"/>
        <w:gridCol w:w="1958"/>
        <w:gridCol w:w="2647"/>
        <w:gridCol w:w="3625"/>
        <w:gridCol w:w="660"/>
        <w:gridCol w:w="7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03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抽查事项名称</w:t>
            </w:r>
          </w:p>
        </w:tc>
        <w:tc>
          <w:tcPr>
            <w:tcW w:w="1840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抽查依据</w:t>
            </w:r>
          </w:p>
        </w:tc>
        <w:tc>
          <w:tcPr>
            <w:tcW w:w="1958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抽查主体</w:t>
            </w:r>
          </w:p>
        </w:tc>
        <w:tc>
          <w:tcPr>
            <w:tcW w:w="264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抽查对象</w:t>
            </w:r>
          </w:p>
        </w:tc>
        <w:tc>
          <w:tcPr>
            <w:tcW w:w="362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抽查内容</w:t>
            </w:r>
          </w:p>
        </w:tc>
        <w:tc>
          <w:tcPr>
            <w:tcW w:w="0" w:type="auto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抽查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方式</w:t>
            </w:r>
          </w:p>
        </w:tc>
        <w:tc>
          <w:tcPr>
            <w:tcW w:w="799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03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对农产品质量安全的监督检查和抽查</w:t>
            </w:r>
          </w:p>
        </w:tc>
        <w:tc>
          <w:tcPr>
            <w:tcW w:w="1840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《中华人民共和国农产品质量安全法》第三十四条</w:t>
            </w:r>
          </w:p>
        </w:tc>
        <w:tc>
          <w:tcPr>
            <w:tcW w:w="1958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威县农业农村局</w:t>
            </w:r>
          </w:p>
        </w:tc>
        <w:tc>
          <w:tcPr>
            <w:tcW w:w="264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生产销售农产品的基地、企业、专业合作社</w:t>
            </w:r>
          </w:p>
        </w:tc>
        <w:tc>
          <w:tcPr>
            <w:tcW w:w="362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对生产、销售的农（水）产品进行现场检查，调查了解农（水）产品质量安全的有关情况，查阅、复制与农产品质量安全有关的记录和其他资料</w:t>
            </w:r>
          </w:p>
        </w:tc>
        <w:tc>
          <w:tcPr>
            <w:tcW w:w="0" w:type="auto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现场检查、定期抽查</w:t>
            </w:r>
          </w:p>
        </w:tc>
        <w:tc>
          <w:tcPr>
            <w:tcW w:w="799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03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对养殖企业的监督检查和抽查</w:t>
            </w:r>
          </w:p>
        </w:tc>
        <w:tc>
          <w:tcPr>
            <w:tcW w:w="1840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《中华人民共和国畜牧法》、《中华人民共和国动物防疫法》</w:t>
            </w:r>
          </w:p>
        </w:tc>
        <w:tc>
          <w:tcPr>
            <w:tcW w:w="1958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威县农业农村局</w:t>
            </w:r>
          </w:p>
        </w:tc>
        <w:tc>
          <w:tcPr>
            <w:tcW w:w="264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养殖企业</w:t>
            </w:r>
          </w:p>
        </w:tc>
        <w:tc>
          <w:tcPr>
            <w:tcW w:w="362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动物防疫条件合格证取得、年审情况；养殖档案填写情况；进出栏防疫、检疫情况。</w:t>
            </w:r>
          </w:p>
        </w:tc>
        <w:tc>
          <w:tcPr>
            <w:tcW w:w="0" w:type="auto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现场检查、定期抽查</w:t>
            </w:r>
          </w:p>
        </w:tc>
        <w:tc>
          <w:tcPr>
            <w:tcW w:w="799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203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对绿色食品及绿色食品标志的监督检查</w:t>
            </w:r>
          </w:p>
        </w:tc>
        <w:tc>
          <w:tcPr>
            <w:tcW w:w="1840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《绿色食品标志管理办法》第五条、二十四条</w:t>
            </w:r>
          </w:p>
        </w:tc>
        <w:tc>
          <w:tcPr>
            <w:tcW w:w="1958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威县农业农村局</w:t>
            </w:r>
          </w:p>
        </w:tc>
        <w:tc>
          <w:tcPr>
            <w:tcW w:w="264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生产销售农产品的基地、企业、专业合作社</w:t>
            </w:r>
          </w:p>
        </w:tc>
        <w:tc>
          <w:tcPr>
            <w:tcW w:w="362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绿色食品产地环境、产品质量、包装标识、标志使用等情况</w:t>
            </w:r>
          </w:p>
        </w:tc>
        <w:tc>
          <w:tcPr>
            <w:tcW w:w="0" w:type="auto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现场检查、定期抽查</w:t>
            </w:r>
          </w:p>
        </w:tc>
        <w:tc>
          <w:tcPr>
            <w:tcW w:w="799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203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对农作物种子生产、经营、质量的监督检查</w:t>
            </w:r>
          </w:p>
        </w:tc>
        <w:tc>
          <w:tcPr>
            <w:tcW w:w="1840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《中华人民共和国种子法》</w:t>
            </w:r>
          </w:p>
        </w:tc>
        <w:tc>
          <w:tcPr>
            <w:tcW w:w="1958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威县农业农村局</w:t>
            </w:r>
          </w:p>
        </w:tc>
        <w:tc>
          <w:tcPr>
            <w:tcW w:w="264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种子生产经营单位（个人）</w:t>
            </w:r>
          </w:p>
        </w:tc>
        <w:tc>
          <w:tcPr>
            <w:tcW w:w="362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种子质量、标签、主要农作物品种审定情况、非主要农作物品种登记信息、品种真实性、种子企业生产经营档案、种子生产基地书面委托合同、委托生产备案情况、种子经营备案等</w:t>
            </w:r>
          </w:p>
        </w:tc>
        <w:tc>
          <w:tcPr>
            <w:tcW w:w="0" w:type="auto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现场检查、定期抽查</w:t>
            </w:r>
          </w:p>
        </w:tc>
        <w:tc>
          <w:tcPr>
            <w:tcW w:w="799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203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对肥料的监督检查</w:t>
            </w:r>
          </w:p>
        </w:tc>
        <w:tc>
          <w:tcPr>
            <w:tcW w:w="1840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《肥料登记管理办法》）</w:t>
            </w:r>
          </w:p>
        </w:tc>
        <w:tc>
          <w:tcPr>
            <w:tcW w:w="1958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威县农业农村局</w:t>
            </w:r>
          </w:p>
        </w:tc>
        <w:tc>
          <w:tcPr>
            <w:tcW w:w="264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生产、经营和使用肥料的单位和个体户</w:t>
            </w:r>
          </w:p>
        </w:tc>
        <w:tc>
          <w:tcPr>
            <w:tcW w:w="362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肥料产品质量、肥料登记证及肥料标签等相关情况</w:t>
            </w:r>
          </w:p>
        </w:tc>
        <w:tc>
          <w:tcPr>
            <w:tcW w:w="0" w:type="auto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现场检查、定期抽查</w:t>
            </w:r>
          </w:p>
        </w:tc>
        <w:tc>
          <w:tcPr>
            <w:tcW w:w="799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203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对农药进行监督检查和抽样</w:t>
            </w:r>
          </w:p>
        </w:tc>
        <w:tc>
          <w:tcPr>
            <w:tcW w:w="1840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《农药管理条例》</w:t>
            </w:r>
          </w:p>
        </w:tc>
        <w:tc>
          <w:tcPr>
            <w:tcW w:w="1958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威县农业农村局</w:t>
            </w:r>
          </w:p>
        </w:tc>
        <w:tc>
          <w:tcPr>
            <w:tcW w:w="264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生产、经营和使用农药的企业（个人）</w:t>
            </w:r>
          </w:p>
        </w:tc>
        <w:tc>
          <w:tcPr>
            <w:tcW w:w="362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农药产品质量、农药经营许可证、农药登记证及产品标签相关情况</w:t>
            </w:r>
          </w:p>
        </w:tc>
        <w:tc>
          <w:tcPr>
            <w:tcW w:w="0" w:type="auto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现场检查、定期抽查</w:t>
            </w:r>
          </w:p>
        </w:tc>
        <w:tc>
          <w:tcPr>
            <w:tcW w:w="799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203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对饲料、饲料添加剂进行监督检查和抽样</w:t>
            </w:r>
          </w:p>
        </w:tc>
        <w:tc>
          <w:tcPr>
            <w:tcW w:w="1840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《饲料和饲料添加剂管理条例》和《饲料和饲料添加剂生产许可管理办法》</w:t>
            </w:r>
          </w:p>
        </w:tc>
        <w:tc>
          <w:tcPr>
            <w:tcW w:w="1958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威县农业农村局</w:t>
            </w:r>
          </w:p>
        </w:tc>
        <w:tc>
          <w:tcPr>
            <w:tcW w:w="264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生产、经营和使用饲料和饲料添加剂的企业（个人）</w:t>
            </w:r>
          </w:p>
        </w:tc>
        <w:tc>
          <w:tcPr>
            <w:tcW w:w="362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饲料、饲料添加剂产品质量安全主体责任履行情况</w:t>
            </w:r>
          </w:p>
        </w:tc>
        <w:tc>
          <w:tcPr>
            <w:tcW w:w="0" w:type="auto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现场检查、定期抽查</w:t>
            </w:r>
          </w:p>
        </w:tc>
        <w:tc>
          <w:tcPr>
            <w:tcW w:w="799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203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对屠宰企业的监督检查</w:t>
            </w:r>
          </w:p>
        </w:tc>
        <w:tc>
          <w:tcPr>
            <w:tcW w:w="1840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《生猪屠宰管理条例》、《河北省禽畜屠宰管理办法》</w:t>
            </w:r>
          </w:p>
        </w:tc>
        <w:tc>
          <w:tcPr>
            <w:tcW w:w="1958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威县农业农村局</w:t>
            </w:r>
          </w:p>
        </w:tc>
        <w:tc>
          <w:tcPr>
            <w:tcW w:w="2647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屠宰企业</w:t>
            </w:r>
          </w:p>
        </w:tc>
        <w:tc>
          <w:tcPr>
            <w:tcW w:w="3625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屠宰企业登记、记录制度及检疫履行情况</w:t>
            </w:r>
          </w:p>
        </w:tc>
        <w:tc>
          <w:tcPr>
            <w:tcW w:w="0" w:type="auto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现场检查、定期抽查</w:t>
            </w:r>
          </w:p>
        </w:tc>
        <w:tc>
          <w:tcPr>
            <w:tcW w:w="799" w:type="dxa"/>
            <w:tcBorders>
              <w:top w:val="single" w:color="9E9D9D" w:sz="8" w:space="0"/>
              <w:left w:val="single" w:color="9E9D9D" w:sz="8" w:space="0"/>
              <w:bottom w:val="single" w:color="9E9D9D" w:sz="8" w:space="0"/>
              <w:right w:val="single" w:color="9E9D9D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04F4F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8"/>
    <w:rsid w:val="00807B90"/>
    <w:rsid w:val="00C30A58"/>
    <w:rsid w:val="2E726C54"/>
    <w:rsid w:val="602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805</Characters>
  <Lines>6</Lines>
  <Paragraphs>1</Paragraphs>
  <TotalTime>16</TotalTime>
  <ScaleCrop>false</ScaleCrop>
  <LinksUpToDate>false</LinksUpToDate>
  <CharactersWithSpaces>945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2021-11-16T01:45:00Z</dcterms:created>
  <dc:creator>xb21cn</dc:creator>
  <cp:lastModifiedBy>王培行</cp:lastModifiedBy>
  <dcterms:modified xsi:type="dcterms:W3CDTF">2021-11-16T04:01:04Z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21AAF573C7864C9493E112E7DAB7BA64</vt:lpwstr>
  </property>
</Properties>
</file>