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eastAsia="zh-CN"/>
        </w:rPr>
      </w:pPr>
      <w:r>
        <w:rPr>
          <w:rFonts w:hint="eastAsia"/>
          <w:sz w:val="44"/>
          <w:szCs w:val="44"/>
          <w:lang w:eastAsia="zh-CN"/>
        </w:rPr>
        <w:t>威县行政审批局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lang w:eastAsia="zh-CN"/>
        </w:rPr>
      </w:pPr>
      <w:r>
        <w:rPr>
          <w:rFonts w:hint="eastAsia"/>
          <w:sz w:val="44"/>
          <w:szCs w:val="44"/>
          <w:lang w:eastAsia="zh-CN"/>
        </w:rPr>
        <w:t>关于国道G106北京至广州公路威县绕城段改建项目设稳评</w:t>
      </w:r>
      <w:r>
        <w:rPr>
          <w:rFonts w:hint="eastAsia"/>
          <w:sz w:val="44"/>
          <w:szCs w:val="44"/>
          <w:lang w:val="en-US" w:eastAsia="zh-CN"/>
        </w:rPr>
        <w:t>估</w:t>
      </w:r>
      <w:r>
        <w:rPr>
          <w:rFonts w:hint="eastAsia"/>
          <w:sz w:val="44"/>
          <w:szCs w:val="44"/>
          <w:lang w:eastAsia="zh-CN"/>
        </w:rPr>
        <w:t>、威县贺钊镇牛村小学教学楼概算评审遴选</w:t>
      </w:r>
      <w:r>
        <w:rPr>
          <w:rFonts w:hint="eastAsia"/>
          <w:sz w:val="44"/>
          <w:szCs w:val="44"/>
          <w:lang w:val="en-US" w:eastAsia="zh-CN"/>
        </w:rPr>
        <w:t>第三方</w:t>
      </w:r>
      <w:r>
        <w:rPr>
          <w:rFonts w:hint="eastAsia"/>
          <w:sz w:val="44"/>
          <w:szCs w:val="44"/>
          <w:lang w:eastAsia="zh-CN"/>
        </w:rPr>
        <w:t>咨询机构的公示</w:t>
      </w:r>
    </w:p>
    <w:p>
      <w:pPr>
        <w:ind w:firstLine="640" w:firstLineChars="200"/>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为推进我局项目审批工作顺利开展，结合目前工作实际，现需要选用第三方咨询机构对</w:t>
      </w:r>
      <w:r>
        <w:rPr>
          <w:rFonts w:hint="eastAsia" w:ascii="仿宋" w:hAnsi="仿宋" w:eastAsia="仿宋" w:cs="仿宋"/>
          <w:sz w:val="32"/>
          <w:szCs w:val="32"/>
          <w:lang w:val="en-US" w:eastAsia="zh-CN"/>
        </w:rPr>
        <w:t>河北创联道桥工程技术有限公司编制的</w:t>
      </w:r>
      <w:r>
        <w:rPr>
          <w:rFonts w:hint="eastAsia" w:ascii="仿宋" w:hAnsi="仿宋" w:eastAsia="仿宋" w:cs="仿宋"/>
          <w:sz w:val="32"/>
          <w:szCs w:val="32"/>
          <w:lang w:eastAsia="zh-CN"/>
        </w:rPr>
        <w:t>《国道G106北京至广州公路威县绕城段改建</w:t>
      </w:r>
      <w:r>
        <w:rPr>
          <w:rFonts w:hint="eastAsia" w:ascii="仿宋" w:hAnsi="仿宋" w:eastAsia="仿宋" w:cs="仿宋"/>
          <w:sz w:val="32"/>
          <w:szCs w:val="32"/>
          <w:lang w:val="en-US" w:eastAsia="zh-CN"/>
        </w:rPr>
        <w:t>工程社会稳定风险分析报告</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及中诚科泽工程设计集团有限责任公司编制的《威县贺钊镇牛村小学教学楼项目概算》</w:t>
      </w:r>
      <w:r>
        <w:rPr>
          <w:rFonts w:hint="eastAsia" w:ascii="仿宋" w:hAnsi="仿宋" w:eastAsia="仿宋" w:cs="仿宋"/>
          <w:sz w:val="32"/>
          <w:szCs w:val="32"/>
          <w:lang w:eastAsia="zh-CN"/>
        </w:rPr>
        <w:t>进行</w:t>
      </w:r>
      <w:r>
        <w:rPr>
          <w:rFonts w:hint="eastAsia" w:ascii="仿宋" w:hAnsi="仿宋" w:eastAsia="仿宋" w:cs="仿宋"/>
          <w:sz w:val="32"/>
          <w:szCs w:val="32"/>
          <w:lang w:val="en-US" w:eastAsia="zh-CN"/>
        </w:rPr>
        <w:t>评估（</w:t>
      </w:r>
      <w:r>
        <w:rPr>
          <w:rFonts w:hint="eastAsia" w:ascii="仿宋" w:hAnsi="仿宋" w:eastAsia="仿宋" w:cs="仿宋"/>
          <w:sz w:val="32"/>
          <w:szCs w:val="32"/>
          <w:lang w:eastAsia="zh-CN"/>
        </w:rPr>
        <w:t>评审</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服务，具体情况如下：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黑体" w:hAnsi="黑体" w:eastAsia="黑体" w:cs="黑体"/>
          <w:sz w:val="32"/>
          <w:szCs w:val="32"/>
          <w:lang w:val="en-US" w:eastAsia="zh-CN"/>
        </w:rPr>
        <w:t>项目概况</w:t>
      </w:r>
      <w:r>
        <w:rPr>
          <w:rFonts w:hint="eastAsia" w:ascii="仿宋" w:hAnsi="仿宋" w:eastAsia="仿宋" w:cs="仿宋"/>
          <w:sz w:val="32"/>
          <w:szCs w:val="32"/>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国道G106北京至广州公路威县绕城段改建</w:t>
      </w:r>
      <w:r>
        <w:rPr>
          <w:rFonts w:hint="eastAsia" w:ascii="仿宋" w:hAnsi="仿宋" w:eastAsia="仿宋" w:cs="仿宋"/>
          <w:sz w:val="32"/>
          <w:szCs w:val="32"/>
          <w:lang w:val="en-US" w:eastAsia="zh-CN"/>
        </w:rPr>
        <w:t>工程项目单位为邢台市交通运输局。项目估算总投资24.3632亿元，项目主要建设里程32.82千米，全线设互通式立交4座、分离式立交桥2477m/3座、桥梁166m/4座、涵洞63道、等级平面交叉5处，项目总占地193.365hm2，涉及威县7个乡镇的30余个村庄。</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威县贺钊镇牛村小学教学楼工程项目单位为威县教育局，项目</w:t>
      </w:r>
      <w:r>
        <w:rPr>
          <w:rFonts w:hint="eastAsia" w:ascii="仿宋" w:hAnsi="仿宋" w:eastAsia="仿宋" w:cs="仿宋"/>
          <w:sz w:val="32"/>
          <w:szCs w:val="32"/>
          <w:lang w:eastAsia="zh-CN"/>
        </w:rPr>
        <w:t>概算总投资</w:t>
      </w:r>
      <w:r>
        <w:rPr>
          <w:rFonts w:hint="eastAsia" w:ascii="仿宋" w:hAnsi="仿宋" w:eastAsia="仿宋" w:cs="仿宋"/>
          <w:sz w:val="32"/>
          <w:szCs w:val="32"/>
          <w:lang w:val="en-US" w:eastAsia="zh-CN"/>
        </w:rPr>
        <w:t>374.31</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主要建设内容为建设3F框架结构教学楼1栋、水泵房及消防水池1座，新增总建筑面积1365.24平米方。</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二、评审重点</w:t>
      </w:r>
      <w:r>
        <w:rPr>
          <w:rFonts w:hint="eastAsia" w:ascii="仿宋" w:hAnsi="仿宋" w:eastAsia="仿宋" w:cs="仿宋"/>
          <w:sz w:val="32"/>
          <w:szCs w:val="32"/>
          <w:lang w:val="en-US" w:eastAsia="zh-CN"/>
        </w:rPr>
        <w:t>：项目社会稳定风险分析报告、项目概算是否符合国家规范要求；项目社会稳定风险分析报告/项目概算的编制格式、内容和深度是否达到规定要求；项目概算是否包括国家规定的项目建设所需的全部费用，取值是否符合有关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三、遴选形式：</w:t>
      </w:r>
      <w:r>
        <w:rPr>
          <w:rFonts w:hint="eastAsia" w:ascii="仿宋_GB2312" w:eastAsia="仿宋_GB2312"/>
          <w:spacing w:val="-4"/>
          <w:sz w:val="32"/>
          <w:szCs w:val="32"/>
          <w:lang w:val="en-US" w:eastAsia="zh-CN"/>
        </w:rPr>
        <w:t>最低价法网络竞价</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四、申请人资格条件：</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黑体" w:hAnsi="黑体" w:eastAsia="仿宋" w:cs="黑体"/>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通过全国投资项目在线审批监管平台备案并列入公示名录的</w:t>
      </w:r>
      <w:r>
        <w:rPr>
          <w:rFonts w:hint="eastAsia" w:ascii="仿宋" w:hAnsi="仿宋" w:eastAsia="仿宋" w:cs="仿宋"/>
          <w:sz w:val="32"/>
          <w:szCs w:val="32"/>
          <w:lang w:eastAsia="zh-CN"/>
        </w:rPr>
        <w:t>河北省范围内</w:t>
      </w:r>
      <w:r>
        <w:rPr>
          <w:rFonts w:hint="eastAsia" w:ascii="仿宋" w:hAnsi="仿宋" w:eastAsia="仿宋" w:cs="仿宋"/>
          <w:sz w:val="32"/>
          <w:szCs w:val="32"/>
        </w:rPr>
        <w:t>工程咨询单位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2、具备相应的资信等级和经营范围；</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3、申请人与项目单位、编制单位存在利害关系可能影响评审公正性的，不得参加。</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五、报价方式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参与竞价的工程咨询机构在报价时间截止前通过邮件方式参与竞价，竞价邮箱：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Style w:val="10"/>
          <w:rFonts w:hint="eastAsia" w:ascii="仿宋" w:hAnsi="仿宋" w:eastAsia="仿宋" w:cs="仿宋"/>
          <w:sz w:val="32"/>
          <w:szCs w:val="32"/>
          <w:lang w:val="en-US" w:eastAsia="zh-CN"/>
        </w:rPr>
        <w:t>wxspjps@163.com。</w:t>
      </w:r>
      <w:r>
        <w:rPr>
          <w:rFonts w:hint="eastAsia" w:ascii="仿宋" w:hAnsi="仿宋" w:eastAsia="仿宋" w:cs="仿宋"/>
          <w:sz w:val="32"/>
          <w:szCs w:val="32"/>
          <w:lang w:val="en-US" w:eastAsia="zh-CN"/>
        </w:rPr>
        <w:t>为提高评审效能，</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lang w:val="en-US" w:eastAsia="zh-CN"/>
        </w:rPr>
        <w:t>国道G106北京至广州公路威县绕城段改建项目设稳评估、威县贺钊镇牛村小学教学楼概算评审</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"mailto:wxspjps@163.com。本项目初步设计评审费最高限价为"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两个技术性审查遴选1家评审机构进行，评审费总计最高限价为</w:t>
      </w:r>
      <w:r>
        <w:rPr>
          <w:rFonts w:hint="eastAsia" w:ascii="仿宋" w:hAnsi="仿宋" w:eastAsia="仿宋" w:cs="仿宋"/>
          <w:sz w:val="32"/>
          <w:szCs w:val="32"/>
          <w:lang w:val="en-US" w:eastAsia="zh-CN"/>
        </w:rPr>
        <w:fldChar w:fldCharType="end"/>
      </w:r>
      <w:r>
        <w:rPr>
          <w:rFonts w:hint="eastAsia" w:ascii="仿宋" w:hAnsi="仿宋" w:eastAsia="仿宋" w:cs="仿宋"/>
          <w:sz w:val="32"/>
          <w:szCs w:val="32"/>
          <w:u w:val="single"/>
          <w:lang w:val="en-US" w:eastAsia="zh-CN"/>
        </w:rPr>
        <w:t>23000</w:t>
      </w:r>
      <w:r>
        <w:rPr>
          <w:rFonts w:hint="eastAsia" w:ascii="仿宋" w:hAnsi="仿宋" w:eastAsia="仿宋" w:cs="仿宋"/>
          <w:sz w:val="32"/>
          <w:szCs w:val="32"/>
          <w:lang w:val="en-US" w:eastAsia="zh-CN"/>
        </w:rPr>
        <w:t>元，申请人就以上两个技术性审查事项服务费总价向委托人报价，且只能报价一次，多次报价或超出最高限价的视为无效。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六、选定原则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为节约成本，采用最低价法。申请人评审费报价最低价且有能力全面胜任评审评估工作的，为中选机构。</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黑体" w:hAnsi="黑体" w:eastAsia="黑体" w:cs="黑体"/>
          <w:sz w:val="32"/>
          <w:szCs w:val="32"/>
          <w:lang w:val="en-US" w:eastAsia="zh-CN"/>
        </w:rPr>
        <w:t>七、有关要求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1、中选申请人须具备提供本项目评审服务的工作能力，且保证评审服务的质量，并对最终形成的评审意见负责；</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2、评审费用金额以中选申请人的报价为准，由威县行政审批局支付。申请人报价应包含评审单位评审过程的全部费用，中选申请人不得收取项目单位与评审有关的其他费用；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3、本项目概算评审需聘请各专业专家至少1人。聘用的专家应在邢台市相应专家库选取，且具备相应的专业技术能力和等级职务；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4、中选申请人需在接到评审中选邮件通知后2个工作日内于威县行政审批局会议室组织召开专家评审会。中选申请人接到通知后应及时开展准备工作，制定会议方案，确定专家人选，组织专家材料预审；</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请人要指派熟悉本次评审业务的人员组织会议，根据专家及部门意见现场出具会议纪要，项目单位申报材料需修改的要明确修改意见。最终出具的专家评审意见或报告结论必须明确，严禁把描述专家组意见的语言当做评审结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6、为防止资质挂靠等问题，中选申请人须提供法定代表人对该项目评审事项的授权委托书，并承诺近年内无工程咨询违法、违规情况；</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7、中选申请人放弃中选资格的，须在接到中选通知书当日通过邮件书面告知委托人；</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8、本项目的委托评审不得转包、分包。</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公示时间：2023年8月1日</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报价截止时间：2023年8月2日上午6：00</w:t>
      </w:r>
    </w:p>
    <w:p>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垂询电话: 0319-6125003  </w:t>
      </w:r>
    </w:p>
    <w:p>
      <w:pPr>
        <w:pStyle w:val="3"/>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0" w:firstLineChars="1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2023年8月1日</w:t>
      </w: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pStyle w:val="4"/>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lang w:val="en-US" w:eastAsia="zh-CN"/>
        </w:rPr>
      </w:pPr>
    </w:p>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XXX公司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36"/>
          <w:szCs w:val="36"/>
          <w:u w:val="none"/>
          <w:lang w:eastAsia="zh-CN"/>
        </w:rPr>
      </w:pPr>
      <w:r>
        <w:rPr>
          <w:rFonts w:hint="eastAsia" w:ascii="宋体" w:hAnsi="宋体" w:eastAsia="宋体" w:cs="宋体"/>
          <w:b/>
          <w:bCs/>
          <w:sz w:val="36"/>
          <w:szCs w:val="36"/>
          <w:lang w:eastAsia="zh-CN"/>
        </w:rPr>
        <w:t>关于参与国道G106北京至广州公路威县绕城段改建项目设稳评估、威县贺钊镇牛村小学教学楼概算评审遴选第三方咨询机构</w:t>
      </w:r>
      <w:r>
        <w:rPr>
          <w:rFonts w:hint="eastAsia" w:ascii="宋体" w:hAnsi="宋体" w:eastAsia="宋体" w:cs="宋体"/>
          <w:b/>
          <w:bCs/>
          <w:sz w:val="36"/>
          <w:szCs w:val="36"/>
          <w:u w:val="none"/>
          <w:lang w:eastAsia="zh-CN"/>
        </w:rPr>
        <w:t>的报价承诺函</w:t>
      </w:r>
    </w:p>
    <w:p>
      <w:pPr>
        <w:jc w:val="both"/>
        <w:rPr>
          <w:rFonts w:hint="eastAsia" w:ascii="仿宋" w:hAnsi="仿宋" w:eastAsia="仿宋" w:cs="仿宋"/>
          <w:sz w:val="10"/>
          <w:szCs w:val="10"/>
          <w:lang w:val="en-US" w:eastAsia="zh-CN"/>
        </w:rPr>
      </w:pPr>
    </w:p>
    <w:p>
      <w:pPr>
        <w:keepNext w:val="0"/>
        <w:keepLines w:val="0"/>
        <w:pageBreakBefore w:val="0"/>
        <w:widowControl w:val="0"/>
        <w:kinsoku/>
        <w:wordWrap/>
        <w:overflowPunct/>
        <w:topLinePunct w:val="0"/>
        <w:autoSpaceDE/>
        <w:autoSpaceDN/>
        <w:bidi w:val="0"/>
        <w:snapToGrid/>
        <w:spacing w:line="40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威县行政审批局：</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关于贵单位发布的《威县行政审批</w:t>
      </w:r>
      <w:r>
        <w:rPr>
          <w:rFonts w:hint="eastAsia" w:ascii="仿宋" w:hAnsi="仿宋" w:eastAsia="仿宋" w:cs="仿宋"/>
          <w:sz w:val="32"/>
          <w:szCs w:val="32"/>
          <w:u w:val="none"/>
          <w:lang w:val="en-US" w:eastAsia="zh-CN"/>
        </w:rPr>
        <w:t>局关于国道G106北京至广州公路威县绕城段改建项目设稳评估、威县贺钊镇牛村小学教学楼概算评审遴选第三方咨询机构的公示》相关内容及要求我单位已全部知悉。经详</w:t>
      </w:r>
      <w:r>
        <w:rPr>
          <w:rFonts w:hint="eastAsia" w:ascii="仿宋" w:hAnsi="仿宋" w:eastAsia="仿宋" w:cs="仿宋"/>
          <w:sz w:val="32"/>
          <w:szCs w:val="32"/>
          <w:lang w:val="en-US" w:eastAsia="zh-CN"/>
        </w:rPr>
        <w:t>细研究，我方决定参加本次遴选。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据此函，签字盖章代表宣布同意如下：</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认和愿意按照《威县行政审批局关于国道G106北京至广州公路威县绕城段改建项目设稳评估、威县贺钊镇牛村小学教学楼概算评审遴选第三方咨询机构的公示》中的各项规定和要求，提供本次评审服务。对本次评审服务费正式报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2、我方愿意按照《工程咨询行业管理办法》等相关行业规范要求和公示文件要求履行自己的责任和义务。</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3、我方已详细审查《公示》文件，完全理解并同意放弃对这方面有不明及误解的权利。</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4、我方承诺本次参与遴选报价提供的材料及附件真实有效，本单位不存在资质资信挂靠等工程咨询违法、违规情况，不进行恶意竞价。</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1、资信证书及营业执照副本扫描件</w:t>
      </w:r>
    </w:p>
    <w:p>
      <w:pPr>
        <w:pStyle w:val="2"/>
        <w:keepNext w:val="0"/>
        <w:keepLines w:val="0"/>
        <w:pageBreakBefore w:val="0"/>
        <w:widowControl w:val="0"/>
        <w:kinsoku/>
        <w:wordWrap/>
        <w:overflowPunct/>
        <w:topLinePunct w:val="0"/>
        <w:autoSpaceDE/>
        <w:autoSpaceDN/>
        <w:bidi w:val="0"/>
        <w:snapToGrid/>
        <w:spacing w:line="400" w:lineRule="exact"/>
        <w:ind w:firstLine="640" w:firstLineChars="200"/>
        <w:rPr>
          <w:rFonts w:hint="eastAsia"/>
          <w:lang w:val="en-US" w:eastAsia="zh-CN"/>
        </w:rPr>
      </w:pPr>
      <w:r>
        <w:rPr>
          <w:rFonts w:hint="eastAsia" w:ascii="华文楷体" w:hAnsi="华文楷体" w:eastAsia="华文楷体" w:cs="华文楷体"/>
          <w:sz w:val="32"/>
          <w:szCs w:val="32"/>
          <w:lang w:val="en-US" w:eastAsia="zh-CN"/>
        </w:rPr>
        <w:t>2、委托书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单位负责人：               电话：</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单位公章：                 法人章：</w:t>
      </w:r>
    </w:p>
    <w:p>
      <w:pPr>
        <w:pStyle w:val="2"/>
        <w:keepNext w:val="0"/>
        <w:keepLines w:val="0"/>
        <w:pageBreakBefore w:val="0"/>
        <w:widowControl w:val="0"/>
        <w:kinsoku/>
        <w:wordWrap/>
        <w:overflowPunct/>
        <w:topLinePunct w:val="0"/>
        <w:autoSpaceDE/>
        <w:autoSpaceDN/>
        <w:bidi w:val="0"/>
        <w:snapToGrid/>
        <w:spacing w:line="400" w:lineRule="exact"/>
        <w:ind w:firstLine="5760" w:firstLineChars="1800"/>
        <w:rPr>
          <w:rFonts w:hint="default"/>
          <w:lang w:val="en-US" w:eastAsia="zh-CN"/>
        </w:rPr>
      </w:pPr>
      <w:r>
        <w:rPr>
          <w:rFonts w:hint="eastAsia" w:ascii="仿宋" w:hAnsi="仿宋" w:eastAsia="仿宋" w:cs="仿宋"/>
          <w:sz w:val="32"/>
          <w:szCs w:val="32"/>
          <w:lang w:val="en-US" w:eastAsia="zh-CN"/>
        </w:rPr>
        <w:t>XXX有限公司</w:t>
      </w:r>
    </w:p>
    <w:p>
      <w:pPr>
        <w:pStyle w:val="2"/>
        <w:keepNext w:val="0"/>
        <w:keepLines w:val="0"/>
        <w:pageBreakBefore w:val="0"/>
        <w:widowControl w:val="0"/>
        <w:kinsoku/>
        <w:wordWrap/>
        <w:overflowPunct/>
        <w:topLinePunct w:val="0"/>
        <w:autoSpaceDE/>
        <w:autoSpaceDN/>
        <w:bidi w:val="0"/>
        <w:snapToGrid/>
        <w:spacing w:line="400" w:lineRule="exact"/>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二〇二二年  月   日</w:t>
      </w:r>
    </w:p>
    <w:p>
      <w:pPr>
        <w:pStyle w:val="4"/>
        <w:keepNext w:val="0"/>
        <w:keepLines w:val="0"/>
        <w:pageBreakBefore w:val="0"/>
        <w:widowControl w:val="0"/>
        <w:kinsoku/>
        <w:wordWrap/>
        <w:overflowPunct/>
        <w:topLinePunct w:val="0"/>
        <w:autoSpaceDE/>
        <w:autoSpaceDN/>
        <w:bidi w:val="0"/>
        <w:snapToGrid/>
        <w:spacing w:line="400" w:lineRule="exact"/>
        <w:rPr>
          <w:rFonts w:hint="eastAsia"/>
          <w:lang w:val="en-US" w:eastAsia="zh-CN"/>
        </w:rPr>
      </w:pPr>
    </w:p>
    <w:p>
      <w:pPr>
        <w:pStyle w:val="4"/>
        <w:keepNext w:val="0"/>
        <w:keepLines w:val="0"/>
        <w:pageBreakBefore w:val="0"/>
        <w:widowControl w:val="0"/>
        <w:kinsoku/>
        <w:wordWrap/>
        <w:overflowPunct/>
        <w:topLinePunct w:val="0"/>
        <w:autoSpaceDE/>
        <w:autoSpaceDN/>
        <w:bidi w:val="0"/>
        <w:snapToGrid/>
        <w:spacing w:line="400" w:lineRule="exact"/>
        <w:rPr>
          <w:rFonts w:hint="eastAsia" w:ascii="华文楷体" w:hAnsi="华文楷体" w:eastAsia="华文楷体" w:cs="华文楷体"/>
          <w:sz w:val="32"/>
          <w:szCs w:val="32"/>
          <w:lang w:val="en-US" w:eastAsia="zh-CN"/>
        </w:rPr>
      </w:pPr>
      <w:r>
        <w:rPr>
          <w:rFonts w:hint="eastAsia" w:ascii="仿宋" w:hAnsi="仿宋" w:eastAsia="仿宋" w:cs="仿宋"/>
          <w:sz w:val="32"/>
          <w:szCs w:val="32"/>
          <w:lang w:val="en-US" w:eastAsia="zh-CN"/>
        </w:rPr>
        <w:t xml:space="preserve">附件1  </w:t>
      </w:r>
      <w:r>
        <w:rPr>
          <w:rFonts w:hint="eastAsia" w:ascii="华文楷体" w:hAnsi="华文楷体" w:eastAsia="华文楷体" w:cs="华文楷体"/>
          <w:sz w:val="32"/>
          <w:szCs w:val="32"/>
          <w:lang w:val="en-US" w:eastAsia="zh-CN"/>
        </w:rPr>
        <w:t>资信证书及营业执照副本扫描件</w:t>
      </w:r>
    </w:p>
    <w:p>
      <w:pPr>
        <w:pStyle w:val="2"/>
        <w:keepNext w:val="0"/>
        <w:keepLines w:val="0"/>
        <w:pageBreakBefore w:val="0"/>
        <w:widowControl w:val="0"/>
        <w:kinsoku/>
        <w:wordWrap/>
        <w:overflowPunct/>
        <w:topLinePunct w:val="0"/>
        <w:autoSpaceDE/>
        <w:autoSpaceDN/>
        <w:bidi w:val="0"/>
        <w:snapToGrid/>
        <w:spacing w:line="400" w:lineRule="exact"/>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附件2 委托书</w:t>
      </w:r>
    </w:p>
    <w:p>
      <w:pPr>
        <w:jc w:val="center"/>
        <w:rPr>
          <w:rFonts w:hint="eastAsia"/>
          <w:sz w:val="44"/>
          <w:szCs w:val="44"/>
        </w:rPr>
      </w:pPr>
      <w:bookmarkStart w:id="0" w:name="_GoBack"/>
      <w:bookmarkEnd w:id="0"/>
      <w:r>
        <w:rPr>
          <w:rFonts w:hint="eastAsia"/>
          <w:sz w:val="44"/>
          <w:szCs w:val="44"/>
        </w:rPr>
        <w:t>授权委托书</w:t>
      </w:r>
    </w:p>
    <w:p>
      <w:pPr>
        <w:jc w:val="center"/>
        <w:rPr>
          <w:rFonts w:hint="eastAsia"/>
          <w:sz w:val="24"/>
        </w:rPr>
      </w:pPr>
    </w:p>
    <w:p>
      <w:pPr>
        <w:jc w:val="center"/>
        <w:rPr>
          <w:rFonts w:hint="eastAsia"/>
          <w:sz w:val="24"/>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150"/>
        <w:textAlignment w:val="auto"/>
        <w:rPr>
          <w:rFonts w:hint="eastAsia" w:ascii="仿宋_GB2312" w:eastAsia="仿宋_GB2312"/>
          <w:sz w:val="32"/>
          <w:szCs w:val="32"/>
        </w:rPr>
      </w:pPr>
      <w:r>
        <w:rPr>
          <w:rFonts w:hint="eastAsia" w:ascii="仿宋_GB2312" w:eastAsia="仿宋_GB2312"/>
          <w:sz w:val="32"/>
          <w:szCs w:val="32"/>
        </w:rPr>
        <w:t>本授权委托书声明：我</w:t>
      </w:r>
      <w:r>
        <w:rPr>
          <w:rFonts w:hint="eastAsia" w:ascii="仿宋_GB2312" w:eastAsia="仿宋_GB2312"/>
          <w:sz w:val="32"/>
          <w:szCs w:val="32"/>
          <w:u w:val="single"/>
          <w:lang w:val="en-US" w:eastAsia="zh-CN"/>
        </w:rPr>
        <w:t>XXX</w:t>
      </w:r>
      <w:r>
        <w:rPr>
          <w:rFonts w:hint="eastAsia" w:ascii="仿宋_GB2312" w:eastAsia="仿宋_GB2312"/>
          <w:sz w:val="32"/>
          <w:szCs w:val="32"/>
        </w:rPr>
        <w:t>系</w:t>
      </w:r>
      <w:r>
        <w:rPr>
          <w:rFonts w:hint="eastAsia" w:ascii="仿宋_GB2312" w:eastAsia="仿宋_GB2312"/>
          <w:sz w:val="32"/>
          <w:szCs w:val="32"/>
          <w:u w:val="single"/>
          <w:lang w:val="en-US" w:eastAsia="zh-CN"/>
        </w:rPr>
        <w:t>XXX</w:t>
      </w:r>
      <w:r>
        <w:rPr>
          <w:rFonts w:hint="eastAsia" w:ascii="仿宋_GB2312" w:eastAsia="仿宋_GB2312"/>
          <w:sz w:val="32"/>
          <w:szCs w:val="32"/>
          <w:u w:val="single"/>
        </w:rPr>
        <w:t>公司</w:t>
      </w:r>
      <w:r>
        <w:rPr>
          <w:rFonts w:hint="eastAsia" w:ascii="仿宋_GB2312" w:eastAsia="仿宋_GB2312"/>
          <w:sz w:val="32"/>
          <w:szCs w:val="32"/>
        </w:rPr>
        <w:t>法定代表人，</w:t>
      </w:r>
      <w:r>
        <w:rPr>
          <w:rFonts w:hint="eastAsia" w:ascii="仿宋_GB2312" w:eastAsia="仿宋_GB2312"/>
          <w:sz w:val="32"/>
          <w:szCs w:val="32"/>
          <w:lang w:eastAsia="zh-CN"/>
        </w:rPr>
        <w:t>身份证号：</w:t>
      </w:r>
      <w:r>
        <w:rPr>
          <w:rFonts w:hint="eastAsia" w:ascii="仿宋_GB2312" w:eastAsia="仿宋_GB2312"/>
          <w:sz w:val="32"/>
          <w:szCs w:val="32"/>
          <w:u w:val="single"/>
          <w:lang w:val="en-US" w:eastAsia="zh-CN"/>
        </w:rPr>
        <w:t>XXXXXXXX,</w:t>
      </w:r>
      <w:r>
        <w:rPr>
          <w:rFonts w:hint="eastAsia" w:ascii="仿宋_GB2312" w:eastAsia="仿宋_GB2312"/>
          <w:sz w:val="32"/>
          <w:szCs w:val="32"/>
        </w:rPr>
        <w:t>现授权委托</w:t>
      </w:r>
      <w:r>
        <w:rPr>
          <w:rFonts w:hint="eastAsia" w:ascii="仿宋_GB2312" w:eastAsia="仿宋_GB2312"/>
          <w:sz w:val="32"/>
          <w:szCs w:val="32"/>
          <w:lang w:eastAsia="zh-CN"/>
        </w:rPr>
        <w:t>本单位</w:t>
      </w:r>
      <w:r>
        <w:rPr>
          <w:rFonts w:hint="eastAsia" w:ascii="仿宋_GB2312" w:eastAsia="仿宋_GB2312"/>
          <w:sz w:val="32"/>
          <w:szCs w:val="32"/>
          <w:u w:val="single"/>
          <w:lang w:val="en-US" w:eastAsia="zh-CN"/>
        </w:rPr>
        <w:t>XXX</w:t>
      </w:r>
      <w:r>
        <w:rPr>
          <w:rFonts w:hint="eastAsia" w:ascii="仿宋_GB2312" w:eastAsia="仿宋_GB2312"/>
          <w:sz w:val="32"/>
          <w:szCs w:val="32"/>
        </w:rPr>
        <w:t>为</w:t>
      </w:r>
      <w:r>
        <w:rPr>
          <w:rFonts w:hint="eastAsia" w:ascii="仿宋_GB2312" w:eastAsia="仿宋_GB2312"/>
          <w:sz w:val="32"/>
          <w:szCs w:val="32"/>
          <w:lang w:eastAsia="zh-CN"/>
        </w:rPr>
        <w:t>单位</w:t>
      </w:r>
      <w:r>
        <w:rPr>
          <w:rFonts w:hint="eastAsia" w:ascii="仿宋_GB2312" w:eastAsia="仿宋_GB2312"/>
          <w:sz w:val="32"/>
          <w:szCs w:val="32"/>
        </w:rPr>
        <w:t>代理人，以本</w:t>
      </w:r>
      <w:r>
        <w:rPr>
          <w:rFonts w:hint="eastAsia" w:ascii="仿宋_GB2312" w:eastAsia="仿宋_GB2312"/>
          <w:sz w:val="32"/>
          <w:szCs w:val="32"/>
          <w:lang w:eastAsia="zh-CN"/>
        </w:rPr>
        <w:t>单位</w:t>
      </w:r>
      <w:r>
        <w:rPr>
          <w:rFonts w:hint="eastAsia" w:ascii="仿宋_GB2312" w:eastAsia="仿宋_GB2312"/>
          <w:sz w:val="32"/>
          <w:szCs w:val="32"/>
        </w:rPr>
        <w:t>名义</w:t>
      </w:r>
      <w:r>
        <w:rPr>
          <w:rFonts w:hint="eastAsia" w:ascii="仿宋_GB2312" w:eastAsia="仿宋_GB2312"/>
          <w:sz w:val="32"/>
          <w:szCs w:val="32"/>
          <w:lang w:eastAsia="zh-CN"/>
        </w:rPr>
        <w:t>参与威县行政审批局关于国道G106北京至广州公路威县绕城段改建项目设稳评估、威县贺钊镇牛村小学教学楼概算评审遴选第三方咨询机构的报价事宜</w:t>
      </w:r>
      <w:r>
        <w:rPr>
          <w:rFonts w:hint="eastAsia" w:ascii="仿宋_GB2312" w:eastAsia="仿宋_GB2312"/>
          <w:sz w:val="32"/>
          <w:szCs w:val="32"/>
        </w:rPr>
        <w:t>。</w:t>
      </w:r>
      <w:r>
        <w:rPr>
          <w:rFonts w:hint="eastAsia" w:ascii="仿宋_GB2312" w:eastAsia="仿宋_GB2312"/>
          <w:sz w:val="32"/>
          <w:szCs w:val="32"/>
          <w:lang w:eastAsia="zh-CN"/>
        </w:rPr>
        <w:t>我单位承诺，被</w:t>
      </w:r>
      <w:r>
        <w:rPr>
          <w:rFonts w:hint="eastAsia" w:ascii="仿宋_GB2312" w:eastAsia="仿宋_GB2312"/>
          <w:sz w:val="32"/>
          <w:szCs w:val="32"/>
        </w:rPr>
        <w:t>委托人</w:t>
      </w:r>
      <w:r>
        <w:rPr>
          <w:rFonts w:hint="eastAsia" w:ascii="仿宋_GB2312" w:eastAsia="仿宋_GB2312"/>
          <w:sz w:val="32"/>
          <w:szCs w:val="32"/>
          <w:lang w:eastAsia="zh-CN"/>
        </w:rPr>
        <w:t>（代理人）</w:t>
      </w:r>
      <w:r>
        <w:rPr>
          <w:rFonts w:hint="eastAsia" w:ascii="仿宋_GB2312" w:eastAsia="仿宋_GB2312"/>
          <w:sz w:val="32"/>
          <w:szCs w:val="32"/>
        </w:rPr>
        <w:t>在此</w:t>
      </w:r>
      <w:r>
        <w:rPr>
          <w:rFonts w:hint="eastAsia" w:ascii="仿宋_GB2312" w:eastAsia="仿宋_GB2312"/>
          <w:sz w:val="32"/>
          <w:szCs w:val="32"/>
          <w:lang w:eastAsia="zh-CN"/>
        </w:rPr>
        <w:t>事宜</w:t>
      </w:r>
      <w:r>
        <w:rPr>
          <w:rFonts w:hint="eastAsia" w:ascii="仿宋_GB2312" w:eastAsia="仿宋_GB2312"/>
          <w:sz w:val="32"/>
          <w:szCs w:val="32"/>
        </w:rPr>
        <w:t>办理过程中</w:t>
      </w:r>
      <w:r>
        <w:rPr>
          <w:rFonts w:hint="eastAsia" w:ascii="仿宋_GB2312" w:eastAsia="仿宋_GB2312"/>
          <w:sz w:val="32"/>
          <w:szCs w:val="32"/>
          <w:lang w:eastAsia="zh-CN"/>
        </w:rPr>
        <w:t>提交的材料、签署的文件均真实有效，复印件与原件一致，如因申请材料虚假所引发的一切后果由我单位承担全部法律责任</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firstLine="630"/>
        <w:textAlignment w:val="auto"/>
        <w:rPr>
          <w:rFonts w:hint="eastAsia" w:ascii="仿宋_GB2312" w:eastAsia="仿宋_GB2312"/>
          <w:sz w:val="32"/>
          <w:szCs w:val="32"/>
        </w:rPr>
      </w:pPr>
      <w:r>
        <w:rPr>
          <w:rFonts w:hint="eastAsia" w:ascii="仿宋_GB2312" w:eastAsia="仿宋_GB2312"/>
          <w:sz w:val="32"/>
          <w:szCs w:val="32"/>
        </w:rPr>
        <w:t>代理人</w:t>
      </w:r>
      <w:r>
        <w:rPr>
          <w:rFonts w:hint="eastAsia" w:ascii="仿宋_GB2312" w:eastAsia="仿宋_GB2312"/>
          <w:sz w:val="32"/>
          <w:szCs w:val="32"/>
          <w:lang w:eastAsia="zh-CN"/>
        </w:rPr>
        <w:t>无</w:t>
      </w:r>
      <w:r>
        <w:rPr>
          <w:rFonts w:hint="eastAsia" w:ascii="仿宋_GB2312" w:eastAsia="仿宋_GB2312"/>
          <w:sz w:val="32"/>
          <w:szCs w:val="32"/>
        </w:rPr>
        <w:t>转委托</w:t>
      </w:r>
      <w:r>
        <w:rPr>
          <w:rFonts w:hint="eastAsia" w:ascii="仿宋_GB2312" w:eastAsia="仿宋_GB2312"/>
          <w:sz w:val="32"/>
          <w:szCs w:val="32"/>
          <w:lang w:eastAsia="zh-CN"/>
        </w:rPr>
        <w:t>权，</w:t>
      </w:r>
      <w:r>
        <w:rPr>
          <w:rFonts w:hint="eastAsia" w:ascii="仿宋_GB2312" w:eastAsia="仿宋_GB2312"/>
          <w:sz w:val="32"/>
          <w:szCs w:val="32"/>
        </w:rPr>
        <w:t>特此委托。</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r>
        <w:rPr>
          <w:rFonts w:hint="eastAsia" w:ascii="仿宋_GB2312" w:eastAsia="仿宋_GB2312"/>
          <w:sz w:val="32"/>
          <w:szCs w:val="32"/>
        </w:rPr>
        <w:t xml:space="preserve">代理人：       </w:t>
      </w:r>
      <w:r>
        <w:rPr>
          <w:rFonts w:hint="eastAsia" w:ascii="仿宋_GB2312" w:eastAsia="仿宋_GB2312"/>
          <w:sz w:val="32"/>
          <w:szCs w:val="32"/>
          <w:lang w:eastAsia="zh-CN"/>
        </w:rPr>
        <w:t>电话</w:t>
      </w:r>
      <w:r>
        <w:rPr>
          <w:rFonts w:hint="eastAsia" w:ascii="仿宋_GB2312" w:eastAsia="仿宋_GB2312"/>
          <w:sz w:val="32"/>
          <w:szCs w:val="32"/>
        </w:rPr>
        <w:t xml:space="preserve">：       </w:t>
      </w:r>
      <w:r>
        <w:rPr>
          <w:rFonts w:hint="eastAsia" w:ascii="仿宋_GB2312" w:eastAsia="仿宋_GB2312"/>
          <w:sz w:val="32"/>
          <w:szCs w:val="32"/>
          <w:lang w:eastAsia="zh-CN"/>
        </w:rPr>
        <w:t>身份证号</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firstLine="629"/>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rPr>
      </w:pPr>
      <w:r>
        <w:rPr>
          <w:rFonts w:hint="eastAsia" w:ascii="仿宋_GB2312" w:eastAsia="仿宋_GB2312"/>
          <w:sz w:val="32"/>
          <w:szCs w:val="32"/>
        </w:rPr>
        <w:t>单位（</w:t>
      </w:r>
      <w:r>
        <w:rPr>
          <w:rFonts w:hint="eastAsia" w:ascii="仿宋_GB2312" w:eastAsia="仿宋_GB2312"/>
          <w:sz w:val="32"/>
          <w:szCs w:val="32"/>
          <w:lang w:eastAsia="zh-CN"/>
        </w:rPr>
        <w:t>公章</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eastAsia" w:ascii="仿宋_GB2312" w:eastAsia="仿宋_GB2312"/>
          <w:sz w:val="32"/>
          <w:szCs w:val="32"/>
          <w:lang w:eastAsia="zh-CN"/>
        </w:rPr>
      </w:pPr>
      <w:r>
        <w:rPr>
          <w:rFonts w:hint="eastAsia" w:ascii="仿宋_GB2312" w:eastAsia="仿宋_GB2312"/>
          <w:sz w:val="32"/>
          <w:szCs w:val="32"/>
        </w:rPr>
        <w:t>法定代表人（签字、盖章）</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29"/>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代理人（签字）：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4" w:hRule="atLeast"/>
        </w:trPr>
        <w:tc>
          <w:tcPr>
            <w:tcW w:w="8522" w:type="dxa"/>
            <w:noWrap w:val="0"/>
            <w:vAlign w:val="top"/>
          </w:tcPr>
          <w:p>
            <w:pPr>
              <w:rPr>
                <w:rFonts w:hint="eastAsia"/>
                <w:sz w:val="32"/>
                <w:szCs w:val="32"/>
              </w:rPr>
            </w:pPr>
          </w:p>
          <w:p>
            <w:pPr>
              <w:rPr>
                <w:rFonts w:hint="eastAsia"/>
                <w:sz w:val="32"/>
                <w:szCs w:val="32"/>
              </w:rPr>
            </w:pPr>
          </w:p>
          <w:p>
            <w:pPr>
              <w:rPr>
                <w:rFonts w:hint="eastAsia"/>
                <w:sz w:val="32"/>
                <w:szCs w:val="32"/>
              </w:rPr>
            </w:pPr>
          </w:p>
          <w:p>
            <w:pPr>
              <w:jc w:val="center"/>
              <w:rPr>
                <w:rFonts w:hint="eastAsia"/>
                <w:sz w:val="32"/>
                <w:szCs w:val="32"/>
              </w:rPr>
            </w:pPr>
            <w:r>
              <w:rPr>
                <w:rFonts w:hint="eastAsia"/>
                <w:sz w:val="32"/>
                <w:szCs w:val="32"/>
              </w:rPr>
              <w:t>被委托人身份证复印件、法人身份证复印件</w:t>
            </w:r>
          </w:p>
        </w:tc>
      </w:tr>
    </w:tbl>
    <w:p>
      <w:pPr>
        <w:pStyle w:val="3"/>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06B86"/>
    <w:multiLevelType w:val="singleLevel"/>
    <w:tmpl w:val="A2006B86"/>
    <w:lvl w:ilvl="0" w:tentative="0">
      <w:start w:val="1"/>
      <w:numFmt w:val="chineseCounting"/>
      <w:suff w:val="nothing"/>
      <w:lvlText w:val="%1、"/>
      <w:lvlJc w:val="left"/>
      <w:rPr>
        <w:rFonts w:hint="eastAsia"/>
      </w:rPr>
    </w:lvl>
  </w:abstractNum>
  <w:abstractNum w:abstractNumId="1">
    <w:nsid w:val="4D292131"/>
    <w:multiLevelType w:val="singleLevel"/>
    <w:tmpl w:val="4D29213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zA2ZjFlMWM5ZjFmOWM3ZTNmM2U5YmZiYTJlODEifQ=="/>
  </w:docVars>
  <w:rsids>
    <w:rsidRoot w:val="00000000"/>
    <w:rsid w:val="008619FE"/>
    <w:rsid w:val="008F223C"/>
    <w:rsid w:val="012A293F"/>
    <w:rsid w:val="01A66ECD"/>
    <w:rsid w:val="01AA40AB"/>
    <w:rsid w:val="01F142B8"/>
    <w:rsid w:val="021E0586"/>
    <w:rsid w:val="02433958"/>
    <w:rsid w:val="02D033EF"/>
    <w:rsid w:val="02EE1364"/>
    <w:rsid w:val="032109EC"/>
    <w:rsid w:val="03332243"/>
    <w:rsid w:val="07234727"/>
    <w:rsid w:val="08BE45EA"/>
    <w:rsid w:val="08F1073A"/>
    <w:rsid w:val="08FB6EA4"/>
    <w:rsid w:val="094C7587"/>
    <w:rsid w:val="094F4FA2"/>
    <w:rsid w:val="09E85D7A"/>
    <w:rsid w:val="0A090309"/>
    <w:rsid w:val="0A552641"/>
    <w:rsid w:val="0BC152E3"/>
    <w:rsid w:val="0BF049A1"/>
    <w:rsid w:val="0DC52BA5"/>
    <w:rsid w:val="0DEA3787"/>
    <w:rsid w:val="0F537A8B"/>
    <w:rsid w:val="101263EF"/>
    <w:rsid w:val="1027593C"/>
    <w:rsid w:val="10BB4ECC"/>
    <w:rsid w:val="14510C35"/>
    <w:rsid w:val="171A0B90"/>
    <w:rsid w:val="17F75FDD"/>
    <w:rsid w:val="186B70CC"/>
    <w:rsid w:val="18876CA1"/>
    <w:rsid w:val="19E30421"/>
    <w:rsid w:val="1A096AD0"/>
    <w:rsid w:val="1AF87441"/>
    <w:rsid w:val="1CF83657"/>
    <w:rsid w:val="1D19589D"/>
    <w:rsid w:val="1D4C7C87"/>
    <w:rsid w:val="1D6E3725"/>
    <w:rsid w:val="1D9F42B8"/>
    <w:rsid w:val="1DC20BE6"/>
    <w:rsid w:val="1E0F7E05"/>
    <w:rsid w:val="1E135704"/>
    <w:rsid w:val="1E407B2A"/>
    <w:rsid w:val="1E520363"/>
    <w:rsid w:val="1F356198"/>
    <w:rsid w:val="1FB93502"/>
    <w:rsid w:val="209A7F54"/>
    <w:rsid w:val="210A5973"/>
    <w:rsid w:val="213A0A0C"/>
    <w:rsid w:val="2140347B"/>
    <w:rsid w:val="221964F5"/>
    <w:rsid w:val="225C3E18"/>
    <w:rsid w:val="22837B49"/>
    <w:rsid w:val="231828F2"/>
    <w:rsid w:val="26435DD5"/>
    <w:rsid w:val="28485BD1"/>
    <w:rsid w:val="288B71FC"/>
    <w:rsid w:val="296A1C90"/>
    <w:rsid w:val="29BF6B3C"/>
    <w:rsid w:val="2A85050F"/>
    <w:rsid w:val="2BDE2BEF"/>
    <w:rsid w:val="2CC66ECE"/>
    <w:rsid w:val="2EAF7DD4"/>
    <w:rsid w:val="2ED67C5E"/>
    <w:rsid w:val="2EFD6CA2"/>
    <w:rsid w:val="2FD7104E"/>
    <w:rsid w:val="3000309A"/>
    <w:rsid w:val="300C0222"/>
    <w:rsid w:val="30B907FF"/>
    <w:rsid w:val="30D85DEF"/>
    <w:rsid w:val="32786239"/>
    <w:rsid w:val="32BB2BAC"/>
    <w:rsid w:val="32DF33DE"/>
    <w:rsid w:val="3300407D"/>
    <w:rsid w:val="357B6EA1"/>
    <w:rsid w:val="35F7269E"/>
    <w:rsid w:val="3664752C"/>
    <w:rsid w:val="36802632"/>
    <w:rsid w:val="372431A9"/>
    <w:rsid w:val="37A234E2"/>
    <w:rsid w:val="38065B9E"/>
    <w:rsid w:val="384B477F"/>
    <w:rsid w:val="38B07E87"/>
    <w:rsid w:val="39940954"/>
    <w:rsid w:val="3AAA31B6"/>
    <w:rsid w:val="3B4231CD"/>
    <w:rsid w:val="3B43006E"/>
    <w:rsid w:val="3B8C4471"/>
    <w:rsid w:val="3C2519B7"/>
    <w:rsid w:val="3CA96BED"/>
    <w:rsid w:val="3CE7789F"/>
    <w:rsid w:val="3EC00B40"/>
    <w:rsid w:val="3EEC4619"/>
    <w:rsid w:val="3F8B4312"/>
    <w:rsid w:val="3FC807EA"/>
    <w:rsid w:val="403D13BB"/>
    <w:rsid w:val="41633DAF"/>
    <w:rsid w:val="42674891"/>
    <w:rsid w:val="42C426A4"/>
    <w:rsid w:val="433B413C"/>
    <w:rsid w:val="46E468D7"/>
    <w:rsid w:val="477F0FA2"/>
    <w:rsid w:val="48916EF1"/>
    <w:rsid w:val="48F55AC4"/>
    <w:rsid w:val="498B1C86"/>
    <w:rsid w:val="4A0C593C"/>
    <w:rsid w:val="4AF461F5"/>
    <w:rsid w:val="4B211C5E"/>
    <w:rsid w:val="4B8A12B6"/>
    <w:rsid w:val="4B8D7A73"/>
    <w:rsid w:val="4CDA28FD"/>
    <w:rsid w:val="4CED231F"/>
    <w:rsid w:val="4D113807"/>
    <w:rsid w:val="4D460B8F"/>
    <w:rsid w:val="4DE04718"/>
    <w:rsid w:val="4EAE3C9F"/>
    <w:rsid w:val="4F8057BE"/>
    <w:rsid w:val="502F282A"/>
    <w:rsid w:val="512F6F2E"/>
    <w:rsid w:val="52C43246"/>
    <w:rsid w:val="54463119"/>
    <w:rsid w:val="54AC5867"/>
    <w:rsid w:val="550C33A8"/>
    <w:rsid w:val="55924A60"/>
    <w:rsid w:val="56F109D0"/>
    <w:rsid w:val="5771436C"/>
    <w:rsid w:val="57B66898"/>
    <w:rsid w:val="58547093"/>
    <w:rsid w:val="586E576F"/>
    <w:rsid w:val="58851FD6"/>
    <w:rsid w:val="5887197C"/>
    <w:rsid w:val="599E5AF1"/>
    <w:rsid w:val="5B3A32E5"/>
    <w:rsid w:val="5C1D6517"/>
    <w:rsid w:val="5C473E92"/>
    <w:rsid w:val="5CC12428"/>
    <w:rsid w:val="5D036BDA"/>
    <w:rsid w:val="5FAD00AD"/>
    <w:rsid w:val="60FB3001"/>
    <w:rsid w:val="61A6571A"/>
    <w:rsid w:val="62535233"/>
    <w:rsid w:val="627B516F"/>
    <w:rsid w:val="630D2E16"/>
    <w:rsid w:val="636A7CD8"/>
    <w:rsid w:val="64062488"/>
    <w:rsid w:val="64A133F4"/>
    <w:rsid w:val="64DC627C"/>
    <w:rsid w:val="66DE1A70"/>
    <w:rsid w:val="676258EC"/>
    <w:rsid w:val="67836978"/>
    <w:rsid w:val="68E0593D"/>
    <w:rsid w:val="69B24C4D"/>
    <w:rsid w:val="6A351A8E"/>
    <w:rsid w:val="6AB457C6"/>
    <w:rsid w:val="6C921234"/>
    <w:rsid w:val="6D7C4EC4"/>
    <w:rsid w:val="6DF333B7"/>
    <w:rsid w:val="6E786EF9"/>
    <w:rsid w:val="6EE72C7F"/>
    <w:rsid w:val="6FFA7754"/>
    <w:rsid w:val="70236B6F"/>
    <w:rsid w:val="709D22C3"/>
    <w:rsid w:val="70A07FA8"/>
    <w:rsid w:val="7150147C"/>
    <w:rsid w:val="72691CA3"/>
    <w:rsid w:val="72786DA3"/>
    <w:rsid w:val="72B5156E"/>
    <w:rsid w:val="72EE0574"/>
    <w:rsid w:val="73881E46"/>
    <w:rsid w:val="747C4F0B"/>
    <w:rsid w:val="75BA3911"/>
    <w:rsid w:val="77BA7A6D"/>
    <w:rsid w:val="786F6E77"/>
    <w:rsid w:val="79447215"/>
    <w:rsid w:val="7B8066C0"/>
    <w:rsid w:val="7BB5432D"/>
    <w:rsid w:val="7E106469"/>
    <w:rsid w:val="7EE67E03"/>
    <w:rsid w:val="7F996D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表格文字"/>
    <w:basedOn w:val="1"/>
    <w:next w:val="3"/>
    <w:qFormat/>
    <w:uiPriority w:val="0"/>
    <w:pPr>
      <w:adjustRightInd w:val="0"/>
      <w:spacing w:line="420" w:lineRule="atLeast"/>
      <w:ind w:firstLine="0" w:firstLineChars="0"/>
      <w:jc w:val="left"/>
      <w:textAlignment w:val="baseline"/>
    </w:pPr>
    <w:rPr>
      <w:rFonts w:ascii="Times New Roman" w:hAnsi="Times New Roman"/>
      <w:kern w:val="0"/>
      <w:sz w:val="21"/>
      <w:szCs w:val="20"/>
    </w:rPr>
  </w:style>
  <w:style w:type="paragraph" w:styleId="3">
    <w:name w:val="Body Text"/>
    <w:basedOn w:val="1"/>
    <w:next w:val="4"/>
    <w:qFormat/>
    <w:uiPriority w:val="0"/>
    <w:pPr>
      <w:jc w:val="center"/>
    </w:pPr>
  </w:style>
  <w:style w:type="paragraph" w:styleId="4">
    <w:name w:val="toc 2"/>
    <w:basedOn w:val="1"/>
    <w:next w:val="1"/>
    <w:qFormat/>
    <w:uiPriority w:val="39"/>
    <w:pPr>
      <w:tabs>
        <w:tab w:val="right" w:leader="dot" w:pos="8864"/>
      </w:tabs>
      <w:spacing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1952</Words>
  <Characters>2053</Characters>
  <Lines>0</Lines>
  <Paragraphs>0</Paragraphs>
  <TotalTime>2</TotalTime>
  <ScaleCrop>false</ScaleCrop>
  <LinksUpToDate>false</LinksUpToDate>
  <CharactersWithSpaces>2141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liu_8</cp:lastModifiedBy>
  <cp:lastPrinted>2021-08-26T02:18:00Z</cp:lastPrinted>
  <dcterms:modified xsi:type="dcterms:W3CDTF">2023-08-01T02:56:36Z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3485A539219D44CF810782EB7430CCF9_13</vt:lpwstr>
  </property>
</Properties>
</file>