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0" w:lineRule="atLeast"/>
        <w:jc w:val="both"/>
        <w:textAlignment w:val="auto"/>
        <w:rPr>
          <w:rFonts w:hint="default" w:ascii="SimHei" w:hAnsi="SimHei" w:eastAsia="SimHei" w:cs="SimHei"/>
          <w:color w:val="auto"/>
          <w:sz w:val="32"/>
          <w:szCs w:val="32"/>
          <w:highlight w:val="none"/>
          <w:lang w:val="en-US" w:eastAsia="zh-CN"/>
        </w:rPr>
      </w:pPr>
      <w:bookmarkStart w:id="0" w:name="_GoBack"/>
      <w:bookmarkEnd w:id="0"/>
      <w:r>
        <w:rPr>
          <w:rFonts w:hint="eastAsia" w:ascii="SimHei" w:hAnsi="SimHei" w:eastAsia="SimHei" w:cs="SimHei"/>
          <w:color w:val="auto"/>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lang w:eastAsia="zh-CN"/>
        </w:rPr>
        <w:t>邢台市生态环境局</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生态环境轻微违法行为免罚办法</w:t>
      </w:r>
    </w:p>
    <w:p>
      <w:pPr>
        <w:keepNext w:val="0"/>
        <w:keepLines w:val="0"/>
        <w:pageBreakBefore w:val="0"/>
        <w:widowControl w:val="0"/>
        <w:kinsoku/>
        <w:wordWrap/>
        <w:overflowPunct/>
        <w:topLinePunct w:val="0"/>
        <w:autoSpaceDE/>
        <w:autoSpaceDN/>
        <w:bidi w:val="0"/>
        <w:adjustRightInd/>
        <w:snapToGrid/>
        <w:spacing w:after="120" w:afterAutospacing="0" w:line="0" w:lineRule="atLeast"/>
        <w:jc w:val="center"/>
        <w:textAlignment w:val="auto"/>
        <w:rPr>
          <w:rFonts w:hint="eastAsia" w:ascii="Times New Roman" w:hAnsi="Times New Roman" w:eastAsia="方正小标宋_GBK" w:cs="Times New Roman"/>
          <w:kern w:val="2"/>
          <w:sz w:val="44"/>
          <w:szCs w:val="44"/>
          <w:lang w:val="en-US" w:eastAsia="zh-CN"/>
        </w:rPr>
      </w:pPr>
      <w:r>
        <w:rPr>
          <w:rFonts w:hint="eastAsia" w:ascii="方正小标宋_GBK" w:hAnsi="方正小标宋_GBK" w:eastAsia="方正小标宋_GBK" w:cs="方正小标宋_GBK"/>
          <w:kern w:val="0"/>
          <w:sz w:val="44"/>
          <w:szCs w:val="44"/>
          <w:lang w:val="en-US" w:eastAsia="zh-CN"/>
        </w:rPr>
        <w:t>（试行）</w:t>
      </w:r>
    </w:p>
    <w:p>
      <w:pPr>
        <w:pStyle w:val="16"/>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rPr>
          <w:rFonts w:hint="eastAsia" w:ascii="方正小标宋_GBK" w:hAnsi="方正小标宋_GBK" w:eastAsia="方正小标宋_GBK" w:cs="方正小标宋_GBK"/>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SimHei" w:hAnsi="SimSun" w:eastAsia="SimHei" w:cs="SimSun"/>
          <w:kern w:val="0"/>
          <w:sz w:val="32"/>
          <w:szCs w:val="32"/>
        </w:rPr>
      </w:pPr>
      <w:r>
        <w:rPr>
          <w:rFonts w:hint="eastAsia" w:ascii="SimHei" w:hAnsi="SimSun" w:eastAsia="SimHei" w:cs="SimSun"/>
          <w:kern w:val="0"/>
          <w:sz w:val="32"/>
          <w:szCs w:val="32"/>
        </w:rPr>
        <w:t>第一章  总 则</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600" w:lineRule="exact"/>
        <w:jc w:val="both"/>
        <w:rPr>
          <w:rFonts w:hint="eastAsia" w:ascii="FangSong_GB2312" w:hAnsi="SimSun" w:eastAsia="FangSong_GB2312" w:cs="SimSun"/>
          <w:b w:val="0"/>
          <w:bCs w:val="0"/>
          <w:kern w:val="0"/>
          <w:sz w:val="32"/>
          <w:szCs w:val="32"/>
        </w:rPr>
      </w:pPr>
      <w:r>
        <w:rPr>
          <w:rFonts w:hint="eastAsia" w:ascii="KaiTi" w:hAnsi="SimSun" w:eastAsia="KaiTi" w:cs="SimSun"/>
          <w:kern w:val="0"/>
          <w:sz w:val="24"/>
        </w:rPr>
        <w:t>　</w:t>
      </w:r>
      <w:r>
        <w:rPr>
          <w:rFonts w:hint="eastAsia" w:ascii="FangSong_GB2312" w:hAnsi="SimSun" w:eastAsia="FangSong_GB2312" w:cs="SimSun"/>
          <w:b w:val="0"/>
          <w:bCs w:val="0"/>
          <w:kern w:val="0"/>
          <w:sz w:val="32"/>
          <w:szCs w:val="32"/>
        </w:rPr>
        <w:t>　</w:t>
      </w:r>
      <w:r>
        <w:rPr>
          <w:rFonts w:hint="eastAsia" w:ascii="SimHei" w:hAnsi="SimHei" w:eastAsia="SimHei" w:cs="SimHei"/>
          <w:b w:val="0"/>
          <w:bCs w:val="0"/>
          <w:kern w:val="2"/>
          <w:sz w:val="32"/>
          <w:szCs w:val="32"/>
          <w:lang w:val="en-US" w:eastAsia="zh-CN" w:bidi="ar-SA"/>
        </w:rPr>
        <w:t>第一条</w:t>
      </w:r>
      <w:r>
        <w:rPr>
          <w:rFonts w:hint="eastAsia" w:ascii="FangSong_GB2312" w:hAnsi="SimSun" w:eastAsia="FangSong_GB2312" w:cs="SimSun"/>
          <w:b/>
          <w:bCs/>
          <w:kern w:val="0"/>
          <w:sz w:val="32"/>
          <w:szCs w:val="32"/>
          <w:lang w:val="en-US" w:eastAsia="zh-CN"/>
        </w:rPr>
        <w:t xml:space="preserve">  </w:t>
      </w:r>
      <w:r>
        <w:rPr>
          <w:rFonts w:hint="eastAsia" w:ascii="FangSong_GB2312" w:hAnsi="SimSun" w:eastAsia="FangSong_GB2312" w:cs="SimSun"/>
          <w:b w:val="0"/>
          <w:bCs w:val="0"/>
          <w:kern w:val="0"/>
          <w:sz w:val="32"/>
          <w:szCs w:val="32"/>
        </w:rPr>
        <w:t>为贯彻落实《</w:t>
      </w:r>
      <w:r>
        <w:rPr>
          <w:rFonts w:hint="eastAsia" w:ascii="FangSong_GB2312" w:hAnsi="SimSun" w:eastAsia="FangSong_GB2312" w:cs="SimSun"/>
          <w:b w:val="0"/>
          <w:bCs w:val="0"/>
          <w:kern w:val="0"/>
          <w:sz w:val="32"/>
          <w:szCs w:val="32"/>
          <w:lang w:eastAsia="zh-CN"/>
        </w:rPr>
        <w:t>国务院关于进一步贯彻实施</w:t>
      </w:r>
      <w:r>
        <w:rPr>
          <w:rFonts w:hint="eastAsia" w:ascii="FangSong_GB2312" w:hAnsi="SimSun" w:eastAsia="FangSong_GB2312" w:cs="SimSun"/>
          <w:b w:val="0"/>
          <w:bCs w:val="0"/>
          <w:kern w:val="0"/>
          <w:sz w:val="32"/>
          <w:szCs w:val="32"/>
          <w:lang w:val="en-US" w:eastAsia="zh-CN"/>
        </w:rPr>
        <w:t>〈</w:t>
      </w:r>
      <w:r>
        <w:rPr>
          <w:rFonts w:hint="eastAsia" w:ascii="FangSong_GB2312" w:hAnsi="SimSun" w:eastAsia="FangSong_GB2312" w:cs="SimSun"/>
          <w:b w:val="0"/>
          <w:bCs w:val="0"/>
          <w:kern w:val="0"/>
          <w:sz w:val="32"/>
          <w:szCs w:val="32"/>
          <w:lang w:eastAsia="zh-CN"/>
        </w:rPr>
        <w:t>中华人民共和国行政处罚法</w:t>
      </w:r>
      <w:r>
        <w:rPr>
          <w:rFonts w:hint="eastAsia" w:ascii="FangSong_GB2312" w:hAnsi="SimSun" w:eastAsia="FangSong_GB2312" w:cs="SimSun"/>
          <w:b w:val="0"/>
          <w:bCs w:val="0"/>
          <w:kern w:val="0"/>
          <w:sz w:val="32"/>
          <w:szCs w:val="32"/>
          <w:lang w:val="en-US" w:eastAsia="zh-CN"/>
        </w:rPr>
        <w:t>〉的通知</w:t>
      </w:r>
      <w:r>
        <w:rPr>
          <w:rFonts w:hint="eastAsia" w:ascii="FangSong_GB2312" w:hAnsi="SimSun" w:eastAsia="FangSong_GB2312" w:cs="SimSun"/>
          <w:b w:val="0"/>
          <w:bCs w:val="0"/>
          <w:kern w:val="0"/>
          <w:sz w:val="32"/>
          <w:szCs w:val="32"/>
        </w:rPr>
        <w:t>》</w:t>
      </w:r>
      <w:r>
        <w:rPr>
          <w:rFonts w:hint="eastAsia" w:ascii="FangSong_GB2312" w:hAnsi="SimSun" w:eastAsia="FangSong_GB2312" w:cs="SimSun"/>
          <w:b w:val="0"/>
          <w:bCs w:val="0"/>
          <w:kern w:val="0"/>
          <w:sz w:val="32"/>
          <w:szCs w:val="32"/>
          <w:lang w:eastAsia="zh-CN"/>
        </w:rPr>
        <w:t>有关要求</w:t>
      </w:r>
      <w:r>
        <w:rPr>
          <w:rFonts w:hint="eastAsia" w:ascii="FangSong_GB2312" w:hAnsi="SimSun" w:eastAsia="FangSong_GB2312" w:cs="SimSun"/>
          <w:b w:val="0"/>
          <w:bCs w:val="0"/>
          <w:kern w:val="0"/>
          <w:sz w:val="32"/>
          <w:szCs w:val="32"/>
        </w:rPr>
        <w:t>，规范</w:t>
      </w:r>
      <w:r>
        <w:rPr>
          <w:rFonts w:hint="eastAsia" w:ascii="FangSong_GB2312" w:hAnsi="SimSun" w:eastAsia="FangSong_GB2312" w:cs="SimSun"/>
          <w:b w:val="0"/>
          <w:bCs w:val="0"/>
          <w:kern w:val="0"/>
          <w:sz w:val="32"/>
          <w:szCs w:val="32"/>
          <w:lang w:eastAsia="zh-CN"/>
        </w:rPr>
        <w:t>我市</w:t>
      </w:r>
      <w:r>
        <w:rPr>
          <w:rFonts w:hint="eastAsia" w:ascii="FangSong_GB2312" w:hAnsi="SimSun" w:eastAsia="FangSong_GB2312" w:cs="SimSun"/>
          <w:b w:val="0"/>
          <w:bCs w:val="0"/>
          <w:kern w:val="0"/>
          <w:sz w:val="32"/>
          <w:szCs w:val="32"/>
        </w:rPr>
        <w:t>生态环境轻微违法行为免罚工作，促进严格、规范、公正、文明执法，根据</w:t>
      </w:r>
      <w:r>
        <w:rPr>
          <w:rFonts w:hint="eastAsia" w:ascii="FangSong_GB2312" w:hAnsi="SimSun" w:eastAsia="FangSong_GB2312" w:cs="SimSun"/>
          <w:b w:val="0"/>
          <w:bCs w:val="0"/>
          <w:kern w:val="0"/>
          <w:sz w:val="32"/>
          <w:szCs w:val="32"/>
          <w:lang w:eastAsia="zh-CN"/>
        </w:rPr>
        <w:t>《中华人民共和国行政处罚法》《优化营商环境条例》《关于优化生态环境保护执法方式提高执法效能的指导意见》《关于加强生态环境监督执法正面清单管理推动差异化执法监管的指导意见》《关于非现场监管执法改革的意见》等法律、法规和有关规定</w:t>
      </w:r>
      <w:r>
        <w:rPr>
          <w:rFonts w:hint="eastAsia" w:ascii="FangSong_GB2312" w:hAnsi="SimSun" w:eastAsia="FangSong_GB2312" w:cs="SimSun"/>
          <w:b w:val="0"/>
          <w:bCs w:val="0"/>
          <w:kern w:val="0"/>
          <w:sz w:val="32"/>
          <w:szCs w:val="32"/>
        </w:rPr>
        <w:t>，结合我</w:t>
      </w:r>
      <w:r>
        <w:rPr>
          <w:rFonts w:hint="eastAsia" w:ascii="FangSong_GB2312" w:hAnsi="SimSun" w:eastAsia="FangSong_GB2312" w:cs="SimSun"/>
          <w:b w:val="0"/>
          <w:bCs w:val="0"/>
          <w:kern w:val="0"/>
          <w:sz w:val="32"/>
          <w:szCs w:val="32"/>
          <w:lang w:eastAsia="zh-CN"/>
        </w:rPr>
        <w:t>市</w:t>
      </w:r>
      <w:r>
        <w:rPr>
          <w:rFonts w:hint="eastAsia" w:ascii="FangSong_GB2312" w:hAnsi="SimSun" w:eastAsia="FangSong_GB2312" w:cs="SimSun"/>
          <w:b w:val="0"/>
          <w:bCs w:val="0"/>
          <w:kern w:val="0"/>
          <w:sz w:val="32"/>
          <w:szCs w:val="32"/>
        </w:rPr>
        <w:t>实际工作，制定本办法。</w:t>
      </w:r>
    </w:p>
    <w:p>
      <w:pPr>
        <w:keepNext w:val="0"/>
        <w:keepLines w:val="0"/>
        <w:pageBreakBefore w:val="0"/>
        <w:kinsoku/>
        <w:wordWrap/>
        <w:overflowPunct/>
        <w:topLinePunct w:val="0"/>
        <w:autoSpaceDE/>
        <w:autoSpaceDN/>
        <w:bidi w:val="0"/>
        <w:adjustRightInd/>
        <w:snapToGrid/>
        <w:spacing w:line="600" w:lineRule="exact"/>
        <w:jc w:val="both"/>
        <w:rPr>
          <w:rFonts w:hint="eastAsia" w:ascii="FangSong_GB2312" w:hAnsi="SimSun" w:eastAsia="FangSong_GB2312" w:cs="SimSun"/>
          <w:b w:val="0"/>
          <w:bCs w:val="0"/>
          <w:kern w:val="0"/>
          <w:sz w:val="32"/>
          <w:szCs w:val="32"/>
          <w:lang w:eastAsia="zh-CN"/>
        </w:rPr>
      </w:pPr>
      <w:r>
        <w:rPr>
          <w:rFonts w:hint="eastAsia" w:ascii="FangSong_GB2312" w:hAnsi="SimSun" w:eastAsia="FangSong_GB2312" w:cs="SimSun"/>
          <w:b w:val="0"/>
          <w:bCs w:val="0"/>
          <w:kern w:val="0"/>
          <w:sz w:val="32"/>
          <w:szCs w:val="32"/>
        </w:rPr>
        <w:t>　　</w:t>
      </w:r>
      <w:r>
        <w:rPr>
          <w:rFonts w:hint="eastAsia" w:ascii="SimHei" w:hAnsi="SimHei" w:eastAsia="SimHei" w:cs="SimHei"/>
          <w:b w:val="0"/>
          <w:bCs w:val="0"/>
          <w:kern w:val="2"/>
          <w:sz w:val="32"/>
          <w:szCs w:val="32"/>
          <w:lang w:val="en-US" w:eastAsia="zh-CN" w:bidi="ar-SA"/>
        </w:rPr>
        <w:t xml:space="preserve">第二条  </w:t>
      </w:r>
      <w:r>
        <w:rPr>
          <w:rFonts w:hint="eastAsia" w:ascii="FangSong_GB2312" w:hAnsi="SimSun" w:eastAsia="FangSong_GB2312" w:cs="SimSun"/>
          <w:b w:val="0"/>
          <w:bCs w:val="0"/>
          <w:kern w:val="0"/>
          <w:sz w:val="32"/>
          <w:szCs w:val="32"/>
        </w:rPr>
        <w:t>本办法所称轻微违法行为</w:t>
      </w:r>
      <w:r>
        <w:rPr>
          <w:rFonts w:hint="eastAsia" w:ascii="FangSong_GB2312" w:hAnsi="SimSun" w:eastAsia="FangSong_GB2312" w:cs="SimSun"/>
          <w:b w:val="0"/>
          <w:bCs w:val="0"/>
          <w:kern w:val="0"/>
          <w:sz w:val="32"/>
          <w:szCs w:val="32"/>
          <w:lang w:eastAsia="zh-CN"/>
        </w:rPr>
        <w:t>免罚</w:t>
      </w:r>
      <w:r>
        <w:rPr>
          <w:rFonts w:hint="eastAsia" w:ascii="FangSong_GB2312" w:hAnsi="SimSun" w:eastAsia="FangSong_GB2312" w:cs="SimSun"/>
          <w:b w:val="0"/>
          <w:bCs w:val="0"/>
          <w:kern w:val="0"/>
          <w:sz w:val="32"/>
          <w:szCs w:val="32"/>
        </w:rPr>
        <w:t>，是指</w:t>
      </w:r>
      <w:r>
        <w:rPr>
          <w:rFonts w:hint="eastAsia" w:ascii="FangSong_GB2312" w:hAnsi="SimSun" w:eastAsia="FangSong_GB2312" w:cs="SimSun"/>
          <w:b w:val="0"/>
          <w:bCs w:val="0"/>
          <w:kern w:val="0"/>
          <w:sz w:val="32"/>
          <w:szCs w:val="32"/>
          <w:lang w:eastAsia="zh-CN"/>
        </w:rPr>
        <w:t>我市各级生态环境部门按照《中华人民共和国行政处罚法》第三十三条规定，对行政相对人违法行为轻微并及时改正，没有造成危害后果的，或初次违法且危害后果轻微并及时改正的情形，作出不予行政处罚的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SimSun" w:eastAsia="FangSong_GB2312" w:cs="SimSun"/>
          <w:b w:val="0"/>
          <w:bCs w:val="0"/>
          <w:kern w:val="0"/>
          <w:sz w:val="32"/>
          <w:szCs w:val="32"/>
        </w:rPr>
      </w:pPr>
      <w:r>
        <w:rPr>
          <w:rFonts w:hint="eastAsia" w:ascii="SimHei" w:hAnsi="SimHei" w:eastAsia="SimHei" w:cs="SimHei"/>
          <w:b w:val="0"/>
          <w:bCs w:val="0"/>
          <w:kern w:val="2"/>
          <w:sz w:val="32"/>
          <w:szCs w:val="32"/>
          <w:lang w:val="en-US" w:eastAsia="zh-CN" w:bidi="ar-SA"/>
        </w:rPr>
        <w:t xml:space="preserve">第三条  </w:t>
      </w:r>
      <w:r>
        <w:rPr>
          <w:rFonts w:hint="eastAsia" w:ascii="FangSong_GB2312" w:hAnsi="SimSun" w:eastAsia="FangSong_GB2312" w:cs="SimSun"/>
          <w:b w:val="0"/>
          <w:bCs w:val="0"/>
          <w:kern w:val="0"/>
          <w:sz w:val="32"/>
          <w:szCs w:val="32"/>
          <w:lang w:val="en-US" w:eastAsia="zh-CN"/>
        </w:rPr>
        <w:t>实施生态环境轻微违法行为免罚，</w:t>
      </w:r>
      <w:r>
        <w:rPr>
          <w:rFonts w:hint="eastAsia" w:ascii="FangSong_GB2312" w:hAnsi="SimSun" w:eastAsia="FangSong_GB2312" w:cs="SimSun"/>
          <w:b w:val="0"/>
          <w:bCs w:val="0"/>
          <w:kern w:val="0"/>
          <w:sz w:val="32"/>
          <w:szCs w:val="32"/>
        </w:rPr>
        <w:t>应坚持合法、公正</w:t>
      </w:r>
      <w:r>
        <w:rPr>
          <w:rFonts w:hint="eastAsia" w:ascii="FangSong_GB2312" w:hAnsi="SimSun" w:eastAsia="FangSong_GB2312" w:cs="SimSun"/>
          <w:b w:val="0"/>
          <w:bCs w:val="0"/>
          <w:kern w:val="0"/>
          <w:sz w:val="32"/>
          <w:szCs w:val="32"/>
          <w:lang w:eastAsia="zh-CN"/>
        </w:rPr>
        <w:t>、公开、客观、全面</w:t>
      </w:r>
      <w:r>
        <w:rPr>
          <w:rFonts w:hint="eastAsia" w:ascii="FangSong_GB2312" w:hAnsi="SimSun" w:eastAsia="FangSong_GB2312" w:cs="SimSun"/>
          <w:b w:val="0"/>
          <w:bCs w:val="0"/>
          <w:kern w:val="0"/>
          <w:sz w:val="32"/>
          <w:szCs w:val="32"/>
        </w:rPr>
        <w:t>的原则</w:t>
      </w:r>
      <w:r>
        <w:rPr>
          <w:rFonts w:hint="eastAsia" w:ascii="FangSong_GB2312" w:hAnsi="SimSun" w:eastAsia="FangSong_GB2312" w:cs="SimSun"/>
          <w:b w:val="0"/>
          <w:bCs w:val="0"/>
          <w:kern w:val="0"/>
          <w:sz w:val="32"/>
          <w:szCs w:val="32"/>
          <w:lang w:eastAsia="zh-CN"/>
        </w:rPr>
        <w:t>，根据违法行为的事实、性质、情节等因素以及法定的不予行政处罚的情形，依法作出行政处理决定，确保过罚相当，防止畸轻畸重</w:t>
      </w:r>
      <w:r>
        <w:rPr>
          <w:rFonts w:hint="eastAsia" w:ascii="FangSong_GB2312" w:hAnsi="SimSun" w:eastAsia="FangSong_GB2312" w:cs="SimSun"/>
          <w:b w:val="0"/>
          <w:bCs w:val="0"/>
          <w:kern w:val="0"/>
          <w:sz w:val="32"/>
          <w:szCs w:val="32"/>
        </w:rPr>
        <w:t>。</w:t>
      </w:r>
    </w:p>
    <w:p>
      <w:pPr>
        <w:pStyle w:val="16"/>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FangSong_GB2312" w:hAnsi="SimSun" w:eastAsia="FangSong_GB2312" w:cs="SimSun"/>
          <w:b w:val="0"/>
          <w:bCs w:val="0"/>
          <w:kern w:val="0"/>
          <w:sz w:val="32"/>
          <w:szCs w:val="32"/>
          <w:lang w:val="en-US" w:eastAsia="zh-CN" w:bidi="ar-SA"/>
        </w:rPr>
      </w:pPr>
      <w:r>
        <w:rPr>
          <w:rFonts w:hint="eastAsia" w:ascii="SimHei" w:hAnsi="SimHei" w:eastAsia="SimHei" w:cs="SimHei"/>
          <w:b w:val="0"/>
          <w:bCs w:val="0"/>
          <w:kern w:val="2"/>
          <w:sz w:val="32"/>
          <w:szCs w:val="32"/>
          <w:lang w:val="en-US" w:eastAsia="zh-CN" w:bidi="ar-SA"/>
        </w:rPr>
        <w:t xml:space="preserve">第四条  </w:t>
      </w:r>
      <w:r>
        <w:rPr>
          <w:rFonts w:hint="eastAsia" w:ascii="FangSong_GB2312" w:hAnsi="SimSun" w:eastAsia="FangSong_GB2312" w:cs="SimSun"/>
          <w:b w:val="0"/>
          <w:bCs w:val="0"/>
          <w:kern w:val="0"/>
          <w:sz w:val="32"/>
          <w:szCs w:val="32"/>
          <w:lang w:val="en-US" w:eastAsia="zh-CN" w:bidi="ar-SA"/>
        </w:rPr>
        <w:t>适用不予行政处罚的生态环境轻微违法违规行为，应当坚持处罚与教育相结合的原则，通过批评教育、签订承诺书、帮扶指导等措施，促进行政相对人依法合规开展生产经营活动。</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SimHei" w:hAnsi="SimSun" w:eastAsia="SimHei" w:cs="SimSun"/>
          <w:kern w:val="0"/>
          <w:sz w:val="32"/>
          <w:szCs w:val="32"/>
          <w:lang w:eastAsia="zh-CN"/>
        </w:rPr>
      </w:pPr>
      <w:r>
        <w:rPr>
          <w:rFonts w:hint="eastAsia" w:ascii="SimHei" w:hAnsi="SimSun" w:eastAsia="SimHei" w:cs="SimSun"/>
          <w:kern w:val="0"/>
          <w:sz w:val="32"/>
          <w:szCs w:val="32"/>
        </w:rPr>
        <w:t xml:space="preserve">第二章  </w:t>
      </w:r>
      <w:r>
        <w:rPr>
          <w:rFonts w:hint="eastAsia" w:ascii="SimHei" w:hAnsi="SimSun" w:eastAsia="SimHei" w:cs="SimSun"/>
          <w:kern w:val="0"/>
          <w:sz w:val="32"/>
          <w:szCs w:val="32"/>
          <w:lang w:eastAsia="zh-CN"/>
        </w:rPr>
        <w:t>实施范围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b w:val="0"/>
          <w:bCs w:val="0"/>
          <w:kern w:val="2"/>
          <w:sz w:val="32"/>
          <w:szCs w:val="32"/>
          <w:lang w:val="en-US" w:eastAsia="zh-CN" w:bidi="ar-SA"/>
        </w:rPr>
      </w:pPr>
      <w:r>
        <w:rPr>
          <w:rFonts w:hint="eastAsia" w:ascii="SimHei" w:hAnsi="SimHei" w:eastAsia="SimHei" w:cs="SimHei"/>
          <w:b w:val="0"/>
          <w:bCs w:val="0"/>
          <w:kern w:val="2"/>
          <w:sz w:val="32"/>
          <w:szCs w:val="32"/>
          <w:lang w:val="en-US" w:eastAsia="zh-CN" w:bidi="ar-SA"/>
        </w:rPr>
        <w:t xml:space="preserve">第五条  </w:t>
      </w:r>
      <w:r>
        <w:rPr>
          <w:rFonts w:hint="eastAsia" w:ascii="FangSong_GB2312" w:hAnsi="FangSong_GB2312" w:eastAsia="FangSong_GB2312" w:cs="FangSong_GB2312"/>
          <w:b w:val="0"/>
          <w:bCs w:val="0"/>
          <w:kern w:val="2"/>
          <w:sz w:val="32"/>
          <w:szCs w:val="32"/>
          <w:lang w:val="en-US" w:eastAsia="zh-CN" w:bidi="ar-SA"/>
        </w:rPr>
        <w:t>违法行为轻微并及时改正，没有造成危害后果的，不予行政处罚。初次违法且危害后果轻微并及时改正的，可以不予行政处罚。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FangSong_GB2312" w:eastAsia="FangSong_GB2312" w:cs="FangSong_GB2312"/>
          <w:b w:val="0"/>
          <w:bCs w:val="0"/>
          <w:kern w:val="2"/>
          <w:sz w:val="32"/>
          <w:szCs w:val="32"/>
          <w:lang w:val="en-US" w:eastAsia="zh-CN" w:bidi="ar-SA"/>
        </w:rPr>
      </w:pPr>
      <w:r>
        <w:rPr>
          <w:rFonts w:hint="eastAsia" w:ascii="SimHei" w:hAnsi="SimHei" w:eastAsia="SimHei" w:cs="SimHei"/>
          <w:b w:val="0"/>
          <w:bCs w:val="0"/>
          <w:kern w:val="2"/>
          <w:sz w:val="32"/>
          <w:szCs w:val="32"/>
          <w:lang w:val="en-US" w:eastAsia="zh-CN" w:bidi="ar-SA"/>
        </w:rPr>
        <w:t xml:space="preserve">第六条  </w:t>
      </w:r>
      <w:r>
        <w:rPr>
          <w:rFonts w:hint="eastAsia" w:ascii="FangSong_GB2312" w:hAnsi="FangSong_GB2312" w:eastAsia="FangSong_GB2312" w:cs="FangSong_GB2312"/>
          <w:b w:val="0"/>
          <w:bCs w:val="0"/>
          <w:kern w:val="2"/>
          <w:sz w:val="32"/>
          <w:szCs w:val="32"/>
          <w:lang w:val="en-US" w:eastAsia="zh-CN" w:bidi="ar-SA"/>
        </w:rPr>
        <w:t>下列轻微违法违规行为，及时改正，没有造成危害后果的，不予行政处罚：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（一）建设单位未依法备案建设项目环境影响登记表，在检查之日起5日内完成备案的；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rPr>
          <w:rFonts w:hint="eastAsia" w:ascii="FangSong_GB2312" w:hAnsi="Times New Roman" w:eastAsia="FangSong_GB2312" w:cs="Times New Roman"/>
          <w:sz w:val="32"/>
          <w:szCs w:val="32"/>
          <w:highlight w:val="none"/>
        </w:rPr>
      </w:pPr>
      <w:r>
        <w:rPr>
          <w:rFonts w:hint="eastAsia" w:ascii="FangSong_GB2312" w:hAnsi="Times New Roman" w:eastAsia="FangSong_GB2312" w:cs="Times New Roman"/>
          <w:sz w:val="32"/>
          <w:szCs w:val="32"/>
          <w:highlight w:val="none"/>
        </w:rPr>
        <w:t>（</w:t>
      </w:r>
      <w:r>
        <w:rPr>
          <w:rFonts w:hint="eastAsia" w:ascii="FangSong_GB2312" w:hAnsi="Times New Roman" w:eastAsia="FangSong_GB2312" w:cs="Times New Roman"/>
          <w:sz w:val="32"/>
          <w:szCs w:val="32"/>
          <w:highlight w:val="none"/>
          <w:lang w:eastAsia="zh-CN"/>
        </w:rPr>
        <w:t>二</w:t>
      </w:r>
      <w:r>
        <w:rPr>
          <w:rFonts w:hint="eastAsia" w:ascii="FangSong_GB2312" w:hAnsi="Times New Roman" w:eastAsia="FangSong_GB2312" w:cs="Times New Roman"/>
          <w:sz w:val="32"/>
          <w:szCs w:val="32"/>
          <w:highlight w:val="none"/>
        </w:rPr>
        <w:t>）应当编制环境影响报告书、报告表的建设项目，</w:t>
      </w:r>
      <w:r>
        <w:rPr>
          <w:rFonts w:hint="eastAsia" w:ascii="FangSong_GB2312" w:hAnsi="Times New Roman" w:eastAsia="FangSong_GB2312" w:cs="Times New Roman"/>
          <w:sz w:val="32"/>
          <w:szCs w:val="32"/>
          <w:highlight w:val="none"/>
          <w:lang w:eastAsia="zh-CN"/>
        </w:rPr>
        <w:t>未按时编制，</w:t>
      </w:r>
      <w:r>
        <w:rPr>
          <w:rFonts w:hint="eastAsia" w:ascii="FangSong_GB2312" w:hAnsi="Times New Roman" w:eastAsia="FangSong_GB2312" w:cs="Times New Roman"/>
          <w:sz w:val="32"/>
          <w:szCs w:val="32"/>
          <w:highlight w:val="none"/>
        </w:rPr>
        <w:t>但处于建设阶段，无污染物产生，企业主动停止建设或者恢复原状的；</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FangSong_GB2312" w:hAnsi="Times New Roman" w:eastAsia="FangSong_GB2312" w:cs="Times New Roman"/>
          <w:color w:val="0000FF"/>
          <w:sz w:val="32"/>
          <w:szCs w:val="32"/>
          <w:highlight w:val="none"/>
          <w:lang w:val="en-US" w:eastAsia="zh-CN"/>
        </w:rPr>
      </w:pP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三</w:t>
      </w:r>
      <w:r>
        <w:rPr>
          <w:rFonts w:hint="eastAsia" w:ascii="FangSong_GB2312" w:hAnsi="FangSong_GB2312" w:eastAsia="FangSong_GB2312" w:cs="FangSong_GB2312"/>
          <w:sz w:val="32"/>
          <w:szCs w:val="32"/>
          <w:highlight w:val="none"/>
        </w:rPr>
        <w:t>）建设项目环境影响评价文件已审批，配套建设的环境保护设施</w:t>
      </w:r>
      <w:r>
        <w:rPr>
          <w:rFonts w:hint="eastAsia" w:ascii="FangSong_GB2312" w:hAnsi="FangSong_GB2312" w:eastAsia="FangSong_GB2312" w:cs="FangSong_GB2312"/>
          <w:sz w:val="32"/>
          <w:szCs w:val="32"/>
          <w:highlight w:val="none"/>
          <w:lang w:eastAsia="zh-CN"/>
        </w:rPr>
        <w:t>（措施）</w:t>
      </w:r>
      <w:r>
        <w:rPr>
          <w:rFonts w:hint="eastAsia" w:ascii="FangSong_GB2312" w:hAnsi="FangSong_GB2312" w:eastAsia="FangSong_GB2312" w:cs="FangSong_GB2312"/>
          <w:sz w:val="32"/>
          <w:szCs w:val="32"/>
          <w:highlight w:val="none"/>
        </w:rPr>
        <w:t>已按环评要求建设完成并正常运行，</w:t>
      </w:r>
      <w:r>
        <w:rPr>
          <w:rFonts w:hint="eastAsia" w:ascii="FangSong_GB2312" w:hAnsi="FangSong_GB2312" w:eastAsia="FangSong_GB2312" w:cs="FangSong_GB2312"/>
          <w:sz w:val="32"/>
          <w:szCs w:val="32"/>
          <w:highlight w:val="none"/>
          <w:lang w:eastAsia="zh-CN"/>
        </w:rPr>
        <w:t>已依法取得排污许可证，</w:t>
      </w:r>
      <w:r>
        <w:rPr>
          <w:rFonts w:hint="eastAsia" w:ascii="FangSong_GB2312" w:hAnsi="FangSong_GB2312" w:eastAsia="FangSong_GB2312" w:cs="FangSong_GB2312"/>
          <w:sz w:val="32"/>
          <w:szCs w:val="32"/>
          <w:highlight w:val="none"/>
        </w:rPr>
        <w:t>污染物达标排放，未经验收</w:t>
      </w:r>
      <w:r>
        <w:rPr>
          <w:rFonts w:hint="eastAsia" w:ascii="FangSong_GB2312" w:hAnsi="FangSong_GB2312" w:eastAsia="FangSong_GB2312" w:cs="FangSong_GB2312"/>
          <w:sz w:val="32"/>
          <w:szCs w:val="32"/>
          <w:highlight w:val="none"/>
          <w:lang w:eastAsia="zh-CN"/>
        </w:rPr>
        <w:t>的</w:t>
      </w:r>
      <w:r>
        <w:rPr>
          <w:rFonts w:hint="eastAsia" w:ascii="FangSong_GB2312" w:hAnsi="FangSong_GB2312" w:eastAsia="FangSong_GB2312" w:cs="FangSong_GB2312"/>
          <w:sz w:val="32"/>
          <w:szCs w:val="32"/>
          <w:highlight w:val="none"/>
        </w:rPr>
        <w:t>建设项目投入生产或者使用</w:t>
      </w:r>
      <w:r>
        <w:rPr>
          <w:rFonts w:hint="eastAsia" w:ascii="FangSong_GB2312" w:hAnsi="FangSong_GB2312" w:eastAsia="FangSong_GB2312" w:cs="FangSong_GB2312"/>
          <w:sz w:val="32"/>
          <w:szCs w:val="32"/>
          <w:highlight w:val="none"/>
          <w:lang w:val="en-US" w:eastAsia="zh-CN"/>
        </w:rPr>
        <w:t>后</w:t>
      </w:r>
      <w:r>
        <w:rPr>
          <w:rFonts w:hint="eastAsia" w:ascii="FangSong_GB2312" w:hAnsi="FangSong_GB2312" w:eastAsia="FangSong_GB2312" w:cs="FangSong_GB2312"/>
          <w:sz w:val="32"/>
          <w:szCs w:val="32"/>
          <w:highlight w:val="none"/>
        </w:rPr>
        <w:t>，在调试运行</w:t>
      </w:r>
      <w:r>
        <w:rPr>
          <w:rFonts w:hint="eastAsia" w:ascii="FangSong_GB2312" w:hAnsi="FangSong_GB2312" w:eastAsia="FangSong_GB2312" w:cs="FangSong_GB2312"/>
          <w:sz w:val="32"/>
          <w:szCs w:val="32"/>
          <w:highlight w:val="none"/>
          <w:lang w:val="en-US" w:eastAsia="zh-CN"/>
        </w:rPr>
        <w:t>12</w:t>
      </w:r>
      <w:r>
        <w:rPr>
          <w:rFonts w:hint="eastAsia" w:ascii="FangSong_GB2312" w:hAnsi="FangSong_GB2312" w:eastAsia="FangSong_GB2312" w:cs="FangSong_GB2312"/>
          <w:sz w:val="32"/>
          <w:szCs w:val="32"/>
          <w:highlight w:val="none"/>
        </w:rPr>
        <w:t>个月内仍未验收，经责令改正后按规定期限和要求完成验收</w:t>
      </w:r>
      <w:r>
        <w:rPr>
          <w:rFonts w:hint="eastAsia" w:ascii="FangSong_GB2312" w:hAnsi="FangSong_GB2312" w:eastAsia="FangSong_GB2312" w:cs="FangSong_GB2312"/>
          <w:sz w:val="32"/>
          <w:szCs w:val="32"/>
          <w:highlight w:val="none"/>
          <w:lang w:val="en-US" w:eastAsia="zh-CN"/>
        </w:rPr>
        <w:t>的</w:t>
      </w:r>
      <w:r>
        <w:rPr>
          <w:rFonts w:hint="eastAsia" w:ascii="FangSong_GB2312" w:hAnsi="FangSong_GB2312" w:eastAsia="FangSong_GB2312" w:cs="FangSong_GB2312"/>
          <w:sz w:val="32"/>
          <w:szCs w:val="32"/>
          <w:highlight w:val="none"/>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FangSong_GB2312" w:hAnsi="Times New Roman" w:eastAsia="FangSong_GB2312" w:cs="Times New Roman"/>
          <w:color w:val="0000FF"/>
          <w:sz w:val="32"/>
          <w:szCs w:val="32"/>
          <w:highlight w:val="none"/>
          <w:lang w:val="en-US" w:eastAsia="zh-CN"/>
        </w:rPr>
      </w:pP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四</w:t>
      </w: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建设项目</w:t>
      </w:r>
      <w:r>
        <w:rPr>
          <w:rFonts w:hint="eastAsia" w:ascii="FangSong_GB2312" w:hAnsi="FangSong_GB2312" w:eastAsia="FangSong_GB2312" w:cs="FangSong_GB2312"/>
          <w:sz w:val="32"/>
          <w:szCs w:val="32"/>
          <w:highlight w:val="none"/>
        </w:rPr>
        <w:t>投产时</w:t>
      </w:r>
      <w:r>
        <w:rPr>
          <w:rFonts w:hint="eastAsia" w:ascii="FangSong_GB2312" w:hAnsi="FangSong_GB2312" w:eastAsia="FangSong_GB2312" w:cs="FangSong_GB2312"/>
          <w:sz w:val="32"/>
          <w:szCs w:val="32"/>
          <w:highlight w:val="none"/>
          <w:lang w:eastAsia="zh-CN"/>
        </w:rPr>
        <w:t>未经验收，配套建设的环保设施已按照环评建设完成并正常运行，污染物达标排放，被检查发现后</w:t>
      </w:r>
      <w:r>
        <w:rPr>
          <w:rFonts w:hint="eastAsia" w:ascii="FangSong_GB2312" w:hAnsi="FangSong_GB2312" w:eastAsia="FangSong_GB2312" w:cs="FangSong_GB2312"/>
          <w:sz w:val="32"/>
          <w:szCs w:val="32"/>
          <w:highlight w:val="none"/>
        </w:rPr>
        <w:t>主动停止生产，积极推进</w:t>
      </w:r>
      <w:r>
        <w:rPr>
          <w:rFonts w:hint="eastAsia" w:ascii="FangSong_GB2312" w:hAnsi="FangSong_GB2312" w:eastAsia="FangSong_GB2312" w:cs="FangSong_GB2312"/>
          <w:sz w:val="32"/>
          <w:szCs w:val="32"/>
          <w:highlight w:val="none"/>
          <w:lang w:eastAsia="zh-CN"/>
        </w:rPr>
        <w:t>整改</w:t>
      </w:r>
      <w:r>
        <w:rPr>
          <w:rFonts w:hint="eastAsia" w:ascii="FangSong_GB2312" w:hAnsi="FangSong_GB2312" w:eastAsia="FangSong_GB2312" w:cs="FangSong_GB2312"/>
          <w:sz w:val="32"/>
          <w:szCs w:val="32"/>
          <w:highlight w:val="none"/>
        </w:rPr>
        <w:t>的，对直接负责的主管人员和其他责任人员免予处罚</w:t>
      </w:r>
      <w:r>
        <w:rPr>
          <w:rFonts w:hint="eastAsia" w:ascii="FangSong_GB2312" w:hAnsi="FangSong_GB2312" w:eastAsia="FangSong_GB2312" w:cs="FangSong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FangSong_GB2312" w:hAnsi="Times New Roman" w:eastAsia="FangSong_GB2312" w:cs="Times New Roman"/>
          <w:color w:val="0000FF"/>
          <w:kern w:val="2"/>
          <w:sz w:val="32"/>
          <w:szCs w:val="32"/>
          <w:highlight w:val="none"/>
          <w:lang w:val="en-US" w:eastAsia="zh-CN" w:bidi="ar-SA"/>
        </w:rPr>
      </w:pPr>
      <w:r>
        <w:rPr>
          <w:rFonts w:hint="eastAsia" w:ascii="FangSong_GB2312" w:hAnsi="FangSong_GB2312" w:eastAsia="FangSong_GB2312" w:cs="FangSong_GB2312"/>
          <w:kern w:val="0"/>
          <w:sz w:val="32"/>
          <w:szCs w:val="32"/>
          <w:highlight w:val="none"/>
          <w:lang w:val="en-US" w:eastAsia="zh-CN"/>
        </w:rPr>
        <w:t>（五）污染物产生量、排放量和对环境的影响都很小的企业事业单位和其他生产经营者，应当填报排污登记表没有填报，在检查之日起5日内完成填报的；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（六）环境保护设施升级改造项目实施后，未依法变更或重新申请排污许可证的建设单位，经责令限期改正的；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outlineLvl w:val="9"/>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b w:val="0"/>
          <w:bCs w:val="0"/>
          <w:color w:val="auto"/>
          <w:kern w:val="2"/>
          <w:sz w:val="32"/>
          <w:szCs w:val="32"/>
          <w:lang w:val="en-US" w:eastAsia="zh-CN" w:bidi="ar-SA"/>
        </w:rPr>
        <w:t>（七）已核发排污许可证的企业，未按规定时间要求提交执行报告、未及时开展自行监测，检查发现后企业限期主动完成整改的；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（八）未按照规定和监测规范设置监测点位和采样监测平台，或者排放口设置、排放口标识设置不规范的，经责令改正后及时完成整改的；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（九）未按规定安装、使用自动监测设备或未与生态环境部门联网，但已按要求开展自行手工监测，且污染物达标排放；</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（十）未使用焊烟收集处理设施，首次发现，焊机不超过4台，经现场检查指出后立即改正的；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FangSong_GB2312" w:hAnsi="FangSong_GB2312" w:eastAsia="FangSong_GB2312" w:cs="FangSong_GB2312"/>
          <w:b w:val="0"/>
          <w:bCs w:val="0"/>
          <w:color w:val="auto"/>
          <w:kern w:val="2"/>
          <w:sz w:val="32"/>
          <w:szCs w:val="32"/>
          <w:lang w:val="en-US" w:eastAsia="zh-CN" w:bidi="ar-SA"/>
        </w:rPr>
      </w:pPr>
      <w:r>
        <w:rPr>
          <w:rFonts w:hint="eastAsia" w:ascii="FangSong_GB2312" w:hAnsi="FangSong_GB2312" w:eastAsia="FangSong_GB2312" w:cs="FangSong_GB2312"/>
          <w:b w:val="0"/>
          <w:bCs w:val="0"/>
          <w:color w:val="auto"/>
          <w:kern w:val="2"/>
          <w:sz w:val="32"/>
          <w:szCs w:val="32"/>
          <w:lang w:val="en-US" w:eastAsia="zh-CN" w:bidi="ar-SA"/>
        </w:rPr>
        <w:t>（十一）产生工业固体废物的单位未建立固体废物管理台账，检查发现后企业限期主动完成整改的；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FangSong_GB2312" w:hAnsi="FangSong_GB2312" w:eastAsia="FangSong_GB2312" w:cs="FangSong_GB2312"/>
          <w:sz w:val="32"/>
          <w:szCs w:val="32"/>
          <w:highlight w:val="none"/>
        </w:rPr>
      </w:pP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十二</w:t>
      </w:r>
      <w:r>
        <w:rPr>
          <w:rFonts w:hint="eastAsia" w:ascii="FangSong_GB2312" w:hAnsi="FangSong_GB2312" w:eastAsia="FangSong_GB2312" w:cs="FangSong_GB2312"/>
          <w:sz w:val="32"/>
          <w:szCs w:val="32"/>
          <w:highlight w:val="none"/>
        </w:rPr>
        <w:t>）未设置或未规范设置危险废物识别标志等危险废物管理不规范行为，经现场检查指出后立即改正的；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十三</w:t>
      </w:r>
      <w:r>
        <w:rPr>
          <w:rFonts w:hint="eastAsia" w:ascii="FangSong_GB2312" w:hAnsi="FangSong_GB2312" w:eastAsia="FangSong_GB2312" w:cs="FangSong_GB2312"/>
          <w:sz w:val="32"/>
          <w:szCs w:val="32"/>
          <w:highlight w:val="none"/>
        </w:rPr>
        <w:t>）不规范贮存危险废物，数量小于0.1吨或危险废物独立包装小于等于2个</w:t>
      </w:r>
      <w:r>
        <w:rPr>
          <w:rFonts w:hint="eastAsia" w:ascii="FangSong_GB2312" w:hAnsi="FangSong_GB2312" w:eastAsia="FangSong_GB2312" w:cs="FangSong_GB2312"/>
          <w:sz w:val="32"/>
          <w:szCs w:val="32"/>
          <w:highlight w:val="none"/>
          <w:lang w:eastAsia="zh-CN"/>
        </w:rPr>
        <w:t>的</w:t>
      </w:r>
      <w:r>
        <w:rPr>
          <w:rFonts w:hint="eastAsia" w:ascii="FangSong_GB2312" w:hAnsi="FangSong_GB2312" w:eastAsia="FangSong_GB2312" w:cs="FangSong_GB2312"/>
          <w:sz w:val="32"/>
          <w:szCs w:val="32"/>
          <w:highlight w:val="none"/>
        </w:rPr>
        <w:t>，经现场检查指出后立即改正</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且未污染外环境</w:t>
      </w:r>
      <w:r>
        <w:rPr>
          <w:rFonts w:hint="eastAsia" w:ascii="FangSong_GB2312" w:hAnsi="FangSong_GB2312" w:eastAsia="FangSong_GB2312" w:cs="FangSong_GB2312"/>
          <w:sz w:val="32"/>
          <w:szCs w:val="32"/>
          <w:highlight w:val="none"/>
          <w:lang w:eastAsia="zh-CN"/>
        </w:rPr>
        <w:t>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十四</w:t>
      </w:r>
      <w:r>
        <w:rPr>
          <w:rFonts w:hint="eastAsia" w:ascii="FangSong_GB2312" w:hAnsi="FangSong_GB2312" w:eastAsia="FangSong_GB2312" w:cs="FangSong_GB2312"/>
          <w:sz w:val="32"/>
          <w:szCs w:val="32"/>
          <w:highlight w:val="none"/>
          <w:lang w:eastAsia="zh-CN"/>
        </w:rPr>
        <w:t>）</w:t>
      </w:r>
      <w:r>
        <w:rPr>
          <w:rFonts w:hint="eastAsia" w:ascii="FangSong_GB2312" w:hAnsi="FangSong_GB2312" w:eastAsia="FangSong_GB2312" w:cs="FangSong_GB2312"/>
          <w:sz w:val="32"/>
          <w:szCs w:val="32"/>
          <w:highlight w:val="none"/>
          <w:lang w:val="en-US" w:eastAsia="zh-CN"/>
        </w:rPr>
        <w:t>环境管理台账记录数据不全，但按照要求有记录，经现场检查指出立即改正，并自整改之日起按照规范要求记录的；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十五</w:t>
      </w:r>
      <w:r>
        <w:rPr>
          <w:rFonts w:hint="eastAsia" w:ascii="FangSong_GB2312" w:hAnsi="FangSong_GB2312" w:eastAsia="FangSong_GB2312" w:cs="FangSong_GB2312"/>
          <w:sz w:val="32"/>
          <w:szCs w:val="32"/>
          <w:highlight w:val="none"/>
        </w:rPr>
        <w:t>）未按照规定开展突发环境事件的风险评估、环境安全隐患排查治理、应急预案备案、应急培训、储备必要的环境应急装备和物资及公开突发环境事件相关信息，且3年内未</w:t>
      </w:r>
      <w:r>
        <w:rPr>
          <w:rFonts w:hint="eastAsia" w:ascii="FangSong_GB2312" w:hAnsi="FangSong_GB2312" w:eastAsia="FangSong_GB2312" w:cs="FangSong_GB2312"/>
          <w:sz w:val="32"/>
          <w:szCs w:val="32"/>
          <w:highlight w:val="none"/>
          <w:lang w:eastAsia="zh-CN"/>
        </w:rPr>
        <w:t>发生</w:t>
      </w:r>
      <w:r>
        <w:rPr>
          <w:rFonts w:hint="eastAsia" w:ascii="FangSong_GB2312" w:hAnsi="FangSong_GB2312" w:eastAsia="FangSong_GB2312" w:cs="FangSong_GB2312"/>
          <w:sz w:val="32"/>
          <w:szCs w:val="32"/>
          <w:highlight w:val="none"/>
        </w:rPr>
        <w:t>突发环境事件，经责令改正及时完成整改的</w:t>
      </w:r>
      <w:r>
        <w:rPr>
          <w:rFonts w:hint="eastAsia" w:ascii="FangSong_GB2312" w:hAnsi="FangSong_GB2312" w:eastAsia="FangSong_GB2312" w:cs="FangSong_GB2312"/>
          <w:sz w:val="32"/>
          <w:szCs w:val="32"/>
          <w:highlight w:val="none"/>
          <w:lang w:eastAsia="zh-CN"/>
        </w:rPr>
        <w:t>；</w:t>
      </w:r>
    </w:p>
    <w:p>
      <w:pPr>
        <w:spacing w:line="600" w:lineRule="exact"/>
        <w:ind w:firstLine="640" w:firstLineChars="200"/>
        <w:rPr>
          <w:rFonts w:hint="eastAsia"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十六</w:t>
      </w:r>
      <w:r>
        <w:rPr>
          <w:rFonts w:hint="eastAsia" w:ascii="FangSong_GB2312" w:hAnsi="FangSong_GB2312" w:eastAsia="FangSong_GB2312" w:cs="FangSong_GB2312"/>
          <w:sz w:val="32"/>
          <w:szCs w:val="32"/>
          <w:highlight w:val="none"/>
        </w:rPr>
        <w:t>）重点排污单位环境信息未</w:t>
      </w:r>
      <w:r>
        <w:rPr>
          <w:rFonts w:hint="eastAsia" w:ascii="FangSong_GB2312" w:hAnsi="FangSong_GB2312" w:eastAsia="FangSong_GB2312" w:cs="FangSong_GB2312"/>
          <w:sz w:val="32"/>
          <w:szCs w:val="32"/>
          <w:highlight w:val="none"/>
          <w:lang w:eastAsia="zh-CN"/>
        </w:rPr>
        <w:t>按规定时限</w:t>
      </w:r>
      <w:r>
        <w:rPr>
          <w:rFonts w:hint="eastAsia" w:ascii="FangSong_GB2312" w:hAnsi="FangSong_GB2312" w:eastAsia="FangSong_GB2312" w:cs="FangSong_GB2312"/>
          <w:sz w:val="32"/>
          <w:szCs w:val="32"/>
          <w:highlight w:val="none"/>
        </w:rPr>
        <w:t>公开或公开内容不全，</w:t>
      </w:r>
      <w:r>
        <w:rPr>
          <w:rFonts w:hint="eastAsia" w:ascii="FangSong_GB2312" w:hAnsi="FangSong_GB2312" w:eastAsia="FangSong_GB2312" w:cs="FangSong_GB2312"/>
          <w:sz w:val="32"/>
          <w:szCs w:val="32"/>
          <w:highlight w:val="none"/>
          <w:lang w:eastAsia="zh-CN"/>
        </w:rPr>
        <w:t>或</w:t>
      </w:r>
      <w:r>
        <w:rPr>
          <w:rFonts w:hint="eastAsia" w:ascii="FangSong_GB2312" w:hAnsi="FangSong_GB2312" w:eastAsia="FangSong_GB2312" w:cs="FangSong_GB2312"/>
          <w:sz w:val="32"/>
          <w:szCs w:val="32"/>
          <w:highlight w:val="none"/>
        </w:rPr>
        <w:t>排污单位未按照排污许可证规定公开污染物排放信息，按要求及时完成整改的（不含公开内容弄虚作假行为）</w:t>
      </w:r>
      <w:r>
        <w:rPr>
          <w:rFonts w:hint="eastAsia" w:ascii="FangSong_GB2312" w:hAnsi="FangSong_GB2312" w:eastAsia="FangSong_GB2312" w:cs="FangSong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FangSong_GB2312" w:hAnsi="SimSun" w:eastAsia="FangSong_GB2312" w:cs="SimSun"/>
          <w:b w:val="0"/>
          <w:bCs w:val="0"/>
          <w:kern w:val="0"/>
          <w:sz w:val="32"/>
          <w:szCs w:val="32"/>
        </w:rPr>
      </w:pPr>
      <w:r>
        <w:rPr>
          <w:rFonts w:hint="eastAsia" w:ascii="FangSong_GB2312" w:hAnsi="FangSong_GB2312" w:eastAsia="FangSong_GB2312" w:cs="FangSong_GB2312"/>
          <w:sz w:val="32"/>
          <w:szCs w:val="32"/>
          <w:highlight w:val="none"/>
        </w:rPr>
        <w:t>（</w:t>
      </w:r>
      <w:r>
        <w:rPr>
          <w:rFonts w:hint="eastAsia" w:ascii="FangSong_GB2312" w:hAnsi="FangSong_GB2312" w:eastAsia="FangSong_GB2312" w:cs="FangSong_GB2312"/>
          <w:sz w:val="32"/>
          <w:szCs w:val="32"/>
          <w:highlight w:val="none"/>
          <w:lang w:eastAsia="zh-CN"/>
        </w:rPr>
        <w:t>十</w:t>
      </w:r>
      <w:r>
        <w:rPr>
          <w:rFonts w:hint="eastAsia" w:ascii="FangSong_GB2312" w:hAnsi="FangSong_GB2312" w:eastAsia="FangSong_GB2312" w:cs="FangSong_GB2312"/>
          <w:sz w:val="32"/>
          <w:szCs w:val="32"/>
          <w:highlight w:val="none"/>
          <w:lang w:val="en-US" w:eastAsia="zh-CN"/>
        </w:rPr>
        <w:t>七</w:t>
      </w:r>
      <w:r>
        <w:rPr>
          <w:rFonts w:hint="eastAsia" w:ascii="FangSong_GB2312" w:hAnsi="FangSong_GB2312" w:eastAsia="FangSong_GB2312" w:cs="FangSong_GB2312"/>
          <w:sz w:val="32"/>
          <w:szCs w:val="32"/>
          <w:highlight w:val="none"/>
        </w:rPr>
        <w:t>）其他违法行为轻微并及时纠正，没有造成环境污染后果的情形。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FangSong_GB2312" w:hAnsi="FangSong_GB2312" w:eastAsia="FangSong_GB2312" w:cs="FangSong_GB2312"/>
          <w:b w:val="0"/>
          <w:bCs w:val="0"/>
          <w:color w:val="auto"/>
          <w:kern w:val="2"/>
          <w:sz w:val="32"/>
          <w:szCs w:val="32"/>
          <w:highlight w:val="none"/>
          <w:lang w:val="en-US" w:eastAsia="zh-CN" w:bidi="ar-SA"/>
        </w:rPr>
      </w:pPr>
      <w:r>
        <w:rPr>
          <w:rFonts w:hint="eastAsia" w:ascii="SimHei" w:hAnsi="SimHei" w:eastAsia="SimHei" w:cs="SimHei"/>
          <w:b w:val="0"/>
          <w:bCs w:val="0"/>
          <w:kern w:val="2"/>
          <w:sz w:val="32"/>
          <w:szCs w:val="32"/>
          <w:lang w:val="en-US" w:eastAsia="zh-CN" w:bidi="ar-SA"/>
        </w:rPr>
        <w:t xml:space="preserve">第七条  </w:t>
      </w:r>
      <w:r>
        <w:rPr>
          <w:rFonts w:hint="eastAsia" w:ascii="FangSong_GB2312" w:hAnsi="FangSong_GB2312" w:eastAsia="FangSong_GB2312" w:cs="FangSong_GB2312"/>
          <w:b w:val="0"/>
          <w:bCs w:val="0"/>
          <w:kern w:val="2"/>
          <w:sz w:val="32"/>
          <w:szCs w:val="32"/>
          <w:lang w:val="en-US" w:eastAsia="zh-CN" w:bidi="ar-SA"/>
        </w:rPr>
        <w:t>一定期限内初次实施的违法违规行为且危害后果轻微并及时改正的，可以不予行政处罚；</w:t>
      </w:r>
      <w:r>
        <w:rPr>
          <w:rFonts w:hint="eastAsia" w:ascii="FangSong_GB2312" w:hAnsi="FangSong_GB2312" w:eastAsia="FangSong_GB2312" w:cs="FangSong_GB2312"/>
          <w:b w:val="0"/>
          <w:bCs w:val="0"/>
          <w:color w:val="auto"/>
          <w:kern w:val="2"/>
          <w:sz w:val="32"/>
          <w:szCs w:val="32"/>
          <w:highlight w:val="none"/>
          <w:lang w:val="en-US" w:eastAsia="zh-CN" w:bidi="ar-SA"/>
        </w:rPr>
        <w:t>如当事人在规定期限内再次出现同类型违法行为，按照自由裁量规定从重处罚。</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（一）三个月内初次实施下列违法违规行为：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1.易产生扬尘的物料未按规定采取抑尘措施，经责令改正后及时完成整改的；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FangSong_GB2312" w:hAnsi="Times New Roman" w:eastAsia="FangSong_GB2312" w:cs="Times New Roman"/>
          <w:color w:val="0000FF"/>
          <w:kern w:val="2"/>
          <w:sz w:val="32"/>
          <w:szCs w:val="32"/>
          <w:highlight w:val="none"/>
          <w:lang w:val="en-US" w:eastAsia="zh-CN" w:bidi="ar-SA"/>
        </w:rPr>
      </w:pPr>
      <w:r>
        <w:rPr>
          <w:rFonts w:hint="eastAsia" w:ascii="FangSong_GB2312" w:hAnsi="FangSong_GB2312" w:eastAsia="FangSong_GB2312" w:cs="FangSong_GB2312"/>
          <w:sz w:val="32"/>
          <w:szCs w:val="32"/>
          <w:highlight w:val="none"/>
          <w:lang w:val="en-US" w:eastAsia="zh-CN"/>
        </w:rPr>
        <w:t>2.</w:t>
      </w:r>
      <w:r>
        <w:rPr>
          <w:rFonts w:hint="eastAsia" w:ascii="FangSong_GB2312" w:hAnsi="FangSong_GB2312" w:eastAsia="FangSong_GB2312" w:cs="FangSong_GB2312"/>
          <w:sz w:val="32"/>
          <w:szCs w:val="32"/>
          <w:highlight w:val="none"/>
          <w:lang w:eastAsia="zh-CN"/>
        </w:rPr>
        <w:t>经监测</w:t>
      </w:r>
      <w:r>
        <w:rPr>
          <w:rFonts w:hint="eastAsia" w:ascii="FangSong_GB2312" w:hAnsi="FangSong_GB2312" w:eastAsia="FangSong_GB2312" w:cs="FangSong_GB2312"/>
          <w:sz w:val="32"/>
          <w:szCs w:val="32"/>
          <w:highlight w:val="none"/>
        </w:rPr>
        <w:t>超</w:t>
      </w:r>
      <w:r>
        <w:rPr>
          <w:rFonts w:hint="eastAsia" w:ascii="FangSong_GB2312" w:hAnsi="FangSong_GB2312" w:eastAsia="FangSong_GB2312" w:cs="FangSong_GB2312"/>
          <w:sz w:val="32"/>
          <w:szCs w:val="32"/>
          <w:highlight w:val="none"/>
          <w:lang w:eastAsia="zh-CN"/>
        </w:rPr>
        <w:t>过许可浓度</w:t>
      </w:r>
      <w:r>
        <w:rPr>
          <w:rFonts w:hint="eastAsia" w:ascii="FangSong_GB2312" w:hAnsi="FangSong_GB2312" w:eastAsia="FangSong_GB2312" w:cs="FangSong_GB2312"/>
          <w:sz w:val="32"/>
          <w:szCs w:val="32"/>
          <w:highlight w:val="none"/>
        </w:rPr>
        <w:t>排放污染物，常规污染物单因子超标倍数小于等于0.</w:t>
      </w:r>
      <w:r>
        <w:rPr>
          <w:rFonts w:hint="eastAsia" w:ascii="FangSong_GB2312" w:hAnsi="FangSong_GB2312" w:eastAsia="FangSong_GB2312" w:cs="FangSong_GB2312"/>
          <w:sz w:val="32"/>
          <w:szCs w:val="32"/>
          <w:highlight w:val="none"/>
          <w:lang w:val="en-US" w:eastAsia="zh-CN"/>
        </w:rPr>
        <w:t>1</w:t>
      </w:r>
      <w:r>
        <w:rPr>
          <w:rFonts w:hint="eastAsia" w:ascii="FangSong_GB2312" w:hAnsi="FangSong_GB2312" w:eastAsia="FangSong_GB2312" w:cs="FangSong_GB2312"/>
          <w:sz w:val="32"/>
          <w:szCs w:val="32"/>
          <w:highlight w:val="none"/>
        </w:rPr>
        <w:t>倍，或者pH值大于等于</w:t>
      </w:r>
      <w:r>
        <w:rPr>
          <w:rFonts w:hint="eastAsia" w:ascii="FangSong_GB2312" w:hAnsi="FangSong_GB2312" w:eastAsia="FangSong_GB2312" w:cs="FangSong_GB2312"/>
          <w:sz w:val="32"/>
          <w:szCs w:val="32"/>
          <w:highlight w:val="none"/>
          <w:lang w:val="en-US" w:eastAsia="zh-CN"/>
        </w:rPr>
        <w:t>5</w:t>
      </w:r>
      <w:r>
        <w:rPr>
          <w:rFonts w:hint="eastAsia" w:ascii="FangSong_GB2312" w:hAnsi="FangSong_GB2312" w:eastAsia="FangSong_GB2312" w:cs="FangSong_GB2312"/>
          <w:sz w:val="32"/>
          <w:szCs w:val="32"/>
          <w:highlight w:val="none"/>
        </w:rPr>
        <w:t>且小于等于</w:t>
      </w:r>
      <w:r>
        <w:rPr>
          <w:rFonts w:hint="eastAsia" w:ascii="FangSong_GB2312" w:hAnsi="FangSong_GB2312" w:eastAsia="FangSong_GB2312" w:cs="FangSong_GB2312"/>
          <w:sz w:val="32"/>
          <w:szCs w:val="32"/>
          <w:highlight w:val="none"/>
          <w:lang w:val="en-US" w:eastAsia="zh-CN"/>
        </w:rPr>
        <w:t>10</w:t>
      </w:r>
      <w:r>
        <w:rPr>
          <w:rFonts w:hint="eastAsia" w:ascii="FangSong_GB2312" w:hAnsi="FangSong_GB2312" w:eastAsia="FangSong_GB2312" w:cs="FangSong_GB2312"/>
          <w:sz w:val="32"/>
          <w:szCs w:val="32"/>
          <w:highlight w:val="none"/>
        </w:rPr>
        <w:t>的或者噪声超标在</w:t>
      </w:r>
      <w:r>
        <w:rPr>
          <w:rFonts w:hint="eastAsia" w:ascii="FangSong_GB2312" w:hAnsi="FangSong_GB2312" w:eastAsia="FangSong_GB2312" w:cs="FangSong_GB2312"/>
          <w:sz w:val="32"/>
          <w:szCs w:val="32"/>
          <w:highlight w:val="none"/>
          <w:lang w:val="en-US" w:eastAsia="zh-CN"/>
        </w:rPr>
        <w:t>3</w:t>
      </w:r>
      <w:r>
        <w:rPr>
          <w:rFonts w:hint="eastAsia" w:ascii="FangSong_GB2312" w:hAnsi="FangSong_GB2312" w:eastAsia="FangSong_GB2312" w:cs="FangSong_GB2312"/>
          <w:sz w:val="32"/>
          <w:szCs w:val="32"/>
          <w:highlight w:val="none"/>
        </w:rPr>
        <w:t>分贝以内，</w:t>
      </w:r>
      <w:r>
        <w:rPr>
          <w:rFonts w:hint="eastAsia" w:ascii="FangSong_GB2312" w:hAnsi="FangSong_GB2312" w:eastAsia="FangSong_GB2312" w:cs="FangSong_GB2312"/>
          <w:sz w:val="32"/>
          <w:szCs w:val="32"/>
          <w:highlight w:val="none"/>
          <w:lang w:val="en-US" w:eastAsia="zh-CN"/>
        </w:rPr>
        <w:t>24小时内</w:t>
      </w:r>
      <w:r>
        <w:rPr>
          <w:rFonts w:hint="eastAsia" w:ascii="FangSong_GB2312" w:hAnsi="FangSong_GB2312" w:eastAsia="FangSong_GB2312" w:cs="FangSong_GB2312"/>
          <w:sz w:val="32"/>
          <w:szCs w:val="32"/>
          <w:highlight w:val="none"/>
        </w:rPr>
        <w:t>完成整改并达标排放的</w:t>
      </w:r>
      <w:r>
        <w:rPr>
          <w:rFonts w:hint="eastAsia" w:ascii="FangSong_GB2312" w:hAnsi="FangSong_GB2312" w:eastAsia="FangSong_GB2312" w:cs="FangSong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3.产生含挥发性有机物废气的生产和服务活动，应当密闭而未密闭，经现场检查指出后立即改正的；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4</w:t>
      </w:r>
      <w:r>
        <w:rPr>
          <w:rFonts w:hint="default" w:ascii="FangSong_GB2312" w:hAnsi="FangSong_GB2312" w:eastAsia="FangSong_GB2312" w:cs="FangSong_GB2312"/>
          <w:kern w:val="0"/>
          <w:sz w:val="32"/>
          <w:szCs w:val="32"/>
          <w:highlight w:val="none"/>
          <w:lang w:val="en-US" w:eastAsia="zh-CN"/>
        </w:rPr>
        <w:t>.自动监测设备故障超6个小时，按规定正常运营维护但未采取手工监测，</w:t>
      </w:r>
      <w:r>
        <w:rPr>
          <w:rFonts w:hint="eastAsia" w:ascii="FangSong_GB2312" w:hAnsi="FangSong_GB2312" w:eastAsia="FangSong_GB2312" w:cs="FangSong_GB2312"/>
          <w:kern w:val="0"/>
          <w:sz w:val="32"/>
          <w:szCs w:val="32"/>
          <w:highlight w:val="none"/>
          <w:lang w:val="en-US" w:eastAsia="zh-CN"/>
        </w:rPr>
        <w:t>经责令改正后</w:t>
      </w:r>
      <w:r>
        <w:rPr>
          <w:rFonts w:hint="default" w:ascii="FangSong_GB2312" w:hAnsi="FangSong_GB2312" w:eastAsia="FangSong_GB2312" w:cs="FangSong_GB2312"/>
          <w:kern w:val="0"/>
          <w:sz w:val="32"/>
          <w:szCs w:val="32"/>
          <w:highlight w:val="none"/>
          <w:lang w:val="en-US" w:eastAsia="zh-CN"/>
        </w:rPr>
        <w:t>及时改正</w:t>
      </w:r>
      <w:r>
        <w:rPr>
          <w:rFonts w:hint="eastAsia" w:ascii="FangSong_GB2312" w:hAnsi="FangSong_GB2312" w:eastAsia="FangSong_GB2312" w:cs="FangSong_GB2312"/>
          <w:kern w:val="0"/>
          <w:sz w:val="32"/>
          <w:szCs w:val="32"/>
          <w:highlight w:val="none"/>
          <w:lang w:val="en-US" w:eastAsia="zh-CN"/>
        </w:rPr>
        <w:t>，且污染物达标排放的；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5.因突发故障等非主观故意因素导致污染防治设施不正常运行，24小时内及时报告并采取停、限产措施减少污染物排放，且已联网的在线监控企业日均值未超标的；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FangSong_GB2312" w:hAnsi="FangSong_GB2312" w:eastAsia="FangSong_GB2312" w:cs="FangSong_GB2312"/>
          <w:sz w:val="32"/>
          <w:szCs w:val="32"/>
          <w:highlight w:val="none"/>
          <w:lang w:val="en-US" w:eastAsia="zh-CN"/>
        </w:rPr>
      </w:pPr>
      <w:r>
        <w:rPr>
          <w:rFonts w:hint="eastAsia" w:ascii="FangSong_GB2312" w:hAnsi="FangSong_GB2312" w:eastAsia="FangSong_GB2312" w:cs="FangSong_GB2312"/>
          <w:sz w:val="32"/>
          <w:szCs w:val="32"/>
          <w:highlight w:val="none"/>
          <w:lang w:val="en-US" w:eastAsia="zh-CN"/>
        </w:rPr>
        <w:t>6.</w:t>
      </w:r>
      <w:r>
        <w:rPr>
          <w:rFonts w:hint="eastAsia" w:ascii="FangSong_GB2312" w:hAnsi="FangSong_GB2312" w:eastAsia="FangSong_GB2312" w:cs="FangSong_GB2312"/>
          <w:sz w:val="32"/>
          <w:szCs w:val="32"/>
          <w:highlight w:val="none"/>
          <w:lang w:eastAsia="zh-CN"/>
        </w:rPr>
        <w:t>未按规范记录危险废物管理纸质台账，但已按要求在</w:t>
      </w:r>
      <w:r>
        <w:rPr>
          <w:rFonts w:hint="eastAsia" w:ascii="FangSong_GB2312" w:hAnsi="FangSong_GB2312" w:eastAsia="FangSong_GB2312" w:cs="FangSong_GB2312"/>
          <w:color w:val="auto"/>
          <w:sz w:val="32"/>
          <w:szCs w:val="32"/>
          <w:highlight w:val="none"/>
          <w:lang w:eastAsia="zh-CN"/>
        </w:rPr>
        <w:t>河北省固体废物管理信息系统中申报了危险废物的种类、产生量、流向、贮存、处置等有关资料</w:t>
      </w:r>
      <w:r>
        <w:rPr>
          <w:rFonts w:hint="eastAsia" w:ascii="FangSong_GB2312" w:hAnsi="FangSong_GB2312" w:eastAsia="FangSong_GB2312" w:cs="FangSong_GB2312"/>
          <w:sz w:val="32"/>
          <w:szCs w:val="32"/>
          <w:highlight w:val="none"/>
          <w:lang w:eastAsia="zh-CN"/>
        </w:rPr>
        <w:t>，且当日改正的；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val="en-US" w:eastAsia="zh-CN"/>
        </w:rPr>
        <w:t>7.</w:t>
      </w:r>
      <w:r>
        <w:rPr>
          <w:rFonts w:hint="eastAsia" w:ascii="FangSong_GB2312" w:hAnsi="FangSong_GB2312" w:eastAsia="FangSong_GB2312" w:cs="FangSong_GB2312"/>
          <w:sz w:val="32"/>
          <w:szCs w:val="32"/>
          <w:highlight w:val="none"/>
          <w:lang w:eastAsia="zh-CN"/>
        </w:rPr>
        <w:t>未按规定贮存工业固体废物，经责令改正后及时完成整改的；</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FangSong_GB2312" w:hAnsi="FangSong_GB2312" w:eastAsia="FangSong_GB2312" w:cs="FangSong_GB2312"/>
          <w:sz w:val="32"/>
          <w:szCs w:val="32"/>
          <w:highlight w:val="none"/>
          <w:lang w:eastAsia="zh-CN"/>
        </w:rPr>
      </w:pPr>
      <w:r>
        <w:rPr>
          <w:rFonts w:hint="eastAsia" w:ascii="FangSong_GB2312" w:hAnsi="FangSong_GB2312" w:eastAsia="FangSong_GB2312" w:cs="FangSong_GB2312"/>
          <w:sz w:val="32"/>
          <w:szCs w:val="32"/>
          <w:highlight w:val="none"/>
          <w:lang w:val="en-US" w:eastAsia="zh-CN"/>
        </w:rPr>
        <w:t>8.</w:t>
      </w:r>
      <w:r>
        <w:rPr>
          <w:rFonts w:hint="eastAsia" w:ascii="FangSong_GB2312" w:hAnsi="FangSong_GB2312" w:eastAsia="FangSong_GB2312" w:cs="FangSong_GB2312"/>
          <w:sz w:val="32"/>
          <w:szCs w:val="32"/>
          <w:highlight w:val="none"/>
          <w:lang w:eastAsia="zh-CN"/>
        </w:rPr>
        <w:t>其他初次违法且危害后果轻微并及时改正的。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（二）六个月内初次实施以下违法违规行为：</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FangSong_GB2312" w:hAnsi="Times New Roman" w:eastAsia="FangSong_GB2312" w:cs="Times New Roman"/>
          <w:color w:val="0000FF"/>
          <w:kern w:val="2"/>
          <w:sz w:val="32"/>
          <w:szCs w:val="32"/>
          <w:highlight w:val="none"/>
          <w:lang w:val="en-US" w:eastAsia="zh-CN" w:bidi="ar-SA"/>
        </w:rPr>
      </w:pPr>
      <w:r>
        <w:rPr>
          <w:rFonts w:hint="eastAsia" w:ascii="FangSong_GB2312" w:hAnsi="FangSong_GB2312" w:eastAsia="FangSong_GB2312" w:cs="FangSong_GB2312"/>
          <w:sz w:val="32"/>
          <w:szCs w:val="32"/>
          <w:highlight w:val="none"/>
          <w:lang w:eastAsia="zh-CN"/>
        </w:rPr>
        <w:t>经监测</w:t>
      </w:r>
      <w:r>
        <w:rPr>
          <w:rFonts w:hint="eastAsia" w:ascii="FangSong_GB2312" w:hAnsi="FangSong_GB2312" w:eastAsia="FangSong_GB2312" w:cs="FangSong_GB2312"/>
          <w:sz w:val="32"/>
          <w:szCs w:val="32"/>
          <w:highlight w:val="none"/>
        </w:rPr>
        <w:t>超</w:t>
      </w:r>
      <w:r>
        <w:rPr>
          <w:rFonts w:hint="eastAsia" w:ascii="FangSong_GB2312" w:hAnsi="FangSong_GB2312" w:eastAsia="FangSong_GB2312" w:cs="FangSong_GB2312"/>
          <w:sz w:val="32"/>
          <w:szCs w:val="32"/>
          <w:highlight w:val="none"/>
          <w:lang w:eastAsia="zh-CN"/>
        </w:rPr>
        <w:t>过许可浓度</w:t>
      </w:r>
      <w:r>
        <w:rPr>
          <w:rFonts w:hint="eastAsia" w:ascii="FangSong_GB2312" w:hAnsi="FangSong_GB2312" w:eastAsia="FangSong_GB2312" w:cs="FangSong_GB2312"/>
          <w:sz w:val="32"/>
          <w:szCs w:val="32"/>
          <w:highlight w:val="none"/>
        </w:rPr>
        <w:t>排放污染物，常规污染物单因子超标倍数小于等于0.</w:t>
      </w:r>
      <w:r>
        <w:rPr>
          <w:rFonts w:hint="eastAsia" w:ascii="FangSong_GB2312" w:hAnsi="FangSong_GB2312" w:eastAsia="FangSong_GB2312" w:cs="FangSong_GB2312"/>
          <w:sz w:val="32"/>
          <w:szCs w:val="32"/>
          <w:highlight w:val="none"/>
          <w:lang w:val="en-US" w:eastAsia="zh-CN"/>
        </w:rPr>
        <w:t>2</w:t>
      </w:r>
      <w:r>
        <w:rPr>
          <w:rFonts w:hint="eastAsia" w:ascii="FangSong_GB2312" w:hAnsi="FangSong_GB2312" w:eastAsia="FangSong_GB2312" w:cs="FangSong_GB2312"/>
          <w:sz w:val="32"/>
          <w:szCs w:val="32"/>
          <w:highlight w:val="none"/>
        </w:rPr>
        <w:t>倍，或者噪声超标在</w:t>
      </w:r>
      <w:r>
        <w:rPr>
          <w:rFonts w:hint="eastAsia" w:ascii="FangSong_GB2312" w:hAnsi="FangSong_GB2312" w:eastAsia="FangSong_GB2312" w:cs="FangSong_GB2312"/>
          <w:sz w:val="32"/>
          <w:szCs w:val="32"/>
          <w:highlight w:val="none"/>
          <w:lang w:val="en-US" w:eastAsia="zh-CN"/>
        </w:rPr>
        <w:t>5</w:t>
      </w:r>
      <w:r>
        <w:rPr>
          <w:rFonts w:hint="eastAsia" w:ascii="FangSong_GB2312" w:hAnsi="FangSong_GB2312" w:eastAsia="FangSong_GB2312" w:cs="FangSong_GB2312"/>
          <w:sz w:val="32"/>
          <w:szCs w:val="32"/>
          <w:highlight w:val="none"/>
        </w:rPr>
        <w:t>分贝以内，</w:t>
      </w:r>
      <w:r>
        <w:rPr>
          <w:rFonts w:hint="eastAsia" w:ascii="FangSong_GB2312" w:hAnsi="FangSong_GB2312" w:eastAsia="FangSong_GB2312" w:cs="FangSong_GB2312"/>
          <w:sz w:val="32"/>
          <w:szCs w:val="32"/>
          <w:highlight w:val="none"/>
          <w:lang w:val="en-US" w:eastAsia="zh-CN"/>
        </w:rPr>
        <w:t>24小时内</w:t>
      </w:r>
      <w:r>
        <w:rPr>
          <w:rFonts w:hint="eastAsia" w:ascii="FangSong_GB2312" w:hAnsi="FangSong_GB2312" w:eastAsia="FangSong_GB2312" w:cs="FangSong_GB2312"/>
          <w:sz w:val="32"/>
          <w:szCs w:val="32"/>
          <w:highlight w:val="none"/>
        </w:rPr>
        <w:t>完成整改并达标排放的</w:t>
      </w:r>
      <w:r>
        <w:rPr>
          <w:rFonts w:hint="eastAsia" w:ascii="FangSong_GB2312" w:hAnsi="FangSong_GB2312" w:eastAsia="FangSong_GB2312" w:cs="FangSong_GB2312"/>
          <w:sz w:val="32"/>
          <w:szCs w:val="32"/>
          <w:highlight w:val="none"/>
          <w:lang w:eastAsia="zh-CN"/>
        </w:rPr>
        <w:t>。</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（三）一年内初次实施以下违法违规行为：</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default" w:ascii="FangSong_GB2312" w:hAnsi="Times New Roman" w:eastAsia="FangSong_GB2312" w:cs="Times New Roman"/>
          <w:color w:val="0000FF"/>
          <w:kern w:val="2"/>
          <w:sz w:val="32"/>
          <w:szCs w:val="32"/>
          <w:highlight w:val="none"/>
          <w:lang w:val="en-US" w:eastAsia="zh-CN" w:bidi="ar-SA"/>
        </w:rPr>
      </w:pPr>
      <w:r>
        <w:rPr>
          <w:rFonts w:hint="eastAsia" w:ascii="FangSong_GB2312" w:hAnsi="FangSong_GB2312" w:eastAsia="FangSong_GB2312" w:cs="FangSong_GB2312"/>
          <w:kern w:val="0"/>
          <w:sz w:val="32"/>
          <w:szCs w:val="32"/>
          <w:highlight w:val="none"/>
          <w:lang w:val="en-US" w:eastAsia="zh-CN"/>
        </w:rPr>
        <w:t>经监测超过许可浓度排放污染物，常规污染物单因子超标倍数小于等于0.3倍，24小时内完成整改并达标排放的。</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right="0" w:firstLine="640" w:firstLineChars="200"/>
        <w:jc w:val="both"/>
        <w:rPr>
          <w:rFonts w:hint="eastAsia" w:ascii="FangSong_GB2312" w:hAnsi="FangSong_GB2312" w:eastAsia="FangSong_GB2312" w:cs="FangSong_GB2312"/>
          <w:kern w:val="0"/>
          <w:sz w:val="32"/>
          <w:szCs w:val="32"/>
          <w:highlight w:val="none"/>
          <w:lang w:val="en-US" w:eastAsia="zh-CN"/>
        </w:rPr>
      </w:pPr>
      <w:r>
        <w:rPr>
          <w:rFonts w:hint="eastAsia" w:ascii="FangSong_GB2312" w:hAnsi="FangSong_GB2312" w:eastAsia="FangSong_GB2312" w:cs="FangSong_GB2312"/>
          <w:kern w:val="0"/>
          <w:sz w:val="32"/>
          <w:szCs w:val="32"/>
          <w:highlight w:val="none"/>
          <w:lang w:val="en-US" w:eastAsia="zh-CN"/>
        </w:rPr>
        <w:t>存在前款规定超过许可浓度排放污染物情形不予行政处罚的，应当在5天内通过降低污染物排放浓度、自行限产、停产、积极采取技术改造措施等方式减少污染物的超标部分排放量2倍以上。</w:t>
      </w:r>
    </w:p>
    <w:p>
      <w:pPr>
        <w:pStyle w:val="16"/>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lang w:val="en-US" w:eastAsia="zh-CN"/>
        </w:rPr>
      </w:pPr>
      <w:r>
        <w:rPr>
          <w:rFonts w:hint="eastAsia" w:ascii="SimHei" w:hAnsi="SimHei" w:eastAsia="SimHei" w:cs="SimHei"/>
          <w:b w:val="0"/>
          <w:bCs w:val="0"/>
          <w:color w:val="auto"/>
          <w:kern w:val="2"/>
          <w:sz w:val="32"/>
          <w:szCs w:val="32"/>
          <w:lang w:val="en-US" w:eastAsia="zh-CN" w:bidi="ar-SA"/>
        </w:rPr>
        <w:t xml:space="preserve">第八条  </w:t>
      </w:r>
      <w:r>
        <w:rPr>
          <w:rFonts w:hint="eastAsia" w:ascii="FangSong_GB2312" w:hAnsi="FangSong_GB2312" w:eastAsia="FangSong_GB2312" w:cs="FangSong_GB2312"/>
          <w:b w:val="0"/>
          <w:bCs w:val="0"/>
          <w:kern w:val="2"/>
          <w:sz w:val="32"/>
          <w:szCs w:val="32"/>
          <w:lang w:val="en-US" w:eastAsia="zh-CN" w:bidi="ar-SA"/>
        </w:rPr>
        <w:t>当事人有证据足以证明没有主观过错，且已按相关操作规程或要求履职的，不予行政处罚。法律、行政法规另有规定的，从其规定。</w:t>
      </w:r>
    </w:p>
    <w:p>
      <w:pPr>
        <w:pStyle w:val="16"/>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rPr>
          <w:rFonts w:hint="eastAsia" w:ascii="FangSong_GB2312" w:hAnsi="SimSun" w:eastAsia="FangSong_GB2312" w:cs="SimSun"/>
          <w:kern w:val="0"/>
          <w:sz w:val="32"/>
          <w:szCs w:val="32"/>
        </w:rPr>
      </w:pPr>
      <w:r>
        <w:rPr>
          <w:rFonts w:hint="eastAsia" w:ascii="SimHei" w:hAnsi="SimHei" w:eastAsia="SimHei" w:cs="SimHei"/>
          <w:b w:val="0"/>
          <w:bCs w:val="0"/>
          <w:kern w:val="2"/>
          <w:sz w:val="32"/>
          <w:szCs w:val="32"/>
          <w:lang w:val="en-US" w:eastAsia="zh-CN" w:bidi="ar-SA"/>
        </w:rPr>
        <w:t>第九条</w:t>
      </w:r>
      <w:r>
        <w:rPr>
          <w:rFonts w:hint="eastAsia" w:ascii="FangSong_GB2312" w:hAnsi="SimSun" w:eastAsia="FangSong_GB2312" w:cs="SimSun"/>
          <w:b/>
          <w:bCs/>
          <w:kern w:val="0"/>
          <w:sz w:val="32"/>
          <w:szCs w:val="32"/>
          <w:lang w:val="en-US" w:eastAsia="zh-CN"/>
        </w:rPr>
        <w:t xml:space="preserve">  </w:t>
      </w:r>
      <w:r>
        <w:rPr>
          <w:rFonts w:hint="eastAsia" w:ascii="FangSong_GB2312" w:hAnsi="SimSun" w:eastAsia="FangSong_GB2312" w:cs="SimSun"/>
          <w:b w:val="0"/>
          <w:bCs w:val="0"/>
          <w:kern w:val="0"/>
          <w:sz w:val="32"/>
          <w:szCs w:val="32"/>
          <w:lang w:val="en-US" w:eastAsia="zh-CN"/>
        </w:rPr>
        <w:t>本清单未提及的其他可以免予处罚的情形，可以通过集体讨论研究，根据《中华人民共和国行政处罚法》第三十三条及《河北省生态环境厅环境行政处罚自由裁量权裁量标准》规定，作出不予处罚的决定。</w:t>
      </w:r>
    </w:p>
    <w:p>
      <w:pPr>
        <w:keepNext w:val="0"/>
        <w:keepLines w:val="0"/>
        <w:pageBreakBefore w:val="0"/>
        <w:kinsoku/>
        <w:wordWrap/>
        <w:overflowPunct/>
        <w:topLinePunct w:val="0"/>
        <w:autoSpaceDE/>
        <w:autoSpaceDN/>
        <w:bidi w:val="0"/>
        <w:adjustRightInd/>
        <w:snapToGrid/>
        <w:spacing w:line="600" w:lineRule="exact"/>
        <w:jc w:val="center"/>
        <w:rPr>
          <w:rFonts w:hint="eastAsia" w:ascii="SimHei" w:hAnsi="SimSun" w:eastAsia="SimHei" w:cs="SimSun"/>
          <w:kern w:val="0"/>
          <w:sz w:val="32"/>
          <w:szCs w:val="32"/>
          <w:lang w:eastAsia="zh-CN"/>
        </w:rPr>
      </w:pPr>
      <w:r>
        <w:rPr>
          <w:rFonts w:hint="eastAsia" w:ascii="SimHei" w:hAnsi="SimSun" w:eastAsia="SimHei" w:cs="SimSun"/>
          <w:kern w:val="0"/>
          <w:sz w:val="32"/>
          <w:szCs w:val="32"/>
        </w:rPr>
        <w:t>第</w:t>
      </w:r>
      <w:r>
        <w:rPr>
          <w:rFonts w:hint="eastAsia" w:ascii="SimHei" w:hAnsi="SimSun" w:eastAsia="SimHei" w:cs="SimSun"/>
          <w:kern w:val="0"/>
          <w:sz w:val="32"/>
          <w:szCs w:val="32"/>
          <w:lang w:eastAsia="zh-CN"/>
        </w:rPr>
        <w:t>三</w:t>
      </w:r>
      <w:r>
        <w:rPr>
          <w:rFonts w:hint="eastAsia" w:ascii="SimHei" w:hAnsi="SimSun" w:eastAsia="SimHei" w:cs="SimSun"/>
          <w:kern w:val="0"/>
          <w:sz w:val="32"/>
          <w:szCs w:val="32"/>
        </w:rPr>
        <w:t xml:space="preserve">章  </w:t>
      </w:r>
      <w:r>
        <w:rPr>
          <w:rFonts w:hint="eastAsia" w:ascii="SimHei" w:hAnsi="SimSun" w:eastAsia="SimHei" w:cs="SimSun"/>
          <w:kern w:val="0"/>
          <w:sz w:val="32"/>
          <w:szCs w:val="32"/>
          <w:lang w:eastAsia="zh-CN"/>
        </w:rPr>
        <w:t>实施程序</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FangSong_GB2312" w:hAnsi="FangSong_GB2312" w:eastAsia="FangSong_GB2312" w:cs="FangSong_GB2312"/>
          <w:b w:val="0"/>
          <w:bCs w:val="0"/>
          <w:kern w:val="2"/>
          <w:sz w:val="32"/>
          <w:szCs w:val="32"/>
          <w:lang w:val="en-US" w:eastAsia="zh-CN" w:bidi="ar-SA"/>
        </w:rPr>
      </w:pPr>
      <w:r>
        <w:rPr>
          <w:rFonts w:hint="eastAsia" w:ascii="SimHei" w:hAnsi="SimHei" w:eastAsia="SimHei" w:cs="SimHei"/>
          <w:b w:val="0"/>
          <w:bCs w:val="0"/>
          <w:kern w:val="2"/>
          <w:sz w:val="32"/>
          <w:szCs w:val="32"/>
          <w:lang w:val="en-US" w:eastAsia="zh-CN" w:bidi="ar-SA"/>
        </w:rPr>
        <w:t xml:space="preserve">第十条 </w:t>
      </w:r>
      <w:r>
        <w:rPr>
          <w:rFonts w:hint="eastAsia" w:ascii="FangSong_GB2312" w:hAnsi="FangSong_GB2312" w:eastAsia="FangSong_GB2312" w:cs="FangSong_GB2312"/>
          <w:b w:val="0"/>
          <w:bCs w:val="0"/>
          <w:kern w:val="2"/>
          <w:sz w:val="32"/>
          <w:szCs w:val="32"/>
          <w:lang w:val="en-US" w:eastAsia="zh-CN" w:bidi="ar-SA"/>
        </w:rPr>
        <w:t xml:space="preserve"> 对生态环境违法行为应当依法全面、客观、公正调查取证。</w:t>
      </w:r>
      <w:r>
        <w:rPr>
          <w:rFonts w:hint="default" w:ascii="FangSong_GB2312" w:hAnsi="Times New Roman" w:eastAsia="FangSong_GB2312" w:cs="Times New Roman"/>
          <w:bCs/>
          <w:kern w:val="2"/>
          <w:sz w:val="32"/>
          <w:szCs w:val="32"/>
          <w:highlight w:val="none"/>
          <w:lang w:val="en-US" w:eastAsia="zh-CN" w:bidi="ar-SA"/>
        </w:rPr>
        <w:t>生态环境部门调查发现符合立案条件的环境违法行为，应当立案并依法开展调查取证。对于符合免予处罚条件的，应当在调查终结后提出免予处罚的</w:t>
      </w:r>
      <w:r>
        <w:rPr>
          <w:rFonts w:hint="eastAsia" w:ascii="FangSong_GB2312" w:hAnsi="Times New Roman" w:eastAsia="FangSong_GB2312" w:cs="Times New Roman"/>
          <w:bCs/>
          <w:kern w:val="2"/>
          <w:sz w:val="32"/>
          <w:szCs w:val="32"/>
          <w:highlight w:val="none"/>
          <w:lang w:val="en-US" w:eastAsia="zh-CN" w:bidi="ar-SA"/>
        </w:rPr>
        <w:t>理由</w:t>
      </w:r>
      <w:r>
        <w:rPr>
          <w:rFonts w:hint="default" w:ascii="FangSong_GB2312" w:hAnsi="Times New Roman" w:eastAsia="FangSong_GB2312" w:cs="Times New Roman"/>
          <w:bCs/>
          <w:kern w:val="2"/>
          <w:sz w:val="32"/>
          <w:szCs w:val="32"/>
          <w:highlight w:val="none"/>
          <w:lang w:val="en-US" w:eastAsia="zh-CN" w:bidi="ar-SA"/>
        </w:rPr>
        <w:t>、证据和建议。</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FangSong_GB2312" w:hAnsi="Times New Roman" w:eastAsia="FangSong_GB2312" w:cs="Times New Roman"/>
          <w:bCs/>
          <w:kern w:val="2"/>
          <w:sz w:val="32"/>
          <w:szCs w:val="32"/>
          <w:highlight w:val="none"/>
          <w:lang w:val="en-US" w:eastAsia="zh-CN" w:bidi="ar-SA"/>
        </w:rPr>
      </w:pPr>
      <w:r>
        <w:rPr>
          <w:rFonts w:hint="eastAsia" w:ascii="SimHei" w:hAnsi="SimHei" w:eastAsia="SimHei" w:cs="SimHei"/>
          <w:b w:val="0"/>
          <w:bCs w:val="0"/>
          <w:kern w:val="2"/>
          <w:sz w:val="32"/>
          <w:szCs w:val="32"/>
          <w:lang w:val="en-US" w:eastAsia="zh-CN" w:bidi="ar-SA"/>
        </w:rPr>
        <w:t xml:space="preserve">第十一条  </w:t>
      </w:r>
      <w:r>
        <w:rPr>
          <w:rFonts w:hint="default" w:ascii="FangSong_GB2312" w:hAnsi="Times New Roman" w:eastAsia="FangSong_GB2312" w:cs="Times New Roman"/>
          <w:bCs/>
          <w:kern w:val="2"/>
          <w:sz w:val="32"/>
          <w:szCs w:val="32"/>
          <w:highlight w:val="none"/>
          <w:lang w:val="en-US" w:eastAsia="zh-CN" w:bidi="ar-SA"/>
        </w:rPr>
        <w:t>对符合免予行政处罚条件的环境违法行为，生态环境部门应当加强督促指导，确保环境违法行为整改到位。</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FangSong_GB2312" w:hAnsi="Times New Roman" w:eastAsia="FangSong_GB2312" w:cs="Times New Roman"/>
          <w:bCs/>
          <w:sz w:val="32"/>
          <w:szCs w:val="32"/>
          <w:highlight w:val="none"/>
          <w:lang w:val="en-US" w:eastAsia="zh-CN"/>
        </w:rPr>
      </w:pPr>
      <w:r>
        <w:rPr>
          <w:rFonts w:hint="eastAsia" w:ascii="SimHei" w:hAnsi="SimHei" w:eastAsia="SimHei" w:cs="SimHei"/>
          <w:b w:val="0"/>
          <w:bCs w:val="0"/>
          <w:kern w:val="2"/>
          <w:sz w:val="32"/>
          <w:szCs w:val="32"/>
          <w:lang w:val="en-US" w:eastAsia="zh-CN" w:bidi="ar-SA"/>
        </w:rPr>
        <w:t xml:space="preserve">第十二条  </w:t>
      </w:r>
      <w:r>
        <w:rPr>
          <w:rFonts w:hint="eastAsia" w:ascii="FangSong_GB2312" w:hAnsi="Times New Roman" w:eastAsia="FangSong_GB2312" w:cs="Times New Roman"/>
          <w:bCs/>
          <w:sz w:val="32"/>
          <w:szCs w:val="32"/>
          <w:highlight w:val="none"/>
          <w:lang w:val="en-US" w:eastAsia="zh-CN"/>
        </w:rPr>
        <w:t>对于当场能够及时改正的免予处罚问题，要留存影像资料，记录整改过程，同时督促当事人现场签署《承诺书》，防止类似问题再次出现，做好资料归档备案。</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FangSong_GB2312" w:hAnsi="Times New Roman" w:eastAsia="FangSong_GB2312" w:cs="Times New Roman"/>
          <w:bCs/>
          <w:sz w:val="32"/>
          <w:szCs w:val="32"/>
          <w:highlight w:val="none"/>
          <w:lang w:val="en-US" w:eastAsia="zh-CN"/>
        </w:rPr>
      </w:pPr>
      <w:r>
        <w:rPr>
          <w:rFonts w:hint="eastAsia" w:ascii="SimHei" w:hAnsi="SimHei" w:eastAsia="SimHei" w:cs="SimHei"/>
          <w:b w:val="0"/>
          <w:bCs w:val="0"/>
          <w:kern w:val="2"/>
          <w:sz w:val="32"/>
          <w:szCs w:val="32"/>
          <w:lang w:val="en-US" w:eastAsia="zh-CN" w:bidi="ar-SA"/>
        </w:rPr>
        <w:t>第十三条</w:t>
      </w:r>
      <w:r>
        <w:rPr>
          <w:rFonts w:hint="eastAsia" w:ascii="FangSong_GB2312" w:hAnsi="Times New Roman" w:eastAsia="FangSong_GB2312" w:cs="Times New Roman"/>
          <w:bCs/>
          <w:sz w:val="32"/>
          <w:szCs w:val="32"/>
          <w:highlight w:val="none"/>
          <w:lang w:val="en-US" w:eastAsia="zh-CN"/>
        </w:rPr>
        <w:t xml:space="preserve">  </w:t>
      </w:r>
      <w:r>
        <w:rPr>
          <w:rFonts w:hint="default" w:ascii="FangSong_GB2312" w:hAnsi="Times New Roman" w:eastAsia="FangSong_GB2312" w:cs="Times New Roman"/>
          <w:bCs/>
          <w:kern w:val="2"/>
          <w:sz w:val="32"/>
          <w:szCs w:val="32"/>
          <w:highlight w:val="none"/>
          <w:lang w:val="en-US" w:eastAsia="zh-CN" w:bidi="ar-SA"/>
        </w:rPr>
        <w:t>对现场检查时环境违法行为未立即整改到位的，生态环境部门应当场下达《责令改正违法行为决定书》，责令当事人限期改正环境违法行为，并督促当事人现场签署承诺书，合理确定改正期限</w:t>
      </w:r>
      <w:r>
        <w:rPr>
          <w:rFonts w:hint="eastAsia" w:ascii="FangSong_GB2312" w:hAnsi="Times New Roman" w:eastAsia="FangSong_GB2312" w:cs="Times New Roman"/>
          <w:bCs/>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default" w:ascii="FangSong_GB2312" w:hAnsi="Times New Roman" w:eastAsia="FangSong_GB2312" w:cs="Times New Roman"/>
          <w:bCs/>
          <w:kern w:val="2"/>
          <w:sz w:val="32"/>
          <w:szCs w:val="32"/>
          <w:highlight w:val="none"/>
          <w:lang w:val="en-US" w:eastAsia="zh-CN" w:bidi="ar-SA"/>
        </w:rPr>
      </w:pPr>
      <w:r>
        <w:rPr>
          <w:rFonts w:hint="eastAsia" w:ascii="FangSong_GB2312" w:hAnsi="Times New Roman" w:eastAsia="FangSong_GB2312" w:cs="Times New Roman"/>
          <w:bCs/>
          <w:sz w:val="32"/>
          <w:szCs w:val="32"/>
          <w:highlight w:val="none"/>
          <w:lang w:val="en-US" w:eastAsia="zh-CN"/>
        </w:rPr>
        <w:t>对于需要一定整改期限的免予处罚问题，要严格履行立案调查程序，依照法定权限和程序执法，规范行使行政处罚自由裁量权，经集体研究讨论后</w:t>
      </w:r>
      <w:r>
        <w:rPr>
          <w:rFonts w:hint="default" w:ascii="FangSong_GB2312" w:hAnsi="Times New Roman" w:eastAsia="FangSong_GB2312" w:cs="Times New Roman"/>
          <w:bCs/>
          <w:kern w:val="2"/>
          <w:sz w:val="32"/>
          <w:szCs w:val="32"/>
          <w:highlight w:val="none"/>
          <w:lang w:val="en-US" w:eastAsia="zh-CN" w:bidi="ar-SA"/>
        </w:rPr>
        <w:t>作出</w:t>
      </w:r>
      <w:r>
        <w:rPr>
          <w:rFonts w:hint="eastAsia" w:ascii="FangSong_GB2312" w:hAnsi="Times New Roman" w:eastAsia="FangSong_GB2312" w:cs="Times New Roman"/>
          <w:bCs/>
          <w:kern w:val="2"/>
          <w:sz w:val="32"/>
          <w:szCs w:val="32"/>
          <w:highlight w:val="none"/>
          <w:lang w:val="en-US" w:eastAsia="zh-CN" w:bidi="ar-SA"/>
        </w:rPr>
        <w:t>不予</w:t>
      </w:r>
      <w:r>
        <w:rPr>
          <w:rFonts w:hint="default" w:ascii="FangSong_GB2312" w:hAnsi="Times New Roman" w:eastAsia="FangSong_GB2312" w:cs="Times New Roman"/>
          <w:bCs/>
          <w:kern w:val="2"/>
          <w:sz w:val="32"/>
          <w:szCs w:val="32"/>
          <w:highlight w:val="none"/>
          <w:lang w:val="en-US" w:eastAsia="zh-CN" w:bidi="ar-SA"/>
        </w:rPr>
        <w:t>行政处罚决定，阐明免予处罚的事实、证据、依据和理由。</w:t>
      </w:r>
    </w:p>
    <w:p>
      <w:pPr>
        <w:keepNext w:val="0"/>
        <w:keepLines w:val="0"/>
        <w:pageBreakBefore w:val="0"/>
        <w:kinsoku/>
        <w:wordWrap/>
        <w:overflowPunct/>
        <w:topLinePunct w:val="0"/>
        <w:autoSpaceDE/>
        <w:autoSpaceDN/>
        <w:bidi w:val="0"/>
        <w:adjustRightInd/>
        <w:snapToGrid/>
        <w:spacing w:line="600" w:lineRule="exact"/>
        <w:ind w:firstLine="640" w:firstLineChars="200"/>
        <w:jc w:val="both"/>
        <w:rPr>
          <w:rFonts w:hint="eastAsia" w:ascii="FangSong_GB2312" w:hAnsi="Times New Roman" w:eastAsia="FangSong_GB2312" w:cs="Times New Roman"/>
          <w:bCs/>
          <w:kern w:val="2"/>
          <w:sz w:val="32"/>
          <w:szCs w:val="32"/>
          <w:highlight w:val="none"/>
          <w:lang w:val="en-US" w:eastAsia="zh-CN" w:bidi="ar-SA"/>
        </w:rPr>
      </w:pPr>
      <w:r>
        <w:rPr>
          <w:rFonts w:hint="eastAsia" w:ascii="SimHei" w:hAnsi="SimHei" w:eastAsia="SimHei" w:cs="SimHei"/>
          <w:b w:val="0"/>
          <w:bCs w:val="0"/>
          <w:kern w:val="2"/>
          <w:sz w:val="32"/>
          <w:szCs w:val="32"/>
          <w:lang w:val="en-US" w:eastAsia="zh-CN" w:bidi="ar-SA"/>
        </w:rPr>
        <w:t xml:space="preserve">第十四条  </w:t>
      </w:r>
      <w:r>
        <w:rPr>
          <w:rFonts w:hint="default" w:ascii="FangSong_GB2312" w:hAnsi="Times New Roman" w:eastAsia="FangSong_GB2312" w:cs="Times New Roman"/>
          <w:bCs/>
          <w:kern w:val="2"/>
          <w:sz w:val="32"/>
          <w:szCs w:val="32"/>
          <w:highlight w:val="none"/>
          <w:lang w:val="en-US" w:eastAsia="zh-CN" w:bidi="ar-SA"/>
        </w:rPr>
        <w:t>生态环境部门应当按照行政执法全过程记录的要求，做好调查取证、集体审议过程的记录，做好违法行为证据和案件审批过程记录等案卷材料的整理归档工作，确保有据可查。</w:t>
      </w:r>
    </w:p>
    <w:p>
      <w:pPr>
        <w:keepNext w:val="0"/>
        <w:keepLines w:val="0"/>
        <w:pageBreakBefore w:val="0"/>
        <w:kinsoku/>
        <w:wordWrap/>
        <w:overflowPunct/>
        <w:topLinePunct w:val="0"/>
        <w:autoSpaceDE/>
        <w:autoSpaceDN/>
        <w:bidi w:val="0"/>
        <w:adjustRightInd/>
        <w:snapToGrid/>
        <w:spacing w:line="600" w:lineRule="exact"/>
        <w:jc w:val="center"/>
        <w:rPr>
          <w:rFonts w:hint="eastAsia" w:ascii="SimHei" w:hAnsi="SimSun" w:eastAsia="SimHei" w:cs="SimSun"/>
          <w:kern w:val="0"/>
          <w:sz w:val="32"/>
          <w:szCs w:val="32"/>
          <w:lang w:eastAsia="zh-CN"/>
        </w:rPr>
      </w:pPr>
      <w:r>
        <w:rPr>
          <w:rFonts w:hint="eastAsia" w:ascii="SimHei" w:hAnsi="SimSun" w:eastAsia="SimHei" w:cs="SimSun"/>
          <w:kern w:val="0"/>
          <w:sz w:val="32"/>
          <w:szCs w:val="32"/>
          <w:lang w:eastAsia="zh-CN"/>
        </w:rPr>
        <w:t>第四章</w:t>
      </w:r>
      <w:r>
        <w:rPr>
          <w:rFonts w:hint="eastAsia" w:ascii="SimHei" w:hAnsi="SimSun" w:eastAsia="SimHei" w:cs="SimSun"/>
          <w:kern w:val="0"/>
          <w:sz w:val="32"/>
          <w:szCs w:val="32"/>
          <w:lang w:val="en-US" w:eastAsia="zh-CN"/>
        </w:rPr>
        <w:t xml:space="preserve">  监督与保障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FangSong_GB2312" w:hAnsi="SimSun" w:eastAsia="FangSong_GB2312" w:cs="SimSun"/>
          <w:b w:val="0"/>
          <w:bCs w:val="0"/>
          <w:kern w:val="0"/>
          <w:sz w:val="32"/>
          <w:szCs w:val="30"/>
          <w:lang w:val="en-US" w:eastAsia="zh-CN"/>
        </w:rPr>
      </w:pPr>
      <w:r>
        <w:rPr>
          <w:rFonts w:hint="eastAsia" w:ascii="SimHei" w:hAnsi="SimHei" w:eastAsia="SimHei" w:cs="SimHei"/>
          <w:b w:val="0"/>
          <w:bCs w:val="0"/>
          <w:kern w:val="2"/>
          <w:sz w:val="32"/>
          <w:szCs w:val="32"/>
          <w:lang w:val="en-US" w:eastAsia="zh-CN" w:bidi="ar-SA"/>
        </w:rPr>
        <w:t>第十五条</w:t>
      </w:r>
      <w:r>
        <w:rPr>
          <w:rFonts w:hint="eastAsia" w:ascii="FangSong_GB2312" w:hAnsi="SimSun" w:eastAsia="FangSong_GB2312" w:cs="SimSun"/>
          <w:b w:val="0"/>
          <w:bCs w:val="0"/>
          <w:kern w:val="0"/>
          <w:sz w:val="32"/>
          <w:szCs w:val="30"/>
          <w:lang w:val="en-US" w:eastAsia="zh-CN"/>
        </w:rPr>
        <w:t xml:space="preserve">  生态环境部门作出的不予行政处罚决定，应当按照行政执法公示的规定，及时向社会公开，接受群众监督。</w:t>
      </w:r>
    </w:p>
    <w:p>
      <w:pPr>
        <w:pStyle w:val="16"/>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baseline"/>
        <w:rPr>
          <w:rFonts w:hint="eastAsia" w:ascii="FangSong_GB2312" w:hAnsi="FangSong_GB2312" w:eastAsia="FangSong_GB2312" w:cs="FangSong_GB2312"/>
          <w:sz w:val="32"/>
          <w:szCs w:val="40"/>
          <w:lang w:val="en-US" w:eastAsia="zh-CN"/>
        </w:rPr>
      </w:pPr>
      <w:r>
        <w:rPr>
          <w:rFonts w:hint="eastAsia" w:ascii="SimHei" w:hAnsi="SimHei" w:eastAsia="SimHei" w:cs="SimHei"/>
          <w:b w:val="0"/>
          <w:bCs w:val="0"/>
          <w:kern w:val="2"/>
          <w:sz w:val="32"/>
          <w:szCs w:val="32"/>
          <w:lang w:val="en-US" w:eastAsia="zh-CN" w:bidi="ar-SA"/>
        </w:rPr>
        <w:t xml:space="preserve">第十六条  </w:t>
      </w:r>
      <w:r>
        <w:rPr>
          <w:rFonts w:hint="eastAsia" w:ascii="FangSong_GB2312" w:hAnsi="FangSong_GB2312" w:eastAsia="FangSong_GB2312" w:cs="FangSong_GB2312"/>
          <w:sz w:val="32"/>
          <w:szCs w:val="40"/>
          <w:lang w:val="en-US" w:eastAsia="zh-CN"/>
        </w:rPr>
        <w:t>市生态环境局定期调度并评估各县（市、区）生态环境轻微违法行为免罚实施情况，将其贯彻落实情况作为执法稽查的重要内容，严厉查处生态环境执法中的不作为、乱作为问题，一经发现立即启动“一案双查”，依法依规依纪严肃追责问责。</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hint="eastAsia" w:ascii="FangSong" w:hAnsi="FangSong" w:eastAsia="FangSong" w:cs="FangSong"/>
          <w:b w:val="0"/>
          <w:bCs w:val="0"/>
          <w:kern w:val="2"/>
          <w:sz w:val="32"/>
          <w:szCs w:val="32"/>
          <w:lang w:val="en-US" w:eastAsia="zh-CN" w:bidi="ar-SA"/>
        </w:rPr>
      </w:pPr>
      <w:r>
        <w:rPr>
          <w:rFonts w:hint="eastAsia" w:ascii="SimHei" w:hAnsi="SimHei" w:eastAsia="SimHei" w:cs="SimHei"/>
          <w:b w:val="0"/>
          <w:bCs w:val="0"/>
          <w:kern w:val="2"/>
          <w:sz w:val="32"/>
          <w:szCs w:val="32"/>
          <w:lang w:val="en-US" w:eastAsia="zh-CN" w:bidi="ar-SA"/>
        </w:rPr>
        <w:t>第十七条</w:t>
      </w:r>
      <w:r>
        <w:rPr>
          <w:rFonts w:hint="eastAsia" w:ascii="FangSong_GB2312" w:hAnsi="SimSun" w:eastAsia="FangSong_GB2312" w:cs="SimSun"/>
          <w:b w:val="0"/>
          <w:bCs w:val="0"/>
          <w:kern w:val="0"/>
          <w:sz w:val="32"/>
          <w:szCs w:val="30"/>
          <w:lang w:val="en-US" w:eastAsia="zh-CN"/>
        </w:rPr>
        <w:t xml:space="preserve">  本办法与生态环境部《关于进一步规范适用环境行政处罚自由裁量权的指导意见》和</w:t>
      </w:r>
      <w:r>
        <w:rPr>
          <w:rFonts w:hint="eastAsia" w:ascii="FangSong_GB2312" w:hAnsi="SimSun" w:eastAsia="FangSong_GB2312" w:cs="SimSun"/>
          <w:b w:val="0"/>
          <w:bCs w:val="0"/>
          <w:kern w:val="0"/>
          <w:sz w:val="32"/>
          <w:szCs w:val="32"/>
          <w:lang w:val="en-US" w:eastAsia="zh-CN"/>
        </w:rPr>
        <w:t>《河北省生态环境厅环境行政处罚自由裁量权裁量标准》</w:t>
      </w:r>
      <w:r>
        <w:rPr>
          <w:rFonts w:hint="eastAsia" w:ascii="FangSong_GB2312" w:hAnsi="SimSun" w:eastAsia="FangSong_GB2312" w:cs="SimSun"/>
          <w:b w:val="0"/>
          <w:bCs w:val="0"/>
          <w:kern w:val="0"/>
          <w:sz w:val="32"/>
          <w:szCs w:val="30"/>
          <w:lang w:val="en-US" w:eastAsia="zh-CN"/>
        </w:rPr>
        <w:t>在我市同时执行。因上级法规政策调整导致本规定与上级规定不一致的，适用上级规定。</w:t>
      </w:r>
    </w:p>
    <w:p>
      <w:pPr>
        <w:keepNext w:val="0"/>
        <w:keepLines w:val="0"/>
        <w:pageBreakBefore w:val="0"/>
        <w:kinsoku/>
        <w:wordWrap/>
        <w:overflowPunct/>
        <w:topLinePunct w:val="0"/>
        <w:autoSpaceDE/>
        <w:autoSpaceDN/>
        <w:bidi w:val="0"/>
        <w:adjustRightInd/>
        <w:snapToGrid/>
        <w:spacing w:line="600" w:lineRule="exact"/>
        <w:jc w:val="center"/>
        <w:rPr>
          <w:rFonts w:hint="eastAsia" w:ascii="SimHei" w:hAnsi="SimSun" w:eastAsia="SimHei" w:cs="SimSun"/>
          <w:kern w:val="0"/>
          <w:sz w:val="32"/>
          <w:szCs w:val="32"/>
          <w:lang w:eastAsia="zh-CN"/>
        </w:rPr>
      </w:pPr>
      <w:r>
        <w:rPr>
          <w:rFonts w:hint="eastAsia" w:ascii="SimHei" w:hAnsi="SimSun" w:eastAsia="SimHei" w:cs="SimSun"/>
          <w:kern w:val="0"/>
          <w:sz w:val="32"/>
          <w:szCs w:val="32"/>
          <w:lang w:eastAsia="zh-CN"/>
        </w:rPr>
        <w:t>第五章</w:t>
      </w:r>
      <w:r>
        <w:rPr>
          <w:rFonts w:hint="eastAsia" w:ascii="SimHei" w:hAnsi="SimSun" w:eastAsia="SimHei" w:cs="SimSun"/>
          <w:kern w:val="0"/>
          <w:sz w:val="32"/>
          <w:szCs w:val="32"/>
          <w:lang w:val="en-US" w:eastAsia="zh-CN"/>
        </w:rPr>
        <w:t xml:space="preserve">  附则</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outlineLvl w:val="9"/>
        <w:rPr>
          <w:rFonts w:ascii="Times New Roman" w:hAnsi="Times New Roman" w:cs="Times New Roman"/>
        </w:rPr>
      </w:pPr>
      <w:r>
        <w:rPr>
          <w:rFonts w:hint="eastAsia" w:ascii="SimHei" w:hAnsi="SimHei" w:eastAsia="SimHei" w:cs="SimHei"/>
          <w:kern w:val="2"/>
          <w:sz w:val="32"/>
          <w:szCs w:val="32"/>
          <w:lang w:eastAsia="zh-CN" w:bidi="ar-SA"/>
        </w:rPr>
        <w:t>第十</w:t>
      </w:r>
      <w:r>
        <w:rPr>
          <w:rFonts w:hint="eastAsia" w:ascii="SimHei" w:hAnsi="SimHei" w:eastAsia="SimHei" w:cs="SimHei"/>
          <w:kern w:val="2"/>
          <w:sz w:val="32"/>
          <w:szCs w:val="32"/>
          <w:lang w:val="en-US" w:eastAsia="zh-CN" w:bidi="ar-SA"/>
        </w:rPr>
        <w:t>八</w:t>
      </w:r>
      <w:r>
        <w:rPr>
          <w:rFonts w:hint="eastAsia" w:ascii="SimHei" w:hAnsi="SimHei" w:eastAsia="SimHei" w:cs="SimHei"/>
          <w:kern w:val="2"/>
          <w:sz w:val="32"/>
          <w:szCs w:val="32"/>
          <w:lang w:eastAsia="zh-CN" w:bidi="ar-SA"/>
        </w:rPr>
        <w:t>条</w:t>
      </w:r>
      <w:r>
        <w:rPr>
          <w:rFonts w:hint="eastAsia" w:ascii="FangSong_GB2312" w:hAnsi="SimSun" w:eastAsia="FangSong_GB2312" w:cs="SimSun"/>
          <w:kern w:val="0"/>
          <w:sz w:val="32"/>
          <w:szCs w:val="32"/>
        </w:rPr>
        <w:t>　本办法自印发之日起施行。</w:t>
      </w: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SimHei" w:hAnsi="SimHei" w:eastAsia="SimHei" w:cs="SimHei"/>
          <w:color w:val="auto"/>
          <w:sz w:val="32"/>
          <w:szCs w:val="32"/>
          <w:highlight w:val="none"/>
          <w:lang w:val="en-US" w:eastAsia="zh-CN"/>
        </w:rPr>
      </w:pPr>
      <w:r>
        <w:rPr>
          <w:rFonts w:hint="eastAsia" w:ascii="FangSong_GB2312" w:hAnsi="FangSong_GB2312" w:eastAsia="FangSong_GB2312" w:cs="FangSong_GB2312"/>
          <w:sz w:val="32"/>
          <w:szCs w:val="32"/>
          <w:lang w:val="en-US" w:eastAsia="zh-CN"/>
        </w:rPr>
        <w:br w:type="page"/>
      </w:r>
      <w:r>
        <w:rPr>
          <w:rFonts w:hint="eastAsia" w:ascii="SimHei" w:hAnsi="SimHei" w:eastAsia="SimHei" w:cs="SimHei"/>
          <w:color w:val="auto"/>
          <w:sz w:val="32"/>
          <w:szCs w:val="32"/>
          <w:highlight w:val="none"/>
          <w:lang w:val="en-US" w:eastAsia="zh-CN"/>
        </w:rPr>
        <w:t>附件2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邢台市生态环境领域包容免罚告知承诺书</w:t>
      </w:r>
    </w:p>
    <w:tbl>
      <w:tblPr>
        <w:tblStyle w:val="11"/>
        <w:tblpPr w:leftFromText="180" w:rightFromText="180" w:vertAnchor="text" w:tblpXSpec="center" w:tblpY="98"/>
        <w:tblOverlap w:val="never"/>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391"/>
        <w:gridCol w:w="2319"/>
        <w:gridCol w:w="148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1" w:type="dxa"/>
            <w:vMerge w:val="restart"/>
            <w:tcBorders>
              <w:tl2br w:val="nil"/>
              <w:tr2bl w:val="nil"/>
            </w:tcBorders>
            <w:vAlign w:val="center"/>
          </w:tcPr>
          <w:p>
            <w:pPr>
              <w:jc w:val="center"/>
              <w:rPr>
                <w:rFonts w:hint="eastAsia" w:ascii="FangSong" w:hAnsi="FangSong" w:eastAsia="FangSong" w:cs="FangSong"/>
                <w:sz w:val="24"/>
                <w:szCs w:val="24"/>
                <w:vertAlign w:val="baseline"/>
                <w:lang w:val="en-US" w:eastAsia="zh-CN"/>
              </w:rPr>
            </w:pPr>
            <w:r>
              <w:rPr>
                <w:rFonts w:hint="eastAsia" w:ascii="FangSong" w:hAnsi="FangSong" w:eastAsia="FangSong" w:cs="FangSong"/>
                <w:sz w:val="24"/>
                <w:szCs w:val="24"/>
                <w:vertAlign w:val="baseline"/>
                <w:lang w:val="en-US" w:eastAsia="zh-CN"/>
              </w:rPr>
              <w:t>当事人情况</w:t>
            </w: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FangSong" w:cs="FangSong"/>
                <w:color w:val="000000"/>
                <w:sz w:val="24"/>
                <w:szCs w:val="24"/>
                <w:lang w:eastAsia="zh-CN"/>
              </w:rPr>
            </w:pPr>
            <w:r>
              <w:rPr>
                <w:rFonts w:hint="eastAsia" w:ascii="Times New Roman" w:hAnsi="Times New Roman" w:eastAsia="FangSong" w:cs="FangSong"/>
                <w:color w:val="000000"/>
                <w:sz w:val="24"/>
                <w:szCs w:val="24"/>
                <w:lang w:eastAsia="zh-CN"/>
              </w:rPr>
              <w:t>姓名</w:t>
            </w:r>
          </w:p>
          <w:p>
            <w:pPr>
              <w:jc w:val="center"/>
              <w:rPr>
                <w:rFonts w:hint="eastAsia" w:ascii="FangSong" w:hAnsi="FangSong" w:eastAsia="FangSong" w:cs="FangSong"/>
                <w:sz w:val="24"/>
                <w:szCs w:val="24"/>
                <w:vertAlign w:val="baseline"/>
                <w:lang w:val="en-US" w:eastAsia="zh-CN"/>
              </w:rPr>
            </w:pPr>
            <w:r>
              <w:rPr>
                <w:rFonts w:hint="eastAsia" w:ascii="Times New Roman" w:hAnsi="Times New Roman" w:eastAsia="FangSong" w:cs="FangSong"/>
                <w:color w:val="000000"/>
                <w:sz w:val="24"/>
                <w:szCs w:val="24"/>
                <w:lang w:eastAsia="zh-CN"/>
              </w:rPr>
              <w:t>（名称）</w:t>
            </w:r>
          </w:p>
        </w:tc>
        <w:tc>
          <w:tcPr>
            <w:tcW w:w="2319" w:type="dxa"/>
            <w:tcBorders>
              <w:tl2br w:val="nil"/>
              <w:tr2bl w:val="nil"/>
            </w:tcBorders>
            <w:vAlign w:val="center"/>
          </w:tcPr>
          <w:p>
            <w:pPr>
              <w:jc w:val="center"/>
              <w:rPr>
                <w:rFonts w:hint="eastAsia" w:ascii="FangSong" w:hAnsi="FangSong" w:eastAsia="FangSong" w:cs="FangSong"/>
                <w:sz w:val="24"/>
                <w:szCs w:val="24"/>
                <w:vertAlign w:val="baseline"/>
                <w:lang w:val="en-US" w:eastAsia="zh-CN"/>
              </w:rPr>
            </w:pPr>
          </w:p>
        </w:tc>
        <w:tc>
          <w:tcPr>
            <w:tcW w:w="148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FangSong" w:cs="FangSong"/>
                <w:color w:val="000000"/>
                <w:sz w:val="24"/>
                <w:szCs w:val="24"/>
              </w:rPr>
            </w:pPr>
            <w:r>
              <w:rPr>
                <w:rFonts w:hint="eastAsia" w:ascii="Times New Roman" w:hAnsi="Times New Roman" w:eastAsia="FangSong" w:cs="FangSong"/>
                <w:color w:val="000000"/>
                <w:sz w:val="24"/>
                <w:szCs w:val="24"/>
              </w:rPr>
              <w:t>法定代表人</w:t>
            </w:r>
          </w:p>
          <w:p>
            <w:pPr>
              <w:jc w:val="center"/>
              <w:rPr>
                <w:rFonts w:hint="eastAsia" w:ascii="FangSong" w:hAnsi="FangSong" w:eastAsia="FangSong" w:cs="FangSong"/>
                <w:sz w:val="24"/>
                <w:szCs w:val="24"/>
                <w:vertAlign w:val="baseline"/>
                <w:lang w:val="en-US" w:eastAsia="zh-CN"/>
              </w:rPr>
            </w:pPr>
            <w:r>
              <w:rPr>
                <w:rFonts w:hint="eastAsia" w:ascii="Times New Roman" w:hAnsi="Times New Roman" w:eastAsia="FangSong" w:cs="FangSong"/>
                <w:color w:val="000000"/>
                <w:sz w:val="24"/>
                <w:szCs w:val="24"/>
              </w:rPr>
              <w:t>（负责人）</w:t>
            </w:r>
          </w:p>
        </w:tc>
        <w:tc>
          <w:tcPr>
            <w:tcW w:w="2596" w:type="dxa"/>
            <w:tcBorders>
              <w:tl2br w:val="nil"/>
              <w:tr2bl w:val="nil"/>
            </w:tcBorders>
            <w:vAlign w:val="center"/>
          </w:tcPr>
          <w:p>
            <w:pPr>
              <w:jc w:val="center"/>
              <w:rPr>
                <w:rFonts w:hint="eastAsia" w:ascii="FangSong" w:hAnsi="FangSong" w:eastAsia="FangSong" w:cs="FangSong"/>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1" w:type="dxa"/>
            <w:vMerge w:val="continue"/>
            <w:tcBorders>
              <w:tl2br w:val="nil"/>
              <w:tr2bl w:val="nil"/>
            </w:tcBorders>
            <w:vAlign w:val="center"/>
          </w:tcPr>
          <w:p>
            <w:pPr>
              <w:jc w:val="center"/>
              <w:rPr>
                <w:rFonts w:hint="eastAsia" w:ascii="FangSong" w:hAnsi="FangSong" w:eastAsia="FangSong" w:cs="FangSong"/>
                <w:sz w:val="24"/>
                <w:szCs w:val="24"/>
                <w:vertAlign w:val="baseline"/>
                <w:lang w:val="en-US" w:eastAsia="zh-CN"/>
              </w:rPr>
            </w:pPr>
          </w:p>
        </w:tc>
        <w:tc>
          <w:tcPr>
            <w:tcW w:w="1391" w:type="dxa"/>
            <w:tcBorders>
              <w:tl2br w:val="nil"/>
              <w:tr2bl w:val="nil"/>
            </w:tcBorders>
            <w:vAlign w:val="center"/>
          </w:tcPr>
          <w:p>
            <w:pPr>
              <w:spacing w:line="440" w:lineRule="exact"/>
              <w:jc w:val="center"/>
              <w:rPr>
                <w:rFonts w:hint="eastAsia" w:ascii="Times New Roman" w:hAnsi="Times New Roman" w:eastAsia="FangSong" w:cs="FangSong"/>
                <w:color w:val="000000"/>
                <w:sz w:val="24"/>
                <w:szCs w:val="24"/>
                <w:lang w:eastAsia="zh-CN"/>
              </w:rPr>
            </w:pPr>
            <w:r>
              <w:rPr>
                <w:rFonts w:hint="eastAsia" w:ascii="Times New Roman" w:hAnsi="Times New Roman" w:eastAsia="FangSong" w:cs="FangSong"/>
                <w:color w:val="000000"/>
                <w:sz w:val="24"/>
                <w:lang w:eastAsia="zh-CN"/>
              </w:rPr>
              <w:t>证件名称</w:t>
            </w:r>
          </w:p>
        </w:tc>
        <w:tc>
          <w:tcPr>
            <w:tcW w:w="2319" w:type="dxa"/>
            <w:tcBorders>
              <w:tl2br w:val="nil"/>
              <w:tr2bl w:val="nil"/>
            </w:tcBorders>
            <w:vAlign w:val="center"/>
          </w:tcPr>
          <w:p>
            <w:pPr>
              <w:spacing w:line="440" w:lineRule="exact"/>
              <w:jc w:val="center"/>
              <w:rPr>
                <w:rFonts w:hint="eastAsia" w:ascii="FangSong" w:hAnsi="FangSong" w:eastAsia="FangSong" w:cs="FangSong"/>
                <w:sz w:val="24"/>
                <w:szCs w:val="24"/>
                <w:vertAlign w:val="baseline"/>
                <w:lang w:val="en-US" w:eastAsia="zh-CN"/>
              </w:rPr>
            </w:pPr>
          </w:p>
        </w:tc>
        <w:tc>
          <w:tcPr>
            <w:tcW w:w="1481" w:type="dxa"/>
            <w:tcBorders>
              <w:tl2br w:val="nil"/>
              <w:tr2bl w:val="nil"/>
            </w:tcBorders>
            <w:vAlign w:val="center"/>
          </w:tcPr>
          <w:p>
            <w:pPr>
              <w:spacing w:line="440" w:lineRule="exact"/>
              <w:jc w:val="center"/>
              <w:rPr>
                <w:rFonts w:hint="eastAsia" w:ascii="FangSong" w:hAnsi="FangSong" w:eastAsia="FangSong" w:cs="FangSong"/>
                <w:sz w:val="24"/>
                <w:szCs w:val="24"/>
                <w:vertAlign w:val="baseline"/>
                <w:lang w:val="en-US" w:eastAsia="zh-CN"/>
              </w:rPr>
            </w:pPr>
            <w:r>
              <w:rPr>
                <w:rFonts w:hint="eastAsia" w:ascii="Times New Roman" w:hAnsi="Times New Roman" w:eastAsia="FangSong" w:cs="FangSong"/>
                <w:color w:val="000000"/>
                <w:sz w:val="24"/>
                <w:lang w:eastAsia="zh-CN"/>
              </w:rPr>
              <w:t>证件号码</w:t>
            </w:r>
          </w:p>
        </w:tc>
        <w:tc>
          <w:tcPr>
            <w:tcW w:w="2596" w:type="dxa"/>
            <w:tcBorders>
              <w:tl2br w:val="nil"/>
              <w:tr2bl w:val="nil"/>
            </w:tcBorders>
            <w:vAlign w:val="center"/>
          </w:tcPr>
          <w:p>
            <w:pPr>
              <w:spacing w:line="440" w:lineRule="exact"/>
              <w:jc w:val="center"/>
              <w:rPr>
                <w:rFonts w:hint="eastAsia" w:ascii="FangSong" w:hAnsi="FangSong" w:eastAsia="FangSong" w:cs="FangSong"/>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11" w:type="dxa"/>
            <w:vMerge w:val="continue"/>
            <w:tcBorders>
              <w:tl2br w:val="nil"/>
              <w:tr2bl w:val="nil"/>
            </w:tcBorders>
            <w:vAlign w:val="center"/>
          </w:tcPr>
          <w:p>
            <w:pPr>
              <w:jc w:val="center"/>
              <w:rPr>
                <w:rFonts w:hint="eastAsia" w:ascii="FangSong" w:hAnsi="FangSong" w:eastAsia="FangSong" w:cs="FangSong"/>
                <w:sz w:val="24"/>
                <w:szCs w:val="24"/>
                <w:vertAlign w:val="baseline"/>
                <w:lang w:val="en-US" w:eastAsia="zh-CN"/>
              </w:rPr>
            </w:pPr>
          </w:p>
        </w:tc>
        <w:tc>
          <w:tcPr>
            <w:tcW w:w="1391"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FangSong" w:cs="FangSong"/>
                <w:color w:val="000000"/>
                <w:sz w:val="24"/>
                <w:szCs w:val="24"/>
                <w:lang w:eastAsia="zh-CN"/>
              </w:rPr>
            </w:pPr>
            <w:r>
              <w:rPr>
                <w:rFonts w:hint="eastAsia" w:ascii="Times New Roman" w:hAnsi="Times New Roman" w:eastAsia="FangSong" w:cs="FangSong"/>
                <w:color w:val="000000"/>
                <w:sz w:val="24"/>
                <w:szCs w:val="24"/>
                <w:lang w:eastAsia="zh-CN"/>
              </w:rPr>
              <w:t>住址</w:t>
            </w:r>
          </w:p>
          <w:p>
            <w:pPr>
              <w:jc w:val="center"/>
              <w:rPr>
                <w:rFonts w:hint="eastAsia" w:ascii="FangSong" w:hAnsi="FangSong" w:eastAsia="FangSong" w:cs="FangSong"/>
                <w:sz w:val="24"/>
                <w:szCs w:val="24"/>
                <w:vertAlign w:val="baseline"/>
                <w:lang w:val="en-US" w:eastAsia="zh-CN"/>
              </w:rPr>
            </w:pPr>
            <w:r>
              <w:rPr>
                <w:rFonts w:hint="eastAsia" w:ascii="Times New Roman" w:hAnsi="Times New Roman" w:eastAsia="FangSong" w:cs="FangSong"/>
                <w:color w:val="000000"/>
                <w:sz w:val="24"/>
                <w:szCs w:val="24"/>
                <w:lang w:eastAsia="zh-CN"/>
              </w:rPr>
              <w:t>（地址）</w:t>
            </w:r>
          </w:p>
        </w:tc>
        <w:tc>
          <w:tcPr>
            <w:tcW w:w="2319" w:type="dxa"/>
            <w:tcBorders>
              <w:tl2br w:val="nil"/>
              <w:tr2bl w:val="nil"/>
            </w:tcBorders>
            <w:vAlign w:val="center"/>
          </w:tcPr>
          <w:p>
            <w:pPr>
              <w:jc w:val="center"/>
              <w:rPr>
                <w:rFonts w:hint="eastAsia" w:ascii="FangSong" w:hAnsi="FangSong" w:eastAsia="FangSong" w:cs="FangSong"/>
                <w:sz w:val="24"/>
                <w:szCs w:val="24"/>
                <w:vertAlign w:val="baseline"/>
                <w:lang w:val="en-US" w:eastAsia="zh-CN"/>
              </w:rPr>
            </w:pPr>
          </w:p>
        </w:tc>
        <w:tc>
          <w:tcPr>
            <w:tcW w:w="1481" w:type="dxa"/>
            <w:tcBorders>
              <w:tl2br w:val="nil"/>
              <w:tr2bl w:val="nil"/>
            </w:tcBorders>
            <w:vAlign w:val="center"/>
          </w:tcPr>
          <w:p>
            <w:pPr>
              <w:jc w:val="center"/>
              <w:rPr>
                <w:rFonts w:hint="eastAsia" w:ascii="FangSong" w:hAnsi="FangSong" w:eastAsia="FangSong" w:cs="FangSong"/>
                <w:sz w:val="24"/>
                <w:szCs w:val="24"/>
                <w:vertAlign w:val="baseline"/>
                <w:lang w:val="en-US" w:eastAsia="zh-CN"/>
              </w:rPr>
            </w:pPr>
            <w:r>
              <w:rPr>
                <w:rFonts w:hint="eastAsia" w:ascii="FangSong" w:hAnsi="FangSong" w:eastAsia="FangSong" w:cs="FangSong"/>
                <w:sz w:val="24"/>
                <w:szCs w:val="24"/>
                <w:vertAlign w:val="baseline"/>
                <w:lang w:val="en-US" w:eastAsia="zh-CN"/>
              </w:rPr>
              <w:t>联系电话</w:t>
            </w:r>
          </w:p>
        </w:tc>
        <w:tc>
          <w:tcPr>
            <w:tcW w:w="2596" w:type="dxa"/>
            <w:tcBorders>
              <w:tl2br w:val="nil"/>
              <w:tr2bl w:val="nil"/>
            </w:tcBorders>
            <w:vAlign w:val="center"/>
          </w:tcPr>
          <w:p>
            <w:pPr>
              <w:jc w:val="center"/>
              <w:rPr>
                <w:rFonts w:hint="eastAsia" w:ascii="FangSong" w:hAnsi="FangSong" w:eastAsia="FangSong" w:cs="FangSong"/>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711" w:type="dxa"/>
            <w:vMerge w:val="restart"/>
            <w:tcBorders>
              <w:tl2br w:val="nil"/>
              <w:tr2bl w:val="nil"/>
            </w:tcBorders>
            <w:vAlign w:val="center"/>
          </w:tcPr>
          <w:p>
            <w:pPr>
              <w:jc w:val="center"/>
              <w:rPr>
                <w:rFonts w:hint="eastAsia" w:ascii="FangSong" w:hAnsi="FangSong" w:eastAsia="FangSong" w:cs="FangSong"/>
                <w:sz w:val="24"/>
                <w:szCs w:val="24"/>
                <w:vertAlign w:val="baseline"/>
                <w:lang w:val="en-US" w:eastAsia="zh-CN"/>
              </w:rPr>
            </w:pPr>
            <w:r>
              <w:rPr>
                <w:rFonts w:hint="eastAsia" w:ascii="FangSong" w:hAnsi="FangSong" w:eastAsia="FangSong" w:cs="FangSong"/>
                <w:sz w:val="24"/>
                <w:szCs w:val="24"/>
                <w:vertAlign w:val="baseline"/>
                <w:lang w:val="en-US" w:eastAsia="zh-CN"/>
              </w:rPr>
              <w:t>违法行为告知</w:t>
            </w:r>
          </w:p>
        </w:tc>
        <w:tc>
          <w:tcPr>
            <w:tcW w:w="7787" w:type="dxa"/>
            <w:gridSpan w:val="4"/>
            <w:tcBorders>
              <w:tl2br w:val="nil"/>
              <w:tr2bl w:val="nil"/>
            </w:tcBorders>
            <w:vAlign w:val="center"/>
          </w:tcPr>
          <w:p>
            <w:pPr>
              <w:jc w:val="both"/>
              <w:rPr>
                <w:rFonts w:hint="eastAsia"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年</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月</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日，执法人员</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，在</w:t>
            </w:r>
            <w:r>
              <w:rPr>
                <w:rFonts w:hint="eastAsia" w:ascii="FangSong" w:hAnsi="FangSong" w:eastAsia="FangSong" w:cs="FangSong"/>
                <w:sz w:val="24"/>
                <w:szCs w:val="24"/>
                <w:u w:val="single"/>
                <w:vertAlign w:val="baseline"/>
                <w:lang w:val="en-US" w:eastAsia="zh-CN"/>
              </w:rPr>
              <w:t xml:space="preserve">          </w:t>
            </w:r>
          </w:p>
          <w:p>
            <w:pPr>
              <w:jc w:val="both"/>
              <w:rPr>
                <w:rFonts w:hint="eastAsia"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（检查的地点或其他案件线索来源），发现当事人存在</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的违法行为，根据《      》第</w:t>
            </w:r>
            <w:r>
              <w:rPr>
                <w:rFonts w:hint="eastAsia" w:ascii="FangSong" w:hAnsi="FangSong" w:eastAsia="FangSong" w:cs="FangSong"/>
                <w:sz w:val="24"/>
                <w:szCs w:val="24"/>
                <w:u w:val="single"/>
                <w:vertAlign w:val="baseline"/>
                <w:lang w:val="en-US" w:eastAsia="zh-CN"/>
              </w:rPr>
              <w:t xml:space="preserve"> </w:t>
            </w:r>
          </w:p>
          <w:p>
            <w:pPr>
              <w:jc w:val="both"/>
              <w:rPr>
                <w:rFonts w:hint="eastAsia"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条第</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款的规定，应当处以</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（处罚内容）。经查，当事人的违法行为符合包容免罚的适用条件。执法人员已向当事人宣传了相关法律法规规章的规定，现责令当事人立即改正□/于</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年</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月</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日前整改完毕，改正要求如下：</w:t>
            </w:r>
            <w:r>
              <w:rPr>
                <w:rFonts w:hint="eastAsia" w:ascii="FangSong" w:hAnsi="FangSong" w:eastAsia="FangSong" w:cs="FangSong"/>
                <w:sz w:val="24"/>
                <w:szCs w:val="24"/>
                <w:u w:val="single"/>
                <w:vertAlign w:val="baseline"/>
                <w:lang w:val="en-US" w:eastAsia="zh-CN"/>
              </w:rPr>
              <w:t xml:space="preserve">                                                       </w:t>
            </w:r>
          </w:p>
          <w:p>
            <w:pPr>
              <w:jc w:val="both"/>
              <w:rPr>
                <w:rFonts w:hint="eastAsia"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single"/>
                <w:vertAlign w:val="baseline"/>
                <w:lang w:val="en-US" w:eastAsia="zh-CN"/>
              </w:rPr>
              <w:t xml:space="preserve">                                                               </w:t>
            </w:r>
          </w:p>
          <w:p>
            <w:pPr>
              <w:jc w:val="both"/>
              <w:rPr>
                <w:rFonts w:hint="default"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single"/>
                <w:vertAlign w:val="baseline"/>
                <w:lang w:val="en-US" w:eastAsia="zh-CN"/>
              </w:rPr>
              <w:t xml:space="preserve">                                                               </w:t>
            </w:r>
          </w:p>
          <w:p>
            <w:pPr>
              <w:jc w:val="center"/>
              <w:rPr>
                <w:rFonts w:hint="eastAsia" w:ascii="FangSong" w:hAnsi="FangSong" w:eastAsia="FangSong" w:cs="FangSong"/>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711" w:type="dxa"/>
            <w:vMerge w:val="continue"/>
            <w:tcBorders>
              <w:tl2br w:val="nil"/>
              <w:tr2bl w:val="nil"/>
            </w:tcBorders>
            <w:vAlign w:val="center"/>
          </w:tcPr>
          <w:p>
            <w:pPr>
              <w:jc w:val="center"/>
              <w:rPr>
                <w:rFonts w:hint="eastAsia" w:ascii="FangSong" w:hAnsi="FangSong" w:eastAsia="FangSong" w:cs="FangSong"/>
                <w:sz w:val="24"/>
                <w:szCs w:val="24"/>
                <w:vertAlign w:val="baseline"/>
                <w:lang w:val="en-US" w:eastAsia="zh-CN"/>
              </w:rPr>
            </w:pPr>
          </w:p>
        </w:tc>
        <w:tc>
          <w:tcPr>
            <w:tcW w:w="7787" w:type="dxa"/>
            <w:gridSpan w:val="4"/>
            <w:tcBorders>
              <w:tl2br w:val="nil"/>
              <w:tr2bl w:val="nil"/>
            </w:tcBorders>
            <w:vAlign w:val="center"/>
          </w:tcPr>
          <w:p>
            <w:pPr>
              <w:ind w:firstLine="960" w:firstLineChars="400"/>
              <w:jc w:val="center"/>
              <w:rPr>
                <w:rFonts w:hint="eastAsia" w:ascii="FangSong" w:hAnsi="FangSong" w:eastAsia="FangSong" w:cs="FangSong"/>
                <w:sz w:val="24"/>
                <w:szCs w:val="24"/>
                <w:u w:val="single"/>
                <w:vertAlign w:val="baseline"/>
                <w:lang w:val="en-US" w:eastAsia="zh-CN"/>
              </w:rPr>
            </w:pPr>
            <w:r>
              <w:rPr>
                <w:rFonts w:hint="eastAsia" w:ascii="FangSong" w:hAnsi="FangSong" w:eastAsia="FangSong" w:cs="FangSong"/>
                <w:sz w:val="24"/>
                <w:szCs w:val="24"/>
                <w:vertAlign w:val="baseline"/>
                <w:lang w:val="en-US" w:eastAsia="zh-CN"/>
              </w:rPr>
              <w:t>执法人员签名：</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vertAlign w:val="baseline"/>
                <w:lang w:val="en-US" w:eastAsia="zh-CN"/>
              </w:rPr>
              <w:t>执法证号：</w:t>
            </w:r>
          </w:p>
          <w:p>
            <w:pPr>
              <w:ind w:firstLine="960" w:firstLineChars="400"/>
              <w:jc w:val="center"/>
              <w:rPr>
                <w:rFonts w:hint="eastAsia" w:ascii="FangSong" w:hAnsi="FangSong" w:eastAsia="FangSong" w:cs="FangSong"/>
                <w:sz w:val="24"/>
                <w:szCs w:val="24"/>
                <w:u w:val="single"/>
                <w:vertAlign w:val="baseline"/>
                <w:lang w:val="en-US" w:eastAsia="zh-CN"/>
              </w:rPr>
            </w:pPr>
            <w:r>
              <w:rPr>
                <w:rFonts w:hint="eastAsia" w:ascii="FangSong" w:hAnsi="FangSong" w:eastAsia="FangSong" w:cs="FangSong"/>
                <w:sz w:val="24"/>
                <w:szCs w:val="24"/>
                <w:vertAlign w:val="baseline"/>
                <w:lang w:val="en-US" w:eastAsia="zh-CN"/>
              </w:rPr>
              <w:t>执法人员签名：</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vertAlign w:val="baseline"/>
                <w:lang w:val="en-US" w:eastAsia="zh-CN"/>
              </w:rPr>
              <w:t>执法证号：</w:t>
            </w:r>
          </w:p>
          <w:p>
            <w:pPr>
              <w:ind w:firstLine="3120" w:firstLineChars="1300"/>
              <w:jc w:val="center"/>
              <w:rPr>
                <w:rFonts w:hint="eastAsia"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年</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月</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7" w:hRule="atLeast"/>
          <w:jc w:val="center"/>
        </w:trPr>
        <w:tc>
          <w:tcPr>
            <w:tcW w:w="711" w:type="dxa"/>
            <w:tcBorders>
              <w:tl2br w:val="nil"/>
              <w:tr2bl w:val="nil"/>
            </w:tcBorders>
            <w:vAlign w:val="center"/>
          </w:tcPr>
          <w:p>
            <w:pPr>
              <w:jc w:val="center"/>
              <w:rPr>
                <w:rFonts w:hint="default" w:ascii="FangSong" w:hAnsi="FangSong" w:eastAsia="FangSong" w:cs="FangSong"/>
                <w:sz w:val="24"/>
                <w:szCs w:val="24"/>
                <w:vertAlign w:val="baseline"/>
                <w:lang w:val="en-US" w:eastAsia="zh-CN"/>
              </w:rPr>
            </w:pPr>
            <w:r>
              <w:rPr>
                <w:rFonts w:hint="eastAsia" w:ascii="FangSong" w:hAnsi="FangSong" w:eastAsia="FangSong" w:cs="FangSong"/>
                <w:sz w:val="24"/>
                <w:szCs w:val="24"/>
                <w:vertAlign w:val="baseline"/>
                <w:lang w:val="en-US" w:eastAsia="zh-CN"/>
              </w:rPr>
              <w:t>当事人承诺</w:t>
            </w:r>
          </w:p>
        </w:tc>
        <w:tc>
          <w:tcPr>
            <w:tcW w:w="7787" w:type="dxa"/>
            <w:gridSpan w:val="4"/>
            <w:tcBorders>
              <w:tl2br w:val="nil"/>
              <w:tr2bl w:val="nil"/>
            </w:tcBorders>
            <w:vAlign w:val="center"/>
          </w:tcPr>
          <w:p>
            <w:pPr>
              <w:jc w:val="both"/>
              <w:rPr>
                <w:rFonts w:hint="eastAsia" w:ascii="FangSong" w:hAnsi="FangSong" w:eastAsia="FangSong" w:cs="FangSong"/>
                <w:sz w:val="24"/>
                <w:szCs w:val="24"/>
                <w:u w:val="none"/>
                <w:vertAlign w:val="baseline"/>
                <w:lang w:val="en-US" w:eastAsia="zh-CN"/>
              </w:rPr>
            </w:pP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（执法单位全称）：</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FangSong" w:hAnsi="FangSong" w:eastAsia="FangSong" w:cs="FangSong"/>
                <w:sz w:val="24"/>
                <w:szCs w:val="24"/>
                <w:u w:val="none"/>
                <w:vertAlign w:val="baseline"/>
                <w:lang w:val="en-US" w:eastAsia="zh-CN"/>
              </w:rPr>
            </w:pPr>
            <w:r>
              <w:rPr>
                <w:rFonts w:hint="eastAsia" w:ascii="FangSong" w:hAnsi="FangSong" w:eastAsia="FangSong" w:cs="FangSong"/>
                <w:sz w:val="24"/>
                <w:szCs w:val="24"/>
                <w:u w:val="none"/>
                <w:vertAlign w:val="baseline"/>
                <w:lang w:val="en-US" w:eastAsia="zh-CN"/>
              </w:rPr>
              <w:t>执法人员已向本人（单位）进行了相关告知和法制宣传教育，并要求予以改正。</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FangSong" w:hAnsi="FangSong" w:eastAsia="FangSong" w:cs="FangSong"/>
                <w:sz w:val="24"/>
                <w:szCs w:val="24"/>
                <w:u w:val="none"/>
                <w:vertAlign w:val="baseline"/>
                <w:lang w:val="en-US" w:eastAsia="zh-CN"/>
              </w:rPr>
            </w:pPr>
            <w:r>
              <w:rPr>
                <w:rFonts w:hint="eastAsia" w:ascii="FangSong" w:hAnsi="FangSong" w:eastAsia="FangSong" w:cs="FangSong"/>
                <w:sz w:val="24"/>
                <w:szCs w:val="24"/>
                <w:u w:val="none"/>
                <w:vertAlign w:val="baseline"/>
                <w:lang w:val="en-US" w:eastAsia="zh-CN"/>
              </w:rPr>
              <w:t>本人（单位）对以上情况确认无误，并自愿承诺：</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FangSong" w:hAnsi="FangSong" w:eastAsia="FangSong" w:cs="FangSong"/>
                <w:sz w:val="24"/>
                <w:szCs w:val="24"/>
                <w:u w:val="none"/>
                <w:vertAlign w:val="baseline"/>
                <w:lang w:val="en-US" w:eastAsia="zh-CN"/>
              </w:rPr>
            </w:pPr>
            <w:r>
              <w:rPr>
                <w:rFonts w:hint="eastAsia" w:ascii="FangSong" w:hAnsi="FangSong" w:eastAsia="FangSong" w:cs="FangSong"/>
                <w:sz w:val="24"/>
                <w:szCs w:val="24"/>
                <w:u w:val="none"/>
                <w:vertAlign w:val="baseline"/>
                <w:lang w:val="en-US" w:eastAsia="zh-CN"/>
              </w:rPr>
              <w:t>□1.在</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年</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月</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日前改正；</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default" w:ascii="FangSong" w:hAnsi="FangSong" w:eastAsia="FangSong" w:cs="FangSong"/>
                <w:sz w:val="24"/>
                <w:szCs w:val="24"/>
                <w:u w:val="none"/>
                <w:vertAlign w:val="baseline"/>
                <w:lang w:val="en-US" w:eastAsia="zh-CN"/>
              </w:rPr>
            </w:pPr>
            <w:r>
              <w:rPr>
                <w:rFonts w:hint="eastAsia" w:ascii="FangSong" w:hAnsi="FangSong" w:eastAsia="FangSong" w:cs="FangSong"/>
                <w:sz w:val="24"/>
                <w:szCs w:val="24"/>
                <w:u w:val="none"/>
                <w:vertAlign w:val="baseline"/>
                <w:lang w:val="en-US" w:eastAsia="zh-CN"/>
              </w:rPr>
              <w:t>□2.遵守</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法律法规的规定。</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FangSong" w:hAnsi="FangSong" w:eastAsia="FangSong" w:cs="FangSong"/>
                <w:sz w:val="24"/>
                <w:szCs w:val="24"/>
                <w:u w:val="none"/>
                <w:vertAlign w:val="baseline"/>
                <w:lang w:val="en-US" w:eastAsia="zh-CN"/>
              </w:rPr>
            </w:pPr>
            <w:r>
              <w:rPr>
                <w:rFonts w:hint="eastAsia" w:ascii="FangSong" w:hAnsi="FangSong" w:eastAsia="FangSong" w:cs="FangSong"/>
                <w:sz w:val="24"/>
                <w:szCs w:val="24"/>
                <w:u w:val="none"/>
                <w:vertAlign w:val="baseline"/>
                <w:lang w:val="en-US" w:eastAsia="zh-CN"/>
              </w:rPr>
              <w:t>若本人（单位）未履行上述承诺的，愿依法承担相应的法律责任。</w:t>
            </w:r>
          </w:p>
          <w:p>
            <w:pPr>
              <w:jc w:val="both"/>
              <w:rPr>
                <w:rFonts w:hint="eastAsia" w:ascii="FangSong" w:hAnsi="FangSong" w:eastAsia="FangSong" w:cs="FangSong"/>
                <w:sz w:val="24"/>
                <w:szCs w:val="24"/>
                <w:u w:val="none"/>
                <w:vertAlign w:val="baseline"/>
                <w:lang w:val="en-US" w:eastAsia="zh-CN"/>
              </w:rPr>
            </w:pPr>
          </w:p>
          <w:p>
            <w:pPr>
              <w:ind w:firstLine="2880" w:firstLineChars="1200"/>
              <w:jc w:val="both"/>
              <w:rPr>
                <w:rFonts w:hint="eastAsia" w:ascii="FangSong" w:hAnsi="FangSong" w:eastAsia="FangSong" w:cs="FangSong"/>
                <w:sz w:val="24"/>
                <w:szCs w:val="24"/>
                <w:u w:val="none"/>
                <w:vertAlign w:val="baseline"/>
                <w:lang w:val="en-US" w:eastAsia="zh-CN"/>
              </w:rPr>
            </w:pPr>
            <w:r>
              <w:rPr>
                <w:rFonts w:hint="eastAsia" w:ascii="FangSong" w:hAnsi="FangSong" w:eastAsia="FangSong" w:cs="FangSong"/>
                <w:sz w:val="24"/>
                <w:szCs w:val="24"/>
                <w:u w:val="none"/>
                <w:vertAlign w:val="baseline"/>
                <w:lang w:val="en-US" w:eastAsia="zh-CN"/>
              </w:rPr>
              <w:t>签名或盖章：</w:t>
            </w:r>
          </w:p>
          <w:p>
            <w:pPr>
              <w:ind w:firstLine="4560" w:firstLineChars="1900"/>
              <w:jc w:val="both"/>
              <w:rPr>
                <w:rFonts w:hint="default" w:ascii="FangSong" w:hAnsi="FangSong" w:eastAsia="FangSong" w:cs="FangSong"/>
                <w:sz w:val="24"/>
                <w:szCs w:val="24"/>
                <w:u w:val="none"/>
                <w:vertAlign w:val="baseline"/>
                <w:lang w:val="en-US" w:eastAsia="zh-CN"/>
              </w:rPr>
            </w:pP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年</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月</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4" w:hRule="atLeast"/>
          <w:jc w:val="center"/>
        </w:trPr>
        <w:tc>
          <w:tcPr>
            <w:tcW w:w="711" w:type="dxa"/>
            <w:tcBorders>
              <w:tl2br w:val="nil"/>
              <w:tr2bl w:val="nil"/>
            </w:tcBorders>
            <w:vAlign w:val="center"/>
          </w:tcPr>
          <w:p>
            <w:pPr>
              <w:jc w:val="center"/>
              <w:rPr>
                <w:rFonts w:hint="default" w:ascii="FangSong" w:hAnsi="FangSong" w:eastAsia="FangSong" w:cs="FangSong"/>
                <w:sz w:val="24"/>
                <w:szCs w:val="24"/>
                <w:vertAlign w:val="baseline"/>
                <w:lang w:val="en-US" w:eastAsia="zh-CN"/>
              </w:rPr>
            </w:pPr>
            <w:r>
              <w:rPr>
                <w:rFonts w:hint="eastAsia" w:ascii="FangSong" w:hAnsi="FangSong" w:eastAsia="FangSong" w:cs="FangSong"/>
                <w:sz w:val="24"/>
                <w:szCs w:val="24"/>
                <w:vertAlign w:val="baseline"/>
                <w:lang w:val="en-US" w:eastAsia="zh-CN"/>
              </w:rPr>
              <w:t>备注</w:t>
            </w:r>
          </w:p>
        </w:tc>
        <w:tc>
          <w:tcPr>
            <w:tcW w:w="7787" w:type="dxa"/>
            <w:gridSpan w:val="4"/>
            <w:tcBorders>
              <w:tl2br w:val="nil"/>
              <w:tr2bl w:val="nil"/>
            </w:tcBorders>
            <w:vAlign w:val="center"/>
          </w:tcPr>
          <w:p>
            <w:pPr>
              <w:jc w:val="center"/>
              <w:rPr>
                <w:rFonts w:hint="eastAsia" w:ascii="FangSong" w:hAnsi="FangSong" w:eastAsia="FangSong" w:cs="FangSong"/>
                <w:sz w:val="24"/>
                <w:szCs w:val="24"/>
                <w:vertAlign w:val="baseline"/>
                <w:lang w:val="en-US" w:eastAsia="zh-CN"/>
              </w:rPr>
            </w:pPr>
            <w:r>
              <w:rPr>
                <w:rFonts w:hint="eastAsia" w:ascii="FangSong" w:hAnsi="FangSong" w:eastAsia="FangSong" w:cs="FangSong"/>
                <w:sz w:val="24"/>
                <w:szCs w:val="24"/>
                <w:vertAlign w:val="baseline"/>
                <w:lang w:val="en-US" w:eastAsia="zh-CN"/>
              </w:rPr>
              <w:t>（注明当事人的改正情况并核查后，执法人员签名）</w:t>
            </w:r>
          </w:p>
          <w:p>
            <w:pPr>
              <w:jc w:val="both"/>
              <w:rPr>
                <w:rFonts w:hint="eastAsia"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single"/>
                <w:vertAlign w:val="baseline"/>
                <w:lang w:val="en-US" w:eastAsia="zh-CN"/>
              </w:rPr>
              <w:t xml:space="preserve">                                                       </w:t>
            </w:r>
          </w:p>
          <w:p>
            <w:pPr>
              <w:jc w:val="both"/>
              <w:rPr>
                <w:rFonts w:hint="eastAsia"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single"/>
                <w:vertAlign w:val="baseline"/>
                <w:lang w:val="en-US" w:eastAsia="zh-CN"/>
              </w:rPr>
              <w:t xml:space="preserve">                                                       </w:t>
            </w:r>
          </w:p>
          <w:p>
            <w:pPr>
              <w:jc w:val="both"/>
              <w:rPr>
                <w:rFonts w:hint="default"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single"/>
                <w:vertAlign w:val="baseline"/>
                <w:lang w:val="en-US" w:eastAsia="zh-CN"/>
              </w:rPr>
              <w:t xml:space="preserve">                                                       </w:t>
            </w:r>
          </w:p>
          <w:p>
            <w:pPr>
              <w:ind w:firstLine="1680" w:firstLineChars="700"/>
              <w:jc w:val="both"/>
              <w:rPr>
                <w:rFonts w:hint="eastAsia" w:ascii="FangSong" w:hAnsi="FangSong" w:eastAsia="FangSong" w:cs="FangSong"/>
                <w:sz w:val="24"/>
                <w:szCs w:val="24"/>
                <w:u w:val="none"/>
                <w:vertAlign w:val="baseline"/>
                <w:lang w:val="en-US" w:eastAsia="zh-CN"/>
              </w:rPr>
            </w:pPr>
            <w:r>
              <w:rPr>
                <w:rFonts w:hint="eastAsia" w:ascii="FangSong" w:hAnsi="FangSong" w:eastAsia="FangSong" w:cs="FangSong"/>
                <w:sz w:val="24"/>
                <w:szCs w:val="24"/>
                <w:u w:val="none"/>
                <w:vertAlign w:val="baseline"/>
                <w:lang w:val="en-US" w:eastAsia="zh-CN"/>
              </w:rPr>
              <w:t>执法人员签名：</w:t>
            </w:r>
          </w:p>
          <w:p>
            <w:pPr>
              <w:ind w:firstLine="4560" w:firstLineChars="1900"/>
              <w:jc w:val="both"/>
              <w:rPr>
                <w:rFonts w:hint="default" w:ascii="FangSong" w:hAnsi="FangSong" w:eastAsia="FangSong" w:cs="FangSong"/>
                <w:sz w:val="24"/>
                <w:szCs w:val="24"/>
                <w:u w:val="single"/>
                <w:vertAlign w:val="baseline"/>
                <w:lang w:val="en-US" w:eastAsia="zh-CN"/>
              </w:rPr>
            </w:pPr>
            <w:r>
              <w:rPr>
                <w:rFonts w:hint="eastAsia" w:ascii="FangSong" w:hAnsi="FangSong" w:eastAsia="FangSong" w:cs="FangSong"/>
                <w:sz w:val="24"/>
                <w:szCs w:val="24"/>
                <w:u w:val="none"/>
                <w:vertAlign w:val="baseline"/>
                <w:lang w:val="en-US" w:eastAsia="zh-CN"/>
              </w:rPr>
              <w:t xml:space="preserve">  </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年</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月</w:t>
            </w:r>
            <w:r>
              <w:rPr>
                <w:rFonts w:hint="eastAsia" w:ascii="FangSong" w:hAnsi="FangSong" w:eastAsia="FangSong" w:cs="FangSong"/>
                <w:sz w:val="24"/>
                <w:szCs w:val="24"/>
                <w:u w:val="single"/>
                <w:vertAlign w:val="baseline"/>
                <w:lang w:val="en-US" w:eastAsia="zh-CN"/>
              </w:rPr>
              <w:t xml:space="preserve">   </w:t>
            </w:r>
            <w:r>
              <w:rPr>
                <w:rFonts w:hint="eastAsia" w:ascii="FangSong" w:hAnsi="FangSong" w:eastAsia="FangSong" w:cs="FangSong"/>
                <w:sz w:val="24"/>
                <w:szCs w:val="24"/>
                <w:u w:val="none"/>
                <w:vertAlign w:val="baseline"/>
                <w:lang w:val="en-US" w:eastAsia="zh-CN"/>
              </w:rPr>
              <w:t>日</w:t>
            </w:r>
          </w:p>
          <w:p>
            <w:pPr>
              <w:jc w:val="both"/>
              <w:rPr>
                <w:rFonts w:hint="default" w:ascii="FangSong" w:hAnsi="FangSong" w:eastAsia="FangSong" w:cs="FangSong"/>
                <w:sz w:val="24"/>
                <w:szCs w:val="24"/>
                <w:u w:val="none"/>
                <w:vertAlign w:val="baseline"/>
                <w:lang w:val="en-US" w:eastAsia="zh-CN"/>
              </w:rPr>
            </w:pPr>
          </w:p>
        </w:tc>
      </w:tr>
    </w:tbl>
    <w:p>
      <w:pPr>
        <w:spacing w:line="600" w:lineRule="exact"/>
        <w:ind w:left="0" w:leftChars="0" w:firstLine="0" w:firstLineChars="0"/>
        <w:jc w:val="both"/>
        <w:rPr>
          <w:rFonts w:hint="eastAsia" w:ascii="FangSong_GB2312" w:hAnsi="FangSong_GB2312" w:eastAsia="FangSong_GB2312" w:cs="FangSong_GB2312"/>
          <w:sz w:val="32"/>
          <w:lang w:val="en-US" w:eastAsia="zh-CN"/>
        </w:rPr>
        <w:sectPr>
          <w:footerReference r:id="rId3" w:type="default"/>
          <w:pgSz w:w="11906" w:h="16838"/>
          <w:pgMar w:top="2098" w:right="1249" w:bottom="1531" w:left="1417" w:header="851" w:footer="992" w:gutter="0"/>
          <w:pgBorders>
            <w:top w:val="none" w:sz="0" w:space="0"/>
            <w:left w:val="none" w:sz="0" w:space="0"/>
            <w:bottom w:val="none" w:sz="0" w:space="0"/>
            <w:right w:val="none" w:sz="0" w:space="0"/>
          </w:pgBorders>
          <w:pgNumType w:fmt="numberInDash"/>
          <w:cols w:space="0" w:num="1"/>
          <w:rtlGutter w:val="0"/>
          <w:docGrid w:type="lines" w:linePitch="319" w:charSpace="0"/>
        </w:sectPr>
      </w:pPr>
    </w:p>
    <w:p>
      <w:pPr>
        <w:spacing w:line="600" w:lineRule="exact"/>
        <w:ind w:left="0" w:leftChars="0" w:firstLine="0" w:firstLineChars="0"/>
        <w:jc w:val="both"/>
        <w:rPr>
          <w:rFonts w:hint="eastAsia" w:ascii="FangSong_GB2312" w:hAnsi="FangSong_GB2312" w:eastAsia="FangSong_GB2312" w:cs="FangSong_GB2312"/>
          <w:sz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0" w:firstLineChars="0"/>
        <w:textAlignment w:val="auto"/>
        <w:outlineLvl w:val="9"/>
        <w:rPr>
          <w:rFonts w:hint="eastAsia" w:ascii="SimHei" w:hAnsi="SimHei" w:eastAsia="SimHei" w:cs="SimHei"/>
          <w:color w:val="auto"/>
          <w:sz w:val="32"/>
          <w:szCs w:val="32"/>
          <w:highlight w:val="none"/>
          <w:lang w:val="en-US" w:eastAsia="zh-CN"/>
        </w:rPr>
      </w:pPr>
      <w:r>
        <w:rPr>
          <w:rFonts w:hint="eastAsia" w:ascii="SimHei" w:hAnsi="SimHei" w:eastAsia="SimHei" w:cs="SimHei"/>
          <w:color w:val="auto"/>
          <w:sz w:val="32"/>
          <w:szCs w:val="32"/>
          <w:highlight w:val="none"/>
          <w:lang w:val="en-US" w:eastAsia="zh-CN"/>
        </w:rPr>
        <w:t>附件3</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邢台市生态环境领域轻微违法行为包容免罚清单</w:t>
      </w:r>
    </w:p>
    <w:p>
      <w:pPr>
        <w:widowControl/>
        <w:kinsoku w:val="0"/>
        <w:autoSpaceDE w:val="0"/>
        <w:autoSpaceDN w:val="0"/>
        <w:adjustRightInd w:val="0"/>
        <w:snapToGrid w:val="0"/>
        <w:spacing w:line="104" w:lineRule="exact"/>
        <w:jc w:val="left"/>
        <w:textAlignment w:val="baseline"/>
        <w:rPr>
          <w:rFonts w:ascii="Arial" w:hAnsi="Arial" w:eastAsia="Arial" w:cs="Arial"/>
          <w:snapToGrid w:val="0"/>
          <w:color w:val="000000"/>
          <w:kern w:val="0"/>
          <w:szCs w:val="21"/>
        </w:rPr>
      </w:pPr>
    </w:p>
    <w:tbl>
      <w:tblPr>
        <w:tblStyle w:val="17"/>
        <w:tblW w:w="1394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4"/>
        <w:gridCol w:w="1329"/>
        <w:gridCol w:w="6849"/>
        <w:gridCol w:w="1434"/>
        <w:gridCol w:w="38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5" w:hRule="atLeast"/>
        </w:trPr>
        <w:tc>
          <w:tcPr>
            <w:tcW w:w="51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60" w:lineRule="atLeast"/>
              <w:ind w:right="45"/>
              <w:jc w:val="center"/>
              <w:textAlignment w:val="baseline"/>
              <w:rPr>
                <w:rFonts w:hint="eastAsia" w:ascii="SimSun" w:hAnsi="SimSun" w:eastAsia="SimSun" w:cs="SimSun"/>
                <w:b/>
                <w:bCs/>
                <w:snapToGrid w:val="0"/>
                <w:color w:val="000000"/>
                <w:kern w:val="0"/>
                <w:sz w:val="21"/>
                <w:szCs w:val="21"/>
              </w:rPr>
            </w:pPr>
            <w:r>
              <w:rPr>
                <w:rFonts w:hint="eastAsia" w:ascii="SimSun" w:hAnsi="SimSun" w:eastAsia="SimSun" w:cs="SimSun"/>
                <w:b/>
                <w:bCs/>
                <w:snapToGrid w:val="0"/>
                <w:color w:val="000000"/>
                <w:kern w:val="0"/>
                <w:sz w:val="21"/>
                <w:szCs w:val="21"/>
                <w:lang w:eastAsia="zh-CN"/>
              </w:rPr>
              <w:t>序号</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60" w:lineRule="atLeast"/>
              <w:ind w:right="45"/>
              <w:jc w:val="center"/>
              <w:textAlignment w:val="baseline"/>
              <w:rPr>
                <w:rFonts w:hint="eastAsia" w:ascii="SimSun" w:hAnsi="SimSun" w:eastAsia="SimSun" w:cs="SimSun"/>
                <w:b/>
                <w:bCs/>
                <w:snapToGrid w:val="0"/>
                <w:color w:val="000000"/>
                <w:kern w:val="0"/>
                <w:sz w:val="21"/>
                <w:szCs w:val="21"/>
              </w:rPr>
            </w:pPr>
            <w:r>
              <w:rPr>
                <w:rFonts w:hint="eastAsia" w:ascii="SimSun" w:hAnsi="SimSun" w:eastAsia="SimSun" w:cs="SimSun"/>
                <w:b/>
                <w:bCs/>
                <w:snapToGrid w:val="0"/>
                <w:color w:val="000000"/>
                <w:kern w:val="0"/>
                <w:sz w:val="21"/>
                <w:szCs w:val="21"/>
              </w:rPr>
              <w:t>事项名称</w:t>
            </w:r>
          </w:p>
        </w:tc>
        <w:tc>
          <w:tcPr>
            <w:tcW w:w="684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60" w:lineRule="atLeast"/>
              <w:ind w:left="45" w:right="45" w:firstLine="422" w:firstLineChars="200"/>
              <w:jc w:val="center"/>
              <w:textAlignment w:val="baseline"/>
              <w:rPr>
                <w:rFonts w:hint="eastAsia" w:ascii="SimSun" w:hAnsi="SimSun" w:eastAsia="SimSun" w:cs="SimSun"/>
                <w:b/>
                <w:bCs/>
                <w:snapToGrid w:val="0"/>
                <w:color w:val="000000"/>
                <w:kern w:val="0"/>
                <w:sz w:val="21"/>
                <w:szCs w:val="21"/>
              </w:rPr>
            </w:pPr>
            <w:r>
              <w:rPr>
                <w:rFonts w:hint="eastAsia" w:ascii="SimSun" w:hAnsi="SimSun" w:eastAsia="SimSun" w:cs="SimSun"/>
                <w:b/>
                <w:bCs/>
                <w:snapToGrid w:val="0"/>
                <w:color w:val="000000"/>
                <w:kern w:val="0"/>
                <w:sz w:val="21"/>
                <w:szCs w:val="21"/>
              </w:rPr>
              <w:t>实施依据</w:t>
            </w:r>
          </w:p>
        </w:tc>
        <w:tc>
          <w:tcPr>
            <w:tcW w:w="1434"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60" w:lineRule="atLeast"/>
              <w:ind w:right="45"/>
              <w:jc w:val="center"/>
              <w:textAlignment w:val="baseline"/>
              <w:rPr>
                <w:rFonts w:hint="eastAsia" w:ascii="SimSun" w:hAnsi="SimSun" w:eastAsia="SimSun" w:cs="SimSun"/>
                <w:b/>
                <w:bCs/>
                <w:snapToGrid w:val="0"/>
                <w:color w:val="000000"/>
                <w:kern w:val="0"/>
                <w:sz w:val="21"/>
                <w:szCs w:val="21"/>
              </w:rPr>
            </w:pPr>
            <w:r>
              <w:rPr>
                <w:rFonts w:hint="eastAsia" w:ascii="SimSun" w:hAnsi="SimSun" w:eastAsia="SimSun" w:cs="SimSun"/>
                <w:b/>
                <w:bCs/>
                <w:snapToGrid w:val="0"/>
                <w:color w:val="000000"/>
                <w:kern w:val="0"/>
                <w:sz w:val="21"/>
                <w:szCs w:val="21"/>
              </w:rPr>
              <w:t>免罚情形</w:t>
            </w:r>
          </w:p>
        </w:tc>
        <w:tc>
          <w:tcPr>
            <w:tcW w:w="3821"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60" w:lineRule="atLeast"/>
              <w:ind w:left="45" w:right="45" w:firstLine="422" w:firstLineChars="200"/>
              <w:jc w:val="center"/>
              <w:textAlignment w:val="baseline"/>
              <w:rPr>
                <w:rFonts w:hint="eastAsia" w:ascii="SimSun" w:hAnsi="SimSun" w:eastAsia="SimSun" w:cs="SimSun"/>
                <w:b/>
                <w:bCs/>
                <w:snapToGrid w:val="0"/>
                <w:color w:val="000000"/>
                <w:kern w:val="0"/>
                <w:sz w:val="21"/>
                <w:szCs w:val="21"/>
              </w:rPr>
            </w:pPr>
            <w:r>
              <w:rPr>
                <w:rFonts w:hint="eastAsia" w:ascii="SimSun" w:hAnsi="SimSun" w:eastAsia="SimSun" w:cs="SimSun"/>
                <w:b/>
                <w:bCs/>
                <w:snapToGrid w:val="0"/>
                <w:color w:val="000000"/>
                <w:kern w:val="0"/>
                <w:sz w:val="21"/>
                <w:szCs w:val="21"/>
              </w:rPr>
              <w:t>适用条件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 w:hRule="atLeast"/>
        </w:trPr>
        <w:tc>
          <w:tcPr>
            <w:tcW w:w="514" w:type="dxa"/>
            <w:tcBorders>
              <w:tl2br w:val="nil"/>
              <w:tr2bl w:val="nil"/>
            </w:tcBorders>
            <w:vAlign w:val="center"/>
          </w:tcPr>
          <w:p>
            <w:pPr>
              <w:widowControl/>
              <w:kinsoku w:val="0"/>
              <w:autoSpaceDE w:val="0"/>
              <w:autoSpaceDN w:val="0"/>
              <w:adjustRightInd w:val="0"/>
              <w:snapToGrid w:val="0"/>
              <w:spacing w:line="277" w:lineRule="auto"/>
              <w:jc w:val="center"/>
              <w:textAlignment w:val="baseline"/>
              <w:rPr>
                <w:rFonts w:hint="eastAsia" w:ascii="SimSun" w:hAnsi="SimSun" w:eastAsia="SimSun" w:cs="SimSun"/>
                <w:b w:val="0"/>
                <w:bCs w:val="0"/>
                <w:snapToGrid w:val="0"/>
                <w:color w:val="000000"/>
                <w:kern w:val="0"/>
                <w:sz w:val="21"/>
                <w:szCs w:val="21"/>
              </w:rPr>
            </w:pPr>
          </w:p>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eastAsia="zh-CN"/>
              </w:rPr>
            </w:pPr>
            <w:r>
              <w:rPr>
                <w:rFonts w:hint="eastAsia" w:ascii="SimSun" w:hAnsi="SimSun" w:eastAsia="SimSun" w:cs="SimSun"/>
                <w:b w:val="0"/>
                <w:bCs w:val="0"/>
                <w:snapToGrid w:val="0"/>
                <w:color w:val="000000"/>
                <w:kern w:val="0"/>
                <w:sz w:val="21"/>
                <w:szCs w:val="21"/>
                <w:lang w:val="en-US" w:eastAsia="zh-CN"/>
              </w:rPr>
              <w:t>1</w:t>
            </w:r>
          </w:p>
        </w:tc>
        <w:tc>
          <w:tcPr>
            <w:tcW w:w="1329" w:type="dxa"/>
            <w:tcBorders>
              <w:tl2br w:val="nil"/>
              <w:tr2bl w:val="nil"/>
            </w:tcBorders>
            <w:vAlign w:val="center"/>
          </w:tcPr>
          <w:p>
            <w:pPr>
              <w:kinsoku w:val="0"/>
              <w:autoSpaceDE w:val="0"/>
              <w:autoSpaceDN w:val="0"/>
              <w:adjustRightInd w:val="0"/>
              <w:snapToGrid w:val="0"/>
              <w:spacing w:line="242" w:lineRule="auto"/>
              <w:ind w:left="50" w:right="29"/>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对建设单位未依法备案建设项目环境影响登记表的处罚</w:t>
            </w:r>
          </w:p>
        </w:tc>
        <w:tc>
          <w:tcPr>
            <w:tcW w:w="6849" w:type="dxa"/>
            <w:tcBorders>
              <w:tl2br w:val="nil"/>
              <w:tr2bl w:val="nil"/>
            </w:tcBorders>
          </w:tcPr>
          <w:p>
            <w:pPr>
              <w:kinsoku w:val="0"/>
              <w:autoSpaceDE w:val="0"/>
              <w:autoSpaceDN w:val="0"/>
              <w:adjustRightInd w:val="0"/>
              <w:snapToGrid w:val="0"/>
              <w:spacing w:line="264" w:lineRule="exact"/>
              <w:ind w:left="45" w:right="45" w:firstLine="420" w:firstLineChars="200"/>
              <w:jc w:val="left"/>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rPr>
              <w:t>1.《中华人民共和国环境影响评价法》</w:t>
            </w:r>
            <w:r>
              <w:rPr>
                <w:rFonts w:hint="eastAsia" w:ascii="SimSun" w:hAnsi="SimSun" w:eastAsia="SimSun" w:cs="SimSun"/>
                <w:b w:val="0"/>
                <w:bCs w:val="0"/>
                <w:snapToGrid w:val="0"/>
                <w:color w:val="000000"/>
                <w:spacing w:val="-2"/>
                <w:kern w:val="0"/>
                <w:sz w:val="21"/>
                <w:szCs w:val="21"/>
              </w:rPr>
              <w:t>第三十一条</w:t>
            </w:r>
            <w:r>
              <w:rPr>
                <w:rFonts w:hint="eastAsia" w:ascii="SimSun" w:hAnsi="SimSun" w:eastAsia="SimSun" w:cs="SimSun"/>
                <w:b w:val="0"/>
                <w:bCs w:val="0"/>
                <w:snapToGrid w:val="0"/>
                <w:color w:val="000000"/>
                <w:spacing w:val="-2"/>
                <w:kern w:val="0"/>
                <w:sz w:val="21"/>
                <w:szCs w:val="21"/>
                <w:lang w:val="en-US" w:eastAsia="zh-CN"/>
              </w:rPr>
              <w:t>第三款</w:t>
            </w:r>
          </w:p>
          <w:p>
            <w:pPr>
              <w:kinsoku w:val="0"/>
              <w:autoSpaceDE w:val="0"/>
              <w:autoSpaceDN w:val="0"/>
              <w:adjustRightInd w:val="0"/>
              <w:snapToGrid w:val="0"/>
              <w:spacing w:before="3" w:line="230" w:lineRule="auto"/>
              <w:ind w:left="45" w:right="45"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建设单位未依法备案建设项目环境影响登记表的，由县级以上生态环境主管部门责令备案，处五万元以下的罚款。</w:t>
            </w:r>
          </w:p>
          <w:p>
            <w:pPr>
              <w:kinsoku w:val="0"/>
              <w:autoSpaceDE w:val="0"/>
              <w:autoSpaceDN w:val="0"/>
              <w:adjustRightInd w:val="0"/>
              <w:snapToGrid w:val="0"/>
              <w:spacing w:before="3" w:line="230" w:lineRule="auto"/>
              <w:ind w:left="45" w:right="45" w:firstLine="420" w:firstLineChars="200"/>
              <w:jc w:val="left"/>
              <w:textAlignment w:val="baseline"/>
              <w:rPr>
                <w:rFonts w:hint="eastAsia" w:ascii="SimSun" w:hAnsi="SimSun" w:eastAsia="SimSun" w:cs="SimSun"/>
                <w:b w:val="0"/>
                <w:bCs w:val="0"/>
                <w:snapToGrid w:val="0"/>
                <w:color w:val="000000"/>
                <w:kern w:val="0"/>
                <w:sz w:val="21"/>
                <w:szCs w:val="21"/>
              </w:rPr>
            </w:pPr>
          </w:p>
          <w:p>
            <w:pPr>
              <w:numPr>
                <w:ilvl w:val="0"/>
                <w:numId w:val="2"/>
              </w:numPr>
              <w:tabs>
                <w:tab w:val="clear" w:pos="312"/>
              </w:tabs>
              <w:kinsoku w:val="0"/>
              <w:autoSpaceDE w:val="0"/>
              <w:autoSpaceDN w:val="0"/>
              <w:adjustRightInd w:val="0"/>
              <w:snapToGrid w:val="0"/>
              <w:spacing w:line="226" w:lineRule="exact"/>
              <w:ind w:left="45" w:right="45"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《建设项目环境保护管理条例》第二十一条</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26" w:lineRule="exact"/>
              <w:ind w:right="45" w:rightChars="0"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建设单位有下列行为之一的，依照《中华人民共和国环境影响评价法》的规定处罚：</w:t>
            </w:r>
          </w:p>
          <w:p>
            <w:pPr>
              <w:kinsoku w:val="0"/>
              <w:autoSpaceDE w:val="0"/>
              <w:autoSpaceDN w:val="0"/>
              <w:adjustRightInd w:val="0"/>
              <w:snapToGrid w:val="0"/>
              <w:spacing w:line="226" w:lineRule="exact"/>
              <w:ind w:left="45" w:right="45"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（三）建设项目环境影响登记表未依法备案。</w:t>
            </w:r>
          </w:p>
          <w:p>
            <w:pPr>
              <w:kinsoku w:val="0"/>
              <w:autoSpaceDE w:val="0"/>
              <w:autoSpaceDN w:val="0"/>
              <w:adjustRightInd w:val="0"/>
              <w:snapToGrid w:val="0"/>
              <w:spacing w:before="3" w:line="230" w:lineRule="auto"/>
              <w:ind w:left="45" w:right="45" w:firstLine="420" w:firstLineChars="200"/>
              <w:jc w:val="left"/>
              <w:textAlignment w:val="baseline"/>
              <w:rPr>
                <w:rFonts w:hint="eastAsia" w:ascii="SimSun" w:hAnsi="SimSun" w:eastAsia="SimSun" w:cs="SimSun"/>
                <w:b w:val="0"/>
                <w:bCs w:val="0"/>
                <w:snapToGrid w:val="0"/>
                <w:color w:val="000000"/>
                <w:kern w:val="0"/>
                <w:sz w:val="21"/>
                <w:szCs w:val="21"/>
              </w:rPr>
            </w:pPr>
          </w:p>
          <w:p>
            <w:pPr>
              <w:kinsoku w:val="0"/>
              <w:autoSpaceDE w:val="0"/>
              <w:autoSpaceDN w:val="0"/>
              <w:adjustRightInd w:val="0"/>
              <w:snapToGrid w:val="0"/>
              <w:spacing w:line="226" w:lineRule="exact"/>
              <w:ind w:left="45" w:right="45"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3.《建设项目环境影响登记表备案管理办法》</w:t>
            </w:r>
          </w:p>
          <w:p>
            <w:pPr>
              <w:kinsoku w:val="0"/>
              <w:autoSpaceDE w:val="0"/>
              <w:autoSpaceDN w:val="0"/>
              <w:adjustRightInd w:val="0"/>
              <w:snapToGrid w:val="0"/>
              <w:spacing w:before="3" w:line="230" w:lineRule="auto"/>
              <w:ind w:left="45" w:right="45"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第十八条  建设单位未依法备案建设项目环境影响登记表的，由县级环境保护主管部门根据《中华人民共和国环境影响评价法》第三十一条第三款的规定，责令备案，处五万元以下的罚款。</w:t>
            </w:r>
          </w:p>
          <w:p>
            <w:pPr>
              <w:kinsoku w:val="0"/>
              <w:autoSpaceDE w:val="0"/>
              <w:autoSpaceDN w:val="0"/>
              <w:adjustRightInd w:val="0"/>
              <w:snapToGrid w:val="0"/>
              <w:spacing w:before="2" w:line="242" w:lineRule="auto"/>
              <w:ind w:left="45" w:right="45" w:firstLine="420"/>
              <w:jc w:val="left"/>
              <w:textAlignment w:val="baseline"/>
              <w:rPr>
                <w:rFonts w:hint="eastAsia" w:ascii="SimSun" w:hAnsi="SimSun" w:eastAsia="SimSun" w:cs="SimSun"/>
                <w:b w:val="0"/>
                <w:bCs w:val="0"/>
                <w:snapToGrid w:val="0"/>
                <w:color w:val="000000"/>
                <w:kern w:val="0"/>
                <w:sz w:val="21"/>
                <w:szCs w:val="21"/>
                <w:lang w:val="en-US" w:eastAsia="zh-CN"/>
              </w:rPr>
            </w:pPr>
          </w:p>
        </w:tc>
        <w:tc>
          <w:tcPr>
            <w:tcW w:w="1434" w:type="dxa"/>
            <w:tcBorders>
              <w:tl2br w:val="nil"/>
              <w:tr2bl w:val="nil"/>
            </w:tcBorders>
          </w:tcPr>
          <w:p>
            <w:pPr>
              <w:widowControl/>
              <w:kinsoku w:val="0"/>
              <w:autoSpaceDE w:val="0"/>
              <w:autoSpaceDN w:val="0"/>
              <w:adjustRightInd w:val="0"/>
              <w:snapToGrid w:val="0"/>
              <w:spacing w:before="69" w:line="219" w:lineRule="auto"/>
              <w:ind w:left="278"/>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spacing w:val="7"/>
                <w:kern w:val="0"/>
                <w:sz w:val="21"/>
                <w:szCs w:val="21"/>
              </w:rPr>
              <w:t>轻</w:t>
            </w:r>
            <w:r>
              <w:rPr>
                <w:rFonts w:hint="eastAsia" w:ascii="SimSun" w:hAnsi="SimSun" w:eastAsia="SimSun" w:cs="SimSun"/>
                <w:b w:val="0"/>
                <w:bCs w:val="0"/>
                <w:snapToGrid w:val="0"/>
                <w:color w:val="000000"/>
                <w:spacing w:val="6"/>
                <w:kern w:val="0"/>
                <w:sz w:val="21"/>
                <w:szCs w:val="21"/>
              </w:rPr>
              <w:t>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4.在检查之日起5日内完成备案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trPr>
        <w:tc>
          <w:tcPr>
            <w:tcW w:w="514" w:type="dxa"/>
            <w:tcBorders>
              <w:tl2br w:val="nil"/>
              <w:tr2bl w:val="nil"/>
            </w:tcBorders>
            <w:vAlign w:val="center"/>
          </w:tcPr>
          <w:p>
            <w:pPr>
              <w:widowControl/>
              <w:kinsoku w:val="0"/>
              <w:autoSpaceDE w:val="0"/>
              <w:autoSpaceDN w:val="0"/>
              <w:adjustRightInd w:val="0"/>
              <w:snapToGrid w:val="0"/>
              <w:spacing w:line="248" w:lineRule="auto"/>
              <w:jc w:val="center"/>
              <w:textAlignment w:val="baseline"/>
              <w:rPr>
                <w:rFonts w:hint="eastAsia" w:ascii="SimSun" w:hAnsi="SimSun" w:eastAsia="SimSun" w:cs="SimSun"/>
                <w:b w:val="0"/>
                <w:bCs w:val="0"/>
                <w:snapToGrid w:val="0"/>
                <w:color w:val="000000"/>
                <w:kern w:val="0"/>
                <w:sz w:val="21"/>
                <w:szCs w:val="21"/>
              </w:rPr>
            </w:pPr>
          </w:p>
          <w:p>
            <w:pPr>
              <w:widowControl/>
              <w:kinsoku w:val="0"/>
              <w:autoSpaceDE w:val="0"/>
              <w:autoSpaceDN w:val="0"/>
              <w:adjustRightInd w:val="0"/>
              <w:snapToGrid w:val="0"/>
              <w:spacing w:line="249" w:lineRule="auto"/>
              <w:jc w:val="center"/>
              <w:textAlignment w:val="baseline"/>
              <w:rPr>
                <w:rFonts w:hint="eastAsia" w:ascii="SimSun" w:hAnsi="SimSun" w:eastAsia="SimSun" w:cs="SimSun"/>
                <w:b w:val="0"/>
                <w:bCs w:val="0"/>
                <w:snapToGrid w:val="0"/>
                <w:color w:val="000000"/>
                <w:kern w:val="0"/>
                <w:sz w:val="21"/>
                <w:szCs w:val="21"/>
              </w:rPr>
            </w:pPr>
          </w:p>
          <w:p>
            <w:pPr>
              <w:widowControl/>
              <w:kinsoku w:val="0"/>
              <w:autoSpaceDE w:val="0"/>
              <w:autoSpaceDN w:val="0"/>
              <w:adjustRightInd w:val="0"/>
              <w:snapToGrid w:val="0"/>
              <w:spacing w:line="249" w:lineRule="auto"/>
              <w:jc w:val="center"/>
              <w:textAlignment w:val="baseline"/>
              <w:rPr>
                <w:rFonts w:hint="eastAsia" w:ascii="SimSun" w:hAnsi="SimSun" w:eastAsia="SimSun" w:cs="SimSun"/>
                <w:b w:val="0"/>
                <w:bCs w:val="0"/>
                <w:snapToGrid w:val="0"/>
                <w:color w:val="000000"/>
                <w:kern w:val="0"/>
                <w:sz w:val="21"/>
                <w:szCs w:val="21"/>
              </w:rPr>
            </w:pPr>
          </w:p>
          <w:p>
            <w:pPr>
              <w:widowControl/>
              <w:kinsoku w:val="0"/>
              <w:autoSpaceDE w:val="0"/>
              <w:autoSpaceDN w:val="0"/>
              <w:adjustRightInd w:val="0"/>
              <w:snapToGrid w:val="0"/>
              <w:spacing w:before="69" w:line="185" w:lineRule="auto"/>
              <w:ind w:left="194"/>
              <w:jc w:val="center"/>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2</w:t>
            </w:r>
          </w:p>
        </w:tc>
        <w:tc>
          <w:tcPr>
            <w:tcW w:w="1329" w:type="dxa"/>
            <w:tcBorders>
              <w:tl2br w:val="nil"/>
              <w:tr2bl w:val="nil"/>
            </w:tcBorders>
            <w:vAlign w:val="center"/>
          </w:tcPr>
          <w:p>
            <w:pPr>
              <w:kinsoku w:val="0"/>
              <w:autoSpaceDE w:val="0"/>
              <w:autoSpaceDN w:val="0"/>
              <w:adjustRightInd w:val="0"/>
              <w:snapToGrid w:val="0"/>
              <w:spacing w:line="242" w:lineRule="auto"/>
              <w:ind w:left="50" w:right="29"/>
              <w:jc w:val="center"/>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对未按规定进行环境影响评价，擅自开工建设的处罚</w:t>
            </w:r>
          </w:p>
        </w:tc>
        <w:tc>
          <w:tcPr>
            <w:tcW w:w="6849" w:type="dxa"/>
            <w:tcBorders>
              <w:tl2br w:val="nil"/>
              <w:tr2bl w:val="nil"/>
            </w:tcBorders>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00" w:lineRule="exact"/>
              <w:ind w:leftChars="200" w:right="51" w:rightChars="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cs="SimSun"/>
                <w:b w:val="0"/>
                <w:bCs w:val="0"/>
                <w:snapToGrid w:val="0"/>
                <w:color w:val="000000"/>
                <w:kern w:val="0"/>
                <w:sz w:val="21"/>
                <w:szCs w:val="21"/>
                <w:lang w:val="en-US" w:eastAsia="zh-CN"/>
              </w:rPr>
              <w:t>1.</w:t>
            </w:r>
            <w:r>
              <w:rPr>
                <w:rFonts w:hint="eastAsia" w:ascii="SimSun" w:hAnsi="SimSun" w:eastAsia="SimSun" w:cs="SimSun"/>
                <w:b w:val="0"/>
                <w:bCs w:val="0"/>
                <w:snapToGrid w:val="0"/>
                <w:color w:val="000000"/>
                <w:kern w:val="0"/>
                <w:sz w:val="21"/>
                <w:szCs w:val="21"/>
              </w:rPr>
              <w:t>《中华人民共和国环境保护法》第六十一条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00" w:lineRule="exact"/>
              <w:ind w:right="51" w:rightChars="0" w:firstLine="412"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spacing w:val="-2"/>
                <w:kern w:val="0"/>
                <w:sz w:val="21"/>
                <w:szCs w:val="21"/>
              </w:rPr>
              <w:t>建设单位未依法提交建设项目环境影响评价文件或者环境影响评价文件未经批准，擅自开工建设的，由</w:t>
            </w:r>
            <w:r>
              <w:rPr>
                <w:rFonts w:hint="eastAsia" w:ascii="SimSun" w:hAnsi="SimSun" w:eastAsia="SimSun" w:cs="SimSun"/>
                <w:b w:val="0"/>
                <w:bCs w:val="0"/>
                <w:snapToGrid w:val="0"/>
                <w:color w:val="000000"/>
                <w:kern w:val="0"/>
                <w:sz w:val="21"/>
                <w:szCs w:val="21"/>
              </w:rPr>
              <w:t>负有环境保护监督管理职责的部门责令停止建设，处以罚款，并可以责令恢复原状。</w:t>
            </w:r>
          </w:p>
          <w:p>
            <w:pPr>
              <w:keepNext w:val="0"/>
              <w:keepLines w:val="0"/>
              <w:pageBreakBefore w:val="0"/>
              <w:widowControl/>
              <w:tabs>
                <w:tab w:val="left" w:pos="1308"/>
              </w:tabs>
              <w:kinsoku w:val="0"/>
              <w:wordWrap/>
              <w:overflowPunct/>
              <w:topLinePunct w:val="0"/>
              <w:autoSpaceDE w:val="0"/>
              <w:autoSpaceDN w:val="0"/>
              <w:bidi w:val="0"/>
              <w:adjustRightInd w:val="0"/>
              <w:snapToGrid w:val="0"/>
              <w:spacing w:before="2" w:line="300" w:lineRule="exact"/>
              <w:ind w:left="51" w:right="51" w:firstLine="420" w:firstLineChars="200"/>
              <w:jc w:val="left"/>
              <w:textAlignment w:val="baseline"/>
              <w:rPr>
                <w:rFonts w:hint="eastAsia" w:ascii="SimSun" w:hAnsi="SimSun" w:eastAsia="SimSun" w:cs="SimSun"/>
                <w:b w:val="0"/>
                <w:bCs w:val="0"/>
                <w:snapToGrid w:val="0"/>
                <w:color w:val="000000"/>
                <w:kern w:val="0"/>
                <w:sz w:val="21"/>
                <w:szCs w:val="21"/>
              </w:rPr>
            </w:pPr>
          </w:p>
          <w:p>
            <w:pPr>
              <w:keepNext w:val="0"/>
              <w:keepLines w:val="0"/>
              <w:pageBreakBefore w:val="0"/>
              <w:widowControl/>
              <w:tabs>
                <w:tab w:val="left" w:pos="1308"/>
              </w:tabs>
              <w:kinsoku w:val="0"/>
              <w:wordWrap/>
              <w:overflowPunct/>
              <w:topLinePunct w:val="0"/>
              <w:autoSpaceDE w:val="0"/>
              <w:autoSpaceDN w:val="0"/>
              <w:bidi w:val="0"/>
              <w:adjustRightInd w:val="0"/>
              <w:snapToGrid w:val="0"/>
              <w:spacing w:before="2" w:line="300" w:lineRule="exact"/>
              <w:ind w:left="51" w:right="51" w:firstLine="420"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kern w:val="0"/>
                <w:sz w:val="21"/>
                <w:szCs w:val="21"/>
              </w:rPr>
              <w:t>2.《中华人民共和国环境影响评价法》</w:t>
            </w:r>
            <w:r>
              <w:rPr>
                <w:rFonts w:hint="eastAsia" w:ascii="SimSun" w:hAnsi="SimSun" w:eastAsia="SimSun" w:cs="SimSun"/>
                <w:b w:val="0"/>
                <w:bCs w:val="0"/>
                <w:snapToGrid w:val="0"/>
                <w:color w:val="000000"/>
                <w:spacing w:val="-2"/>
                <w:kern w:val="0"/>
                <w:sz w:val="21"/>
                <w:szCs w:val="21"/>
              </w:rPr>
              <w:t>第三十一条</w:t>
            </w:r>
            <w:r>
              <w:rPr>
                <w:rFonts w:hint="eastAsia" w:ascii="SimSun" w:hAnsi="SimSun" w:eastAsia="SimSun" w:cs="SimSun"/>
                <w:b w:val="0"/>
                <w:bCs w:val="0"/>
                <w:snapToGrid w:val="0"/>
                <w:color w:val="000000"/>
                <w:spacing w:val="-2"/>
                <w:kern w:val="0"/>
                <w:sz w:val="21"/>
                <w:szCs w:val="21"/>
                <w:lang w:val="en-US" w:eastAsia="zh-CN"/>
              </w:rPr>
              <w:t>第一款</w:t>
            </w:r>
          </w:p>
          <w:p>
            <w:pPr>
              <w:keepNext w:val="0"/>
              <w:keepLines w:val="0"/>
              <w:pageBreakBefore w:val="0"/>
              <w:widowControl/>
              <w:kinsoku w:val="0"/>
              <w:wordWrap/>
              <w:overflowPunct/>
              <w:topLinePunct w:val="0"/>
              <w:autoSpaceDE w:val="0"/>
              <w:autoSpaceDN w:val="0"/>
              <w:bidi w:val="0"/>
              <w:adjustRightInd w:val="0"/>
              <w:snapToGrid w:val="0"/>
              <w:spacing w:before="3" w:line="300" w:lineRule="exact"/>
              <w:ind w:left="51" w:right="51" w:firstLine="412" w:firstLineChars="200"/>
              <w:jc w:val="left"/>
              <w:textAlignment w:val="baseline"/>
              <w:rPr>
                <w:rFonts w:hint="eastAsia" w:ascii="SimSun" w:hAnsi="SimSun" w:eastAsia="SimSun" w:cs="SimSun"/>
                <w:b w:val="0"/>
                <w:bCs w:val="0"/>
                <w:snapToGrid w:val="0"/>
                <w:color w:val="000000"/>
                <w:spacing w:val="-5"/>
                <w:kern w:val="0"/>
                <w:sz w:val="21"/>
                <w:szCs w:val="21"/>
              </w:rPr>
            </w:pPr>
            <w:r>
              <w:rPr>
                <w:rFonts w:hint="eastAsia" w:ascii="SimSun" w:hAnsi="SimSun" w:eastAsia="SimSun" w:cs="SimSun"/>
                <w:b w:val="0"/>
                <w:bCs w:val="0"/>
                <w:snapToGrid w:val="0"/>
                <w:color w:val="000000"/>
                <w:spacing w:val="-2"/>
                <w:kern w:val="0"/>
                <w:sz w:val="21"/>
                <w:szCs w:val="21"/>
              </w:rPr>
              <w:t>建设单位未依法报批建设项目环境影响报告书、报告表，或者未依照本法第二十四条的规定</w:t>
            </w:r>
            <w:r>
              <w:rPr>
                <w:rFonts w:hint="eastAsia" w:ascii="SimSun" w:hAnsi="SimSun" w:eastAsia="SimSun" w:cs="SimSun"/>
                <w:b w:val="0"/>
                <w:bCs w:val="0"/>
                <w:snapToGrid w:val="0"/>
                <w:color w:val="000000"/>
                <w:spacing w:val="-5"/>
                <w:kern w:val="0"/>
                <w:sz w:val="21"/>
                <w:szCs w:val="21"/>
              </w:rPr>
              <w:t>重新报批或者报请重新审核环境影响报告书、报告表，擅自开工建设的，由</w:t>
            </w:r>
            <w:r>
              <w:rPr>
                <w:rFonts w:hint="eastAsia" w:ascii="SimSun" w:hAnsi="SimSun" w:eastAsia="SimSun" w:cs="SimSun"/>
                <w:b w:val="0"/>
                <w:bCs w:val="0"/>
                <w:snapToGrid w:val="0"/>
                <w:color w:val="000000"/>
                <w:kern w:val="0"/>
                <w:sz w:val="21"/>
                <w:szCs w:val="21"/>
              </w:rPr>
              <w:t>县级以上生态环境主管部门责</w:t>
            </w:r>
            <w:r>
              <w:rPr>
                <w:rFonts w:hint="eastAsia" w:ascii="SimSun" w:hAnsi="SimSun" w:eastAsia="SimSun" w:cs="SimSun"/>
                <w:b w:val="0"/>
                <w:bCs w:val="0"/>
                <w:snapToGrid w:val="0"/>
                <w:color w:val="000000"/>
                <w:spacing w:val="-5"/>
                <w:kern w:val="0"/>
                <w:sz w:val="21"/>
                <w:szCs w:val="21"/>
              </w:rPr>
              <w:t>令停止建设，根据违法情节和危害后果，处建设项目总投资额百分之一以上百分之五以下的罚款，并可以责令恢复原状；对建设单位直接负责的主管人员和其他直接责任人员，依法给予行政处分。</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51" w:right="51" w:firstLine="420" w:firstLineChars="200"/>
              <w:jc w:val="left"/>
              <w:textAlignment w:val="baseline"/>
              <w:rPr>
                <w:rFonts w:hint="eastAsia" w:ascii="SimSun" w:hAnsi="SimSun" w:eastAsia="SimSun" w:cs="SimSun"/>
                <w:b w:val="0"/>
                <w:bCs w:val="0"/>
                <w:snapToGrid w:val="0"/>
                <w:color w:val="00000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51" w:right="51" w:firstLine="420" w:firstLineChars="200"/>
              <w:jc w:val="left"/>
              <w:textAlignment w:val="baseline"/>
              <w:rPr>
                <w:rFonts w:hint="eastAsia" w:ascii="SimSun" w:hAnsi="SimSun" w:eastAsia="SimSun" w:cs="SimSun"/>
                <w:b w:val="0"/>
                <w:bCs w:val="0"/>
                <w:snapToGrid w:val="0"/>
                <w:color w:val="000000"/>
                <w:spacing w:val="-5"/>
                <w:kern w:val="0"/>
                <w:sz w:val="21"/>
                <w:szCs w:val="21"/>
              </w:rPr>
            </w:pPr>
            <w:r>
              <w:rPr>
                <w:rFonts w:hint="eastAsia" w:ascii="SimSun" w:hAnsi="SimSun" w:eastAsia="SimSun" w:cs="SimSun"/>
                <w:b w:val="0"/>
                <w:bCs w:val="0"/>
                <w:snapToGrid w:val="0"/>
                <w:color w:val="000000"/>
                <w:kern w:val="0"/>
                <w:sz w:val="21"/>
                <w:szCs w:val="21"/>
              </w:rPr>
              <w:t>3.《建设项目环境保护管理条例》</w:t>
            </w:r>
            <w:r>
              <w:rPr>
                <w:rFonts w:hint="eastAsia" w:ascii="SimSun" w:hAnsi="SimSun" w:eastAsia="SimSun" w:cs="SimSun"/>
                <w:b w:val="0"/>
                <w:bCs w:val="0"/>
                <w:snapToGrid w:val="0"/>
                <w:color w:val="000000"/>
                <w:spacing w:val="-5"/>
                <w:kern w:val="0"/>
                <w:sz w:val="21"/>
                <w:szCs w:val="21"/>
              </w:rPr>
              <w:t xml:space="preserve">第二十一条  </w:t>
            </w:r>
          </w:p>
          <w:p>
            <w:pPr>
              <w:keepNext w:val="0"/>
              <w:keepLines w:val="0"/>
              <w:pageBreakBefore w:val="0"/>
              <w:widowControl/>
              <w:kinsoku w:val="0"/>
              <w:wordWrap/>
              <w:overflowPunct/>
              <w:topLinePunct w:val="0"/>
              <w:autoSpaceDE w:val="0"/>
              <w:autoSpaceDN w:val="0"/>
              <w:bidi w:val="0"/>
              <w:adjustRightInd w:val="0"/>
              <w:snapToGrid w:val="0"/>
              <w:spacing w:before="1" w:line="300" w:lineRule="exact"/>
              <w:ind w:left="51" w:right="51" w:firstLine="400" w:firstLineChars="200"/>
              <w:jc w:val="left"/>
              <w:textAlignment w:val="baseline"/>
              <w:rPr>
                <w:rFonts w:hint="eastAsia" w:ascii="SimSun" w:hAnsi="SimSun" w:eastAsia="SimSun" w:cs="SimSun"/>
                <w:b w:val="0"/>
                <w:bCs w:val="0"/>
                <w:snapToGrid w:val="0"/>
                <w:color w:val="000000"/>
                <w:spacing w:val="-5"/>
                <w:kern w:val="0"/>
                <w:sz w:val="21"/>
                <w:szCs w:val="21"/>
              </w:rPr>
            </w:pPr>
            <w:r>
              <w:rPr>
                <w:rFonts w:hint="eastAsia" w:ascii="SimSun" w:hAnsi="SimSun" w:eastAsia="SimSun" w:cs="SimSun"/>
                <w:b w:val="0"/>
                <w:bCs w:val="0"/>
                <w:snapToGrid w:val="0"/>
                <w:color w:val="000000"/>
                <w:spacing w:val="-5"/>
                <w:kern w:val="0"/>
                <w:sz w:val="21"/>
                <w:szCs w:val="21"/>
              </w:rPr>
              <w:t>建设单位有下列行为之一的，依照《中华人民共和国环境影响评价法》的规定处罚：</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 w:line="300" w:lineRule="exact"/>
              <w:ind w:left="51" w:right="51" w:firstLine="400" w:firstLineChars="200"/>
              <w:jc w:val="left"/>
              <w:textAlignment w:val="baseline"/>
              <w:rPr>
                <w:rFonts w:hint="eastAsia" w:ascii="SimSun" w:hAnsi="SimSun" w:eastAsia="SimSun" w:cs="SimSun"/>
                <w:b w:val="0"/>
                <w:bCs w:val="0"/>
                <w:snapToGrid w:val="0"/>
                <w:color w:val="000000"/>
                <w:spacing w:val="-5"/>
                <w:kern w:val="0"/>
                <w:sz w:val="21"/>
                <w:szCs w:val="21"/>
              </w:rPr>
            </w:pPr>
            <w:r>
              <w:rPr>
                <w:rFonts w:hint="eastAsia" w:ascii="SimSun" w:hAnsi="SimSun" w:eastAsia="SimSun" w:cs="SimSun"/>
                <w:b w:val="0"/>
                <w:bCs w:val="0"/>
                <w:snapToGrid w:val="0"/>
                <w:color w:val="000000"/>
                <w:spacing w:val="-5"/>
                <w:kern w:val="0"/>
                <w:sz w:val="21"/>
                <w:szCs w:val="21"/>
              </w:rPr>
              <w:t>建设项目环境影响报告书、环境影响报告表未依法报批或者报请重新审核，擅自开工建设；</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 w:line="300" w:lineRule="exact"/>
              <w:ind w:left="51" w:right="51" w:firstLine="400" w:firstLineChars="200"/>
              <w:jc w:val="left"/>
              <w:textAlignment w:val="baseline"/>
              <w:rPr>
                <w:rFonts w:hint="eastAsia" w:ascii="SimSun" w:hAnsi="SimSun" w:eastAsia="SimSun" w:cs="SimSun"/>
                <w:b w:val="0"/>
                <w:bCs w:val="0"/>
                <w:snapToGrid w:val="0"/>
                <w:color w:val="000000"/>
                <w:spacing w:val="-5"/>
                <w:kern w:val="0"/>
                <w:sz w:val="21"/>
                <w:szCs w:val="21"/>
              </w:rPr>
            </w:pPr>
            <w:r>
              <w:rPr>
                <w:rFonts w:hint="eastAsia" w:ascii="SimSun" w:hAnsi="SimSun" w:eastAsia="SimSun" w:cs="SimSun"/>
                <w:b w:val="0"/>
                <w:bCs w:val="0"/>
                <w:snapToGrid w:val="0"/>
                <w:color w:val="000000"/>
                <w:spacing w:val="-5"/>
                <w:kern w:val="0"/>
                <w:sz w:val="21"/>
                <w:szCs w:val="21"/>
              </w:rPr>
              <w:t>建设项目环境影响报告书、环境影响报告表未经批准或者重新审核同意，擅自开工建设；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00" w:lineRule="exact"/>
              <w:ind w:leftChars="200" w:right="51" w:rightChars="0"/>
              <w:jc w:val="left"/>
              <w:textAlignment w:val="baseline"/>
              <w:rPr>
                <w:rFonts w:hint="eastAsia" w:ascii="SimSun" w:hAnsi="SimSun" w:eastAsia="SimSun" w:cs="SimSun"/>
                <w:b w:val="0"/>
                <w:bCs w:val="0"/>
                <w:snapToGrid w:val="0"/>
                <w:color w:val="000000"/>
                <w:spacing w:val="-5"/>
                <w:kern w:val="0"/>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00" w:lineRule="exact"/>
              <w:ind w:leftChars="200" w:right="51" w:rightChars="0"/>
              <w:jc w:val="left"/>
              <w:textAlignment w:val="baseline"/>
              <w:rPr>
                <w:rFonts w:hint="eastAsia" w:ascii="SimSun" w:hAnsi="SimSun" w:eastAsia="SimSun" w:cs="SimSun"/>
                <w:b w:val="0"/>
                <w:bCs w:val="0"/>
                <w:snapToGrid w:val="0"/>
                <w:color w:val="000000"/>
                <w:spacing w:val="-5"/>
                <w:kern w:val="0"/>
                <w:sz w:val="21"/>
                <w:szCs w:val="21"/>
              </w:rPr>
            </w:pPr>
            <w:r>
              <w:rPr>
                <w:rFonts w:hint="eastAsia" w:ascii="SimSun" w:hAnsi="SimSun" w:cs="SimSun"/>
                <w:b w:val="0"/>
                <w:bCs w:val="0"/>
                <w:snapToGrid w:val="0"/>
                <w:color w:val="000000"/>
                <w:spacing w:val="-5"/>
                <w:kern w:val="0"/>
                <w:sz w:val="21"/>
                <w:szCs w:val="21"/>
                <w:lang w:val="en-US" w:eastAsia="zh-CN"/>
              </w:rPr>
              <w:t>4.</w:t>
            </w:r>
            <w:r>
              <w:rPr>
                <w:rFonts w:hint="eastAsia" w:ascii="SimSun" w:hAnsi="SimSun" w:eastAsia="SimSun" w:cs="SimSun"/>
                <w:b w:val="0"/>
                <w:bCs w:val="0"/>
                <w:snapToGrid w:val="0"/>
                <w:color w:val="000000"/>
                <w:spacing w:val="-5"/>
                <w:kern w:val="0"/>
                <w:sz w:val="21"/>
                <w:szCs w:val="21"/>
              </w:rPr>
              <w:t>《河北省生态环境保护条例》第七十一条</w:t>
            </w:r>
            <w:r>
              <w:rPr>
                <w:rFonts w:hint="eastAsia" w:ascii="SimSun" w:hAnsi="SimSun" w:eastAsia="SimSun" w:cs="SimSun"/>
                <w:b w:val="0"/>
                <w:bCs w:val="0"/>
                <w:snapToGrid w:val="0"/>
                <w:color w:val="000000"/>
                <w:spacing w:val="-5"/>
                <w:kern w:val="0"/>
                <w:sz w:val="21"/>
                <w:szCs w:val="21"/>
                <w:lang w:val="en-US" w:eastAsia="zh-CN"/>
              </w:rPr>
              <w:t>第一款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300" w:lineRule="exact"/>
              <w:ind w:right="51" w:rightChars="0" w:firstLine="400"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5"/>
                <w:kern w:val="0"/>
                <w:sz w:val="21"/>
                <w:szCs w:val="21"/>
              </w:rPr>
              <w:t>违反本条例规定，建设单位未依法报批建设项目环境影响评价报告书、报告表，或者未依法重新报批或者报请重新审核环境影响报告书、报告表，擅自开工建设的，由生态环境主管部门责令停止建设，根据违法情节和危害后果，处建设项目总投资额百分之一以上百分之五以下的罚款，并可以责令恢复原状；对建设单位直接负责的主管人员和其他直接责任人员，依法给予处分。</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spacing w:val="7"/>
                <w:kern w:val="0"/>
                <w:sz w:val="21"/>
                <w:szCs w:val="21"/>
              </w:rPr>
              <w:t>轻</w:t>
            </w:r>
            <w:r>
              <w:rPr>
                <w:rFonts w:hint="eastAsia" w:ascii="SimSun" w:hAnsi="SimSun" w:eastAsia="SimSun" w:cs="SimSun"/>
                <w:b w:val="0"/>
                <w:bCs w:val="0"/>
                <w:snapToGrid w:val="0"/>
                <w:color w:val="000000"/>
                <w:spacing w:val="6"/>
                <w:kern w:val="0"/>
                <w:sz w:val="21"/>
                <w:szCs w:val="21"/>
              </w:rPr>
              <w:t>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before="2" w:line="217" w:lineRule="auto"/>
              <w:ind w:right="8" w:righ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4.无污染物产生</w:t>
            </w:r>
          </w:p>
          <w:p>
            <w:pPr>
              <w:kinsoku w:val="0"/>
              <w:autoSpaceDE w:val="0"/>
              <w:autoSpaceDN w:val="0"/>
              <w:adjustRightInd w:val="0"/>
              <w:snapToGrid w:val="0"/>
              <w:spacing w:after="120" w:afterAutospacing="0"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5.企业主动停止建设或者恢复原状的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7" w:hRule="atLeast"/>
        </w:trPr>
        <w:tc>
          <w:tcPr>
            <w:tcW w:w="514" w:type="dxa"/>
            <w:tcBorders>
              <w:tl2br w:val="nil"/>
              <w:tr2bl w:val="nil"/>
            </w:tcBorders>
            <w:vAlign w:val="center"/>
          </w:tcPr>
          <w:p>
            <w:pPr>
              <w:widowControl/>
              <w:kinsoku w:val="0"/>
              <w:autoSpaceDE w:val="0"/>
              <w:autoSpaceDN w:val="0"/>
              <w:adjustRightInd w:val="0"/>
              <w:snapToGrid w:val="0"/>
              <w:spacing w:line="319" w:lineRule="auto"/>
              <w:jc w:val="center"/>
              <w:textAlignment w:val="baseline"/>
              <w:rPr>
                <w:rFonts w:hint="eastAsia" w:ascii="SimSun" w:hAnsi="SimSun" w:eastAsia="SimSun" w:cs="SimSun"/>
                <w:b w:val="0"/>
                <w:bCs w:val="0"/>
                <w:snapToGrid w:val="0"/>
                <w:color w:val="000000"/>
                <w:kern w:val="0"/>
                <w:sz w:val="21"/>
                <w:szCs w:val="21"/>
              </w:rPr>
            </w:pPr>
          </w:p>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eastAsia="zh-CN"/>
              </w:rPr>
            </w:pPr>
            <w:r>
              <w:rPr>
                <w:rFonts w:hint="eastAsia" w:ascii="SimSun" w:hAnsi="SimSun" w:eastAsia="SimSun" w:cs="SimSun"/>
                <w:b w:val="0"/>
                <w:bCs w:val="0"/>
                <w:snapToGrid w:val="0"/>
                <w:color w:val="000000"/>
                <w:kern w:val="0"/>
                <w:sz w:val="21"/>
                <w:szCs w:val="21"/>
                <w:lang w:val="en-US" w:eastAsia="zh-CN"/>
              </w:rPr>
              <w:t>3</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对未经验收的建设项目投入生产或者使用等行为的处罚</w:t>
            </w:r>
          </w:p>
        </w:tc>
        <w:tc>
          <w:tcPr>
            <w:tcW w:w="6849" w:type="dxa"/>
            <w:tcBorders>
              <w:tl2br w:val="nil"/>
              <w:tr2bl w:val="nil"/>
            </w:tcBorders>
          </w:tcPr>
          <w:p>
            <w:pPr>
              <w:numPr>
                <w:ilvl w:val="0"/>
                <w:numId w:val="0"/>
              </w:numPr>
              <w:kinsoku w:val="0"/>
              <w:autoSpaceDE w:val="0"/>
              <w:autoSpaceDN w:val="0"/>
              <w:adjustRightInd w:val="0"/>
              <w:snapToGrid w:val="0"/>
              <w:spacing w:line="242" w:lineRule="auto"/>
              <w:ind w:leftChars="200" w:right="29" w:rightChars="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cs="SimSun"/>
                <w:b w:val="0"/>
                <w:bCs w:val="0"/>
                <w:snapToGrid w:val="0"/>
                <w:color w:val="000000"/>
                <w:spacing w:val="2"/>
                <w:kern w:val="0"/>
                <w:sz w:val="21"/>
                <w:szCs w:val="21"/>
                <w:lang w:val="en-US" w:eastAsia="zh-CN"/>
              </w:rPr>
              <w:t>1.</w:t>
            </w:r>
            <w:r>
              <w:rPr>
                <w:rFonts w:hint="eastAsia" w:ascii="SimSun" w:hAnsi="SimSun" w:eastAsia="SimSun" w:cs="SimSun"/>
                <w:b w:val="0"/>
                <w:bCs w:val="0"/>
                <w:snapToGrid w:val="0"/>
                <w:color w:val="000000"/>
                <w:spacing w:val="2"/>
                <w:kern w:val="0"/>
                <w:sz w:val="21"/>
                <w:szCs w:val="21"/>
                <w:lang w:val="en-US" w:eastAsia="zh-CN"/>
              </w:rPr>
              <w:t>《建设项目环境保护管理条例》第二十三条第一款</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3" w:lineRule="auto"/>
              <w:ind w:right="28" w:rightChars="0" w:firstLine="0" w:firstLineChars="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cs="SimSun"/>
                <w:b/>
                <w:bCs/>
                <w:snapToGrid w:val="0"/>
                <w:color w:val="000000"/>
                <w:spacing w:val="2"/>
                <w:kern w:val="0"/>
                <w:sz w:val="21"/>
                <w:szCs w:val="21"/>
                <w:lang w:val="en-US" w:eastAsia="zh-CN"/>
              </w:rPr>
              <w:t>（只含本规定中对未经验收的处罚）</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spacing w:val="7"/>
                <w:kern w:val="0"/>
                <w:sz w:val="21"/>
                <w:szCs w:val="21"/>
              </w:rPr>
              <w:t>轻</w:t>
            </w:r>
            <w:r>
              <w:rPr>
                <w:rFonts w:hint="eastAsia" w:ascii="SimSun" w:hAnsi="SimSun" w:eastAsia="SimSun" w:cs="SimSun"/>
                <w:b w:val="0"/>
                <w:bCs w:val="0"/>
                <w:snapToGrid w:val="0"/>
                <w:color w:val="000000"/>
                <w:spacing w:val="6"/>
                <w:kern w:val="0"/>
                <w:sz w:val="21"/>
                <w:szCs w:val="21"/>
              </w:rPr>
              <w:t>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4.污染物达标排放</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5.已取得排污许可证的</w:t>
            </w:r>
          </w:p>
          <w:p>
            <w:pPr>
              <w:kinsoku w:val="0"/>
              <w:autoSpaceDE w:val="0"/>
              <w:autoSpaceDN w:val="0"/>
              <w:adjustRightInd w:val="0"/>
              <w:snapToGrid w:val="0"/>
              <w:spacing w:after="120" w:afterAutospacing="0"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6.责令改正后按规定期限和要求完成验收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对建设项目投产时未经验收，</w:t>
            </w:r>
            <w:r>
              <w:rPr>
                <w:rFonts w:hint="eastAsia" w:ascii="SimSun" w:hAnsi="SimSun" w:cs="SimSun"/>
                <w:b w:val="0"/>
                <w:bCs w:val="0"/>
                <w:snapToGrid w:val="0"/>
                <w:color w:val="000000"/>
                <w:kern w:val="0"/>
                <w:sz w:val="21"/>
                <w:szCs w:val="21"/>
                <w:lang w:val="en-US" w:eastAsia="zh-CN"/>
              </w:rPr>
              <w:t>直接负责的主管人员和其他责任人员</w:t>
            </w:r>
            <w:r>
              <w:rPr>
                <w:rFonts w:hint="eastAsia" w:ascii="SimSun" w:hAnsi="SimSun" w:eastAsia="SimSun" w:cs="SimSun"/>
                <w:b w:val="0"/>
                <w:bCs w:val="0"/>
                <w:snapToGrid w:val="0"/>
                <w:color w:val="000000"/>
                <w:kern w:val="0"/>
                <w:sz w:val="21"/>
                <w:szCs w:val="21"/>
                <w:lang w:val="en-US" w:eastAsia="zh-CN"/>
              </w:rPr>
              <w:t>的处罚</w:t>
            </w:r>
          </w:p>
        </w:tc>
        <w:tc>
          <w:tcPr>
            <w:tcW w:w="6849" w:type="dxa"/>
            <w:tcBorders>
              <w:tl2br w:val="nil"/>
              <w:tr2bl w:val="nil"/>
            </w:tcBorders>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leftChars="200" w:right="28" w:rightChars="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cs="SimSun"/>
                <w:b w:val="0"/>
                <w:bCs w:val="0"/>
                <w:snapToGrid w:val="0"/>
                <w:color w:val="000000"/>
                <w:spacing w:val="2"/>
                <w:kern w:val="0"/>
                <w:sz w:val="21"/>
                <w:szCs w:val="21"/>
                <w:lang w:val="en-US" w:eastAsia="zh-CN"/>
              </w:rPr>
              <w:t>1.</w:t>
            </w:r>
            <w:r>
              <w:rPr>
                <w:rFonts w:hint="eastAsia" w:ascii="SimSun" w:hAnsi="SimSun" w:eastAsia="SimSun" w:cs="SimSun"/>
                <w:b w:val="0"/>
                <w:bCs w:val="0"/>
                <w:snapToGrid w:val="0"/>
                <w:color w:val="000000"/>
                <w:spacing w:val="2"/>
                <w:kern w:val="0"/>
                <w:sz w:val="21"/>
                <w:szCs w:val="21"/>
                <w:lang w:val="en-US" w:eastAsia="zh-CN"/>
              </w:rPr>
              <w:t>《建设项目环境保护管理条例》第二十三条第一款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right="28" w:rightChars="0" w:firstLine="0" w:firstLineChars="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cs="SimSun"/>
                <w:b/>
                <w:bCs/>
                <w:snapToGrid w:val="0"/>
                <w:color w:val="000000"/>
                <w:spacing w:val="2"/>
                <w:kern w:val="0"/>
                <w:sz w:val="21"/>
                <w:szCs w:val="21"/>
                <w:lang w:val="en-US" w:eastAsia="zh-CN"/>
              </w:rPr>
              <w:t>（只含本规定中对直接负责的主管人员和其他责任人员的处罚）</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spacing w:val="7"/>
                <w:kern w:val="0"/>
                <w:sz w:val="21"/>
                <w:szCs w:val="21"/>
              </w:rPr>
              <w:t>轻</w:t>
            </w:r>
            <w:r>
              <w:rPr>
                <w:rFonts w:hint="eastAsia" w:ascii="SimSun" w:hAnsi="SimSun" w:eastAsia="SimSun" w:cs="SimSun"/>
                <w:b w:val="0"/>
                <w:bCs w:val="0"/>
                <w:snapToGrid w:val="0"/>
                <w:color w:val="000000"/>
                <w:spacing w:val="6"/>
                <w:kern w:val="0"/>
                <w:sz w:val="21"/>
                <w:szCs w:val="21"/>
              </w:rPr>
              <w:t>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ind w:left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4.污染物达标排放</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5.被检查后主动停止生产</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6.积极推进整改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对应当填报排污登记表没有填报行为的处罚</w:t>
            </w:r>
          </w:p>
        </w:tc>
        <w:tc>
          <w:tcPr>
            <w:tcW w:w="6849" w:type="dxa"/>
            <w:tcBorders>
              <w:tl2br w:val="nil"/>
              <w:tr2bl w:val="nil"/>
            </w:tcBorders>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auto"/>
                <w:spacing w:val="2"/>
                <w:kern w:val="0"/>
                <w:sz w:val="21"/>
                <w:szCs w:val="21"/>
                <w:lang w:val="en-US" w:eastAsia="zh-CN"/>
              </w:rPr>
            </w:pPr>
            <w:r>
              <w:rPr>
                <w:rFonts w:hint="eastAsia" w:ascii="SimSun" w:hAnsi="SimSun" w:cs="SimSun"/>
                <w:b w:val="0"/>
                <w:bCs w:val="0"/>
                <w:snapToGrid w:val="0"/>
                <w:color w:val="auto"/>
                <w:spacing w:val="2"/>
                <w:kern w:val="0"/>
                <w:sz w:val="21"/>
                <w:szCs w:val="21"/>
                <w:lang w:val="en-US" w:eastAsia="zh-CN"/>
              </w:rPr>
              <w:t>1.</w:t>
            </w:r>
            <w:r>
              <w:rPr>
                <w:rFonts w:hint="eastAsia" w:ascii="SimSun" w:hAnsi="SimSun" w:eastAsia="SimSun" w:cs="SimSun"/>
                <w:b w:val="0"/>
                <w:bCs w:val="0"/>
                <w:snapToGrid w:val="0"/>
                <w:color w:val="auto"/>
                <w:spacing w:val="2"/>
                <w:kern w:val="0"/>
                <w:sz w:val="21"/>
                <w:szCs w:val="21"/>
                <w:lang w:val="en-US" w:eastAsia="zh-CN"/>
              </w:rPr>
              <w:t>《</w:t>
            </w:r>
            <w:r>
              <w:rPr>
                <w:rFonts w:hint="eastAsia" w:ascii="SimSun" w:hAnsi="SimSun" w:eastAsia="SimSun" w:cs="SimSun"/>
                <w:b w:val="0"/>
                <w:bCs w:val="0"/>
                <w:snapToGrid w:val="0"/>
                <w:color w:val="auto"/>
                <w:spacing w:val="2"/>
                <w:kern w:val="0"/>
                <w:sz w:val="21"/>
                <w:szCs w:val="21"/>
                <w:lang w:val="en-US" w:eastAsia="zh-CN"/>
              </w:rPr>
              <w:fldChar w:fldCharType="begin"/>
            </w:r>
            <w:r>
              <w:rPr>
                <w:rFonts w:hint="eastAsia" w:ascii="SimSun" w:hAnsi="SimSun" w:eastAsia="SimSun" w:cs="SimSun"/>
                <w:b w:val="0"/>
                <w:bCs w:val="0"/>
                <w:snapToGrid w:val="0"/>
                <w:color w:val="auto"/>
                <w:spacing w:val="2"/>
                <w:kern w:val="0"/>
                <w:sz w:val="21"/>
                <w:szCs w:val="21"/>
                <w:lang w:val="en-US" w:eastAsia="zh-CN"/>
              </w:rPr>
              <w:instrText xml:space="preserve"> HYPERLINK "http://www.law-lib.com/law/law_view.asp?id=712131" \o "排污许可管理条例" \t "http://www.law-lib.com/law/_blank" </w:instrText>
            </w:r>
            <w:r>
              <w:rPr>
                <w:rFonts w:hint="eastAsia" w:ascii="SimSun" w:hAnsi="SimSun" w:eastAsia="SimSun" w:cs="SimSun"/>
                <w:b w:val="0"/>
                <w:bCs w:val="0"/>
                <w:snapToGrid w:val="0"/>
                <w:color w:val="auto"/>
                <w:spacing w:val="2"/>
                <w:kern w:val="0"/>
                <w:sz w:val="21"/>
                <w:szCs w:val="21"/>
                <w:lang w:val="en-US" w:eastAsia="zh-CN"/>
              </w:rPr>
              <w:fldChar w:fldCharType="separate"/>
            </w:r>
            <w:r>
              <w:rPr>
                <w:rFonts w:hint="eastAsia" w:ascii="SimSun" w:hAnsi="SimSun" w:eastAsia="SimSun" w:cs="SimSun"/>
                <w:b w:val="0"/>
                <w:bCs w:val="0"/>
                <w:snapToGrid w:val="0"/>
                <w:color w:val="auto"/>
                <w:spacing w:val="2"/>
                <w:kern w:val="0"/>
                <w:sz w:val="21"/>
                <w:szCs w:val="21"/>
                <w:lang w:val="en-US" w:eastAsia="zh-CN"/>
              </w:rPr>
              <w:t>排污许可管理条例</w:t>
            </w:r>
            <w:r>
              <w:rPr>
                <w:rFonts w:hint="eastAsia" w:ascii="SimSun" w:hAnsi="SimSun" w:eastAsia="SimSun" w:cs="SimSun"/>
                <w:b w:val="0"/>
                <w:bCs w:val="0"/>
                <w:snapToGrid w:val="0"/>
                <w:color w:val="auto"/>
                <w:spacing w:val="2"/>
                <w:kern w:val="0"/>
                <w:sz w:val="21"/>
                <w:szCs w:val="21"/>
                <w:lang w:val="en-US" w:eastAsia="zh-CN"/>
              </w:rPr>
              <w:fldChar w:fldCharType="end"/>
            </w:r>
            <w:r>
              <w:rPr>
                <w:rFonts w:hint="eastAsia" w:ascii="SimSun" w:hAnsi="SimSun" w:eastAsia="SimSun" w:cs="SimSun"/>
                <w:b w:val="0"/>
                <w:bCs w:val="0"/>
                <w:snapToGrid w:val="0"/>
                <w:color w:val="auto"/>
                <w:spacing w:val="2"/>
                <w:kern w:val="0"/>
                <w:sz w:val="21"/>
                <w:szCs w:val="21"/>
                <w:lang w:val="en-US" w:eastAsia="zh-CN"/>
              </w:rPr>
              <w:t>》第四十三条</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auto"/>
                <w:spacing w:val="2"/>
                <w:kern w:val="0"/>
                <w:sz w:val="21"/>
                <w:szCs w:val="21"/>
                <w:lang w:val="en-US" w:eastAsia="zh-CN"/>
              </w:rPr>
              <w:t>需要填报排污登记表的企业事业单位和其他生产经营者，未依照本条例规定填报排污信息的，由生态环境主管部门责令改正，可以处5万元以下的罚款</w:t>
            </w:r>
            <w:r>
              <w:rPr>
                <w:rFonts w:hint="eastAsia" w:ascii="SimSun" w:hAnsi="SimSun" w:eastAsia="SimSun" w:cs="SimSun"/>
                <w:b w:val="0"/>
                <w:bCs w:val="0"/>
                <w:snapToGrid w:val="0"/>
                <w:color w:val="000000"/>
                <w:spacing w:val="2"/>
                <w:kern w:val="0"/>
                <w:sz w:val="21"/>
                <w:szCs w:val="21"/>
                <w:lang w:val="en-US" w:eastAsia="zh-CN"/>
              </w:rPr>
              <w:t>。</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4.污染物产生量、排放量和对环境的影响都很小的企业事业单位和其他生产经营者</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5.在检查之日起5日内完成填报</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6</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auto"/>
                <w:kern w:val="0"/>
                <w:sz w:val="21"/>
                <w:szCs w:val="21"/>
                <w:lang w:val="en-US" w:eastAsia="zh-CN"/>
              </w:rPr>
              <w:t>对应当重新申请取得排污许可证，未重新申请取得排污许可证排放污染物行为的处罚</w:t>
            </w:r>
          </w:p>
        </w:tc>
        <w:tc>
          <w:tcPr>
            <w:tcW w:w="6849" w:type="dxa"/>
            <w:tcBorders>
              <w:tl2br w:val="nil"/>
              <w:tr2bl w:val="nil"/>
            </w:tcBorders>
          </w:tcPr>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3" w:lineRule="auto"/>
              <w:ind w:leftChars="200" w:right="28" w:rightChars="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cs="SimSun"/>
                <w:b w:val="0"/>
                <w:bCs w:val="0"/>
                <w:snapToGrid w:val="0"/>
                <w:color w:val="000000"/>
                <w:spacing w:val="2"/>
                <w:kern w:val="0"/>
                <w:sz w:val="21"/>
                <w:szCs w:val="21"/>
                <w:lang w:val="en-US" w:eastAsia="zh-CN"/>
              </w:rPr>
              <w:t>1.</w:t>
            </w:r>
            <w:r>
              <w:rPr>
                <w:rFonts w:hint="eastAsia" w:ascii="SimSun" w:hAnsi="SimSun" w:eastAsia="SimSun" w:cs="SimSun"/>
                <w:b w:val="0"/>
                <w:bCs w:val="0"/>
                <w:snapToGrid w:val="0"/>
                <w:color w:val="000000"/>
                <w:spacing w:val="2"/>
                <w:kern w:val="0"/>
                <w:sz w:val="21"/>
                <w:szCs w:val="21"/>
                <w:lang w:val="en-US" w:eastAsia="zh-CN"/>
              </w:rPr>
              <w:t>《</w:t>
            </w:r>
            <w:r>
              <w:rPr>
                <w:rFonts w:hint="eastAsia" w:ascii="SimSun" w:hAnsi="SimSun" w:eastAsia="SimSun" w:cs="SimSun"/>
                <w:b w:val="0"/>
                <w:bCs w:val="0"/>
                <w:snapToGrid w:val="0"/>
                <w:color w:val="000000"/>
                <w:spacing w:val="2"/>
                <w:kern w:val="0"/>
                <w:sz w:val="21"/>
                <w:szCs w:val="21"/>
                <w:lang w:val="en-US" w:eastAsia="zh-CN"/>
              </w:rPr>
              <w:fldChar w:fldCharType="begin"/>
            </w:r>
            <w:r>
              <w:rPr>
                <w:rFonts w:hint="eastAsia" w:ascii="SimSun" w:hAnsi="SimSun" w:eastAsia="SimSun" w:cs="SimSun"/>
                <w:b w:val="0"/>
                <w:bCs w:val="0"/>
                <w:snapToGrid w:val="0"/>
                <w:color w:val="000000"/>
                <w:spacing w:val="2"/>
                <w:kern w:val="0"/>
                <w:sz w:val="21"/>
                <w:szCs w:val="21"/>
                <w:lang w:val="en-US" w:eastAsia="zh-CN"/>
              </w:rPr>
              <w:instrText xml:space="preserve"> HYPERLINK "http://www.law-lib.com/law/law_view.asp?id=712131" \o "排污许可管理条例" \t "http://www.law-lib.com/law/_blank" </w:instrText>
            </w:r>
            <w:r>
              <w:rPr>
                <w:rFonts w:hint="eastAsia" w:ascii="SimSun" w:hAnsi="SimSun" w:eastAsia="SimSun" w:cs="SimSun"/>
                <w:b w:val="0"/>
                <w:bCs w:val="0"/>
                <w:snapToGrid w:val="0"/>
                <w:color w:val="000000"/>
                <w:spacing w:val="2"/>
                <w:kern w:val="0"/>
                <w:sz w:val="21"/>
                <w:szCs w:val="21"/>
                <w:lang w:val="en-US" w:eastAsia="zh-CN"/>
              </w:rPr>
              <w:fldChar w:fldCharType="separate"/>
            </w:r>
            <w:r>
              <w:rPr>
                <w:rFonts w:hint="eastAsia" w:ascii="SimSun" w:hAnsi="SimSun" w:eastAsia="SimSun" w:cs="SimSun"/>
                <w:b w:val="0"/>
                <w:bCs w:val="0"/>
                <w:snapToGrid w:val="0"/>
                <w:color w:val="000000"/>
                <w:spacing w:val="2"/>
                <w:kern w:val="0"/>
                <w:sz w:val="21"/>
                <w:szCs w:val="21"/>
                <w:lang w:val="en-US" w:eastAsia="zh-CN"/>
              </w:rPr>
              <w:t>排污许可管理条例</w:t>
            </w:r>
            <w:r>
              <w:rPr>
                <w:rFonts w:hint="eastAsia" w:ascii="SimSun" w:hAnsi="SimSun" w:eastAsia="SimSun" w:cs="SimSun"/>
                <w:b w:val="0"/>
                <w:bCs w:val="0"/>
                <w:snapToGrid w:val="0"/>
                <w:color w:val="000000"/>
                <w:spacing w:val="2"/>
                <w:kern w:val="0"/>
                <w:sz w:val="21"/>
                <w:szCs w:val="21"/>
                <w:lang w:val="en-US" w:eastAsia="zh-CN"/>
              </w:rPr>
              <w:fldChar w:fldCharType="end"/>
            </w:r>
            <w:r>
              <w:rPr>
                <w:rFonts w:hint="eastAsia" w:ascii="SimSun" w:hAnsi="SimSun" w:eastAsia="SimSun" w:cs="SimSun"/>
                <w:b w:val="0"/>
                <w:bCs w:val="0"/>
                <w:snapToGrid w:val="0"/>
                <w:color w:val="000000"/>
                <w:spacing w:val="2"/>
                <w:kern w:val="0"/>
                <w:sz w:val="21"/>
                <w:szCs w:val="21"/>
                <w:lang w:val="en-US" w:eastAsia="zh-CN"/>
              </w:rPr>
              <w:t>》第三十三条</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违反本条例规定，排污单位有下列行为之一的，由生态环境主管部门责令改正或者限制生产、停产整治，处20万元以上100万元以下的罚款；情节严重的，报经有批准权的人民政府批准，责令停业、关闭：</w:t>
            </w:r>
          </w:p>
          <w:p>
            <w:pPr>
              <w:kinsoku w:val="0"/>
              <w:autoSpaceDE w:val="0"/>
              <w:autoSpaceDN w:val="0"/>
              <w:adjustRightInd w:val="0"/>
              <w:snapToGrid w:val="0"/>
              <w:spacing w:line="242" w:lineRule="auto"/>
              <w:ind w:left="50" w:right="29"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（四）依法应当重新申请取得排污许可证，未重新申请取得排污许可证排放污染物。</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4.环境保护设施升级改造后更符合环境保护政策要求的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7</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auto"/>
                <w:kern w:val="0"/>
                <w:sz w:val="21"/>
                <w:szCs w:val="21"/>
                <w:lang w:val="en-US" w:eastAsia="zh-CN"/>
              </w:rPr>
              <w:t>对未按规定时间要求提交执行报告、未及时开展自行监测行为的处罚</w:t>
            </w:r>
          </w:p>
        </w:tc>
        <w:tc>
          <w:tcPr>
            <w:tcW w:w="6849" w:type="dxa"/>
            <w:tcBorders>
              <w:tl2br w:val="nil"/>
              <w:tr2bl w:val="nil"/>
            </w:tcBorders>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1.《</w:t>
            </w:r>
            <w:r>
              <w:rPr>
                <w:rFonts w:hint="eastAsia" w:ascii="SimSun" w:hAnsi="SimSun" w:eastAsia="SimSun" w:cs="SimSun"/>
                <w:b w:val="0"/>
                <w:bCs w:val="0"/>
                <w:snapToGrid w:val="0"/>
                <w:color w:val="000000"/>
                <w:spacing w:val="2"/>
                <w:kern w:val="0"/>
                <w:sz w:val="21"/>
                <w:szCs w:val="21"/>
                <w:lang w:val="en-US" w:eastAsia="zh-CN"/>
              </w:rPr>
              <w:fldChar w:fldCharType="begin"/>
            </w:r>
            <w:r>
              <w:rPr>
                <w:rFonts w:hint="eastAsia" w:ascii="SimSun" w:hAnsi="SimSun" w:eastAsia="SimSun" w:cs="SimSun"/>
                <w:b w:val="0"/>
                <w:bCs w:val="0"/>
                <w:snapToGrid w:val="0"/>
                <w:color w:val="000000"/>
                <w:spacing w:val="2"/>
                <w:kern w:val="0"/>
                <w:sz w:val="21"/>
                <w:szCs w:val="21"/>
                <w:lang w:val="en-US" w:eastAsia="zh-CN"/>
              </w:rPr>
              <w:instrText xml:space="preserve"> HYPERLINK "http://www.law-lib.com/law/law_view.asp?id=712131" \o "排污许可管理条例" \t "http://www.law-lib.com/law/_blank" </w:instrText>
            </w:r>
            <w:r>
              <w:rPr>
                <w:rFonts w:hint="eastAsia" w:ascii="SimSun" w:hAnsi="SimSun" w:eastAsia="SimSun" w:cs="SimSun"/>
                <w:b w:val="0"/>
                <w:bCs w:val="0"/>
                <w:snapToGrid w:val="0"/>
                <w:color w:val="000000"/>
                <w:spacing w:val="2"/>
                <w:kern w:val="0"/>
                <w:sz w:val="21"/>
                <w:szCs w:val="21"/>
                <w:lang w:val="en-US" w:eastAsia="zh-CN"/>
              </w:rPr>
              <w:fldChar w:fldCharType="separate"/>
            </w:r>
            <w:r>
              <w:rPr>
                <w:rFonts w:hint="eastAsia" w:ascii="SimSun" w:hAnsi="SimSun" w:eastAsia="SimSun" w:cs="SimSun"/>
                <w:b w:val="0"/>
                <w:bCs w:val="0"/>
                <w:snapToGrid w:val="0"/>
                <w:color w:val="000000"/>
                <w:spacing w:val="2"/>
                <w:kern w:val="0"/>
                <w:sz w:val="21"/>
                <w:szCs w:val="21"/>
                <w:lang w:val="en-US" w:eastAsia="zh-CN"/>
              </w:rPr>
              <w:t>排污许可管理条例</w:t>
            </w:r>
            <w:r>
              <w:rPr>
                <w:rFonts w:hint="eastAsia" w:ascii="SimSun" w:hAnsi="SimSun" w:eastAsia="SimSun" w:cs="SimSun"/>
                <w:b w:val="0"/>
                <w:bCs w:val="0"/>
                <w:snapToGrid w:val="0"/>
                <w:color w:val="000000"/>
                <w:spacing w:val="2"/>
                <w:kern w:val="0"/>
                <w:sz w:val="21"/>
                <w:szCs w:val="21"/>
                <w:lang w:val="en-US" w:eastAsia="zh-CN"/>
              </w:rPr>
              <w:fldChar w:fldCharType="end"/>
            </w:r>
            <w:r>
              <w:rPr>
                <w:rFonts w:hint="eastAsia" w:ascii="SimSun" w:hAnsi="SimSun" w:eastAsia="SimSun" w:cs="SimSun"/>
                <w:b w:val="0"/>
                <w:bCs w:val="0"/>
                <w:snapToGrid w:val="0"/>
                <w:color w:val="000000"/>
                <w:spacing w:val="2"/>
                <w:kern w:val="0"/>
                <w:sz w:val="21"/>
                <w:szCs w:val="21"/>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第三十六条　违反本条例规定，排污单位有下列行为之一的，由生态环境主管部门责令改正，处2万元以上20万元以下的罚款；拒不改正的，责令停产整治：</w:t>
            </w:r>
          </w:p>
          <w:p>
            <w:pPr>
              <w:numPr>
                <w:ilvl w:val="0"/>
                <w:numId w:val="0"/>
              </w:numPr>
              <w:kinsoku w:val="0"/>
              <w:autoSpaceDE w:val="0"/>
              <w:autoSpaceDN w:val="0"/>
              <w:adjustRightInd w:val="0"/>
              <w:snapToGrid w:val="0"/>
              <w:spacing w:line="242" w:lineRule="auto"/>
              <w:ind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（五）未按照排污许可证规定制定自行监测方案并开展自行监测；</w:t>
            </w:r>
          </w:p>
          <w:p>
            <w:pPr>
              <w:numPr>
                <w:ilvl w:val="0"/>
                <w:numId w:val="0"/>
              </w:numPr>
              <w:kinsoku w:val="0"/>
              <w:autoSpaceDE w:val="0"/>
              <w:autoSpaceDN w:val="0"/>
              <w:adjustRightInd w:val="0"/>
              <w:snapToGrid w:val="0"/>
              <w:spacing w:line="242" w:lineRule="auto"/>
              <w:ind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第三十七条　违反本条例规定，排污单位有下列行为之一的，由生态环境主管部门责令改正，处每次5千元以上2万元以下的罚款；法律另有规定的，从其规定：</w:t>
            </w:r>
          </w:p>
          <w:p>
            <w:pPr>
              <w:numPr>
                <w:ilvl w:val="0"/>
                <w:numId w:val="0"/>
              </w:numPr>
              <w:kinsoku w:val="0"/>
              <w:autoSpaceDE w:val="0"/>
              <w:autoSpaceDN w:val="0"/>
              <w:adjustRightInd w:val="0"/>
              <w:snapToGrid w:val="0"/>
              <w:spacing w:line="242" w:lineRule="auto"/>
              <w:ind w:right="29" w:rightChars="0" w:firstLine="420"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i w:val="0"/>
                <w:iCs w:val="0"/>
                <w:caps w:val="0"/>
                <w:snapToGrid w:val="0"/>
                <w:color w:val="1A2930"/>
                <w:spacing w:val="0"/>
                <w:kern w:val="0"/>
                <w:sz w:val="21"/>
                <w:szCs w:val="21"/>
                <w:shd w:val="clear" w:color="auto" w:fill="FFFFFF"/>
              </w:rPr>
              <w:t>（三）未按照排污许可证规定提交排污许可证执行报告</w:t>
            </w:r>
            <w:r>
              <w:rPr>
                <w:rFonts w:hint="eastAsia" w:ascii="SimSun" w:hAnsi="SimSun" w:eastAsia="SimSun" w:cs="SimSun"/>
                <w:b w:val="0"/>
                <w:bCs w:val="0"/>
                <w:i w:val="0"/>
                <w:iCs w:val="0"/>
                <w:caps w:val="0"/>
                <w:snapToGrid w:val="0"/>
                <w:color w:val="1A2930"/>
                <w:spacing w:val="0"/>
                <w:kern w:val="0"/>
                <w:sz w:val="21"/>
                <w:szCs w:val="21"/>
                <w:shd w:val="clear" w:color="auto" w:fill="FFFFFF"/>
                <w:lang w:eastAsia="zh-CN"/>
              </w:rPr>
              <w:t>。</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kinsoku w:val="0"/>
              <w:autoSpaceDE w:val="0"/>
              <w:autoSpaceDN w:val="0"/>
              <w:adjustRightInd w:val="0"/>
              <w:snapToGrid w:val="0"/>
              <w:spacing w:after="120" w:afterAutospacing="0"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4.检查发现后企业限期主动完成整改的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8</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auto"/>
                <w:kern w:val="0"/>
                <w:sz w:val="21"/>
                <w:szCs w:val="21"/>
                <w:lang w:val="en-US" w:eastAsia="zh-CN"/>
              </w:rPr>
              <w:t>对未按照规定和监测规范设置监测点位和采样监测平台，或者排放口设置、排放口标识设置不规范的处罚</w:t>
            </w:r>
          </w:p>
        </w:tc>
        <w:tc>
          <w:tcPr>
            <w:tcW w:w="6849" w:type="dxa"/>
            <w:tcBorders>
              <w:tl2br w:val="nil"/>
              <w:tr2bl w:val="nil"/>
            </w:tcBorders>
          </w:tcPr>
          <w:p>
            <w:pPr>
              <w:keepNext w:val="0"/>
              <w:keepLines w:val="0"/>
              <w:pageBreakBefore w:val="0"/>
              <w:kinsoku w:val="0"/>
              <w:wordWrap/>
              <w:overflowPunct/>
              <w:topLinePunct w:val="0"/>
              <w:autoSpaceDE w:val="0"/>
              <w:autoSpaceDN w:val="0"/>
              <w:bidi w:val="0"/>
              <w:adjustRightInd w:val="0"/>
              <w:snapToGrid w:val="0"/>
              <w:spacing w:before="34" w:line="240" w:lineRule="auto"/>
              <w:ind w:left="48"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1.</w:t>
            </w:r>
            <w:r>
              <w:rPr>
                <w:rFonts w:hint="eastAsia" w:ascii="SimSun" w:hAnsi="SimSun" w:eastAsia="SimSun" w:cs="SimSun"/>
                <w:b w:val="0"/>
                <w:bCs w:val="0"/>
                <w:snapToGrid w:val="0"/>
                <w:color w:val="000000"/>
                <w:kern w:val="0"/>
                <w:sz w:val="21"/>
                <w:szCs w:val="21"/>
              </w:rPr>
              <w:t>《中华人民共和国大气污染防治法》第一百条</w:t>
            </w:r>
            <w:r>
              <w:rPr>
                <w:rFonts w:hint="eastAsia" w:ascii="SimSun" w:hAnsi="SimSun" w:eastAsia="SimSun" w:cs="SimSun"/>
                <w:b w:val="0"/>
                <w:bCs w:val="0"/>
                <w:snapToGrid w:val="0"/>
                <w:color w:val="000000"/>
                <w:kern w:val="0"/>
                <w:sz w:val="21"/>
                <w:szCs w:val="21"/>
              </w:rPr>
              <w:tab/>
            </w:r>
          </w:p>
          <w:p>
            <w:pPr>
              <w:keepNext w:val="0"/>
              <w:keepLines w:val="0"/>
              <w:pageBreakBefore w:val="0"/>
              <w:tabs>
                <w:tab w:val="left" w:pos="1099"/>
              </w:tabs>
              <w:kinsoku w:val="0"/>
              <w:wordWrap/>
              <w:overflowPunct/>
              <w:topLinePunct w:val="0"/>
              <w:autoSpaceDE w:val="0"/>
              <w:autoSpaceDN w:val="0"/>
              <w:bidi w:val="0"/>
              <w:adjustRightInd w:val="0"/>
              <w:snapToGrid w:val="0"/>
              <w:spacing w:before="3" w:line="242" w:lineRule="auto"/>
              <w:ind w:left="48" w:right="16"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违反本法规定</w:t>
            </w:r>
            <w:r>
              <w:rPr>
                <w:rFonts w:hint="eastAsia" w:ascii="SimSun" w:hAnsi="SimSun" w:eastAsia="SimSun" w:cs="SimSun"/>
                <w:b w:val="0"/>
                <w:bCs w:val="0"/>
                <w:snapToGrid w:val="0"/>
                <w:color w:val="000000"/>
                <w:spacing w:val="-15"/>
                <w:kern w:val="0"/>
                <w:sz w:val="21"/>
                <w:szCs w:val="21"/>
              </w:rPr>
              <w:t>，</w:t>
            </w:r>
            <w:r>
              <w:rPr>
                <w:rFonts w:hint="eastAsia" w:ascii="SimSun" w:hAnsi="SimSun" w:eastAsia="SimSun" w:cs="SimSun"/>
                <w:b w:val="0"/>
                <w:bCs w:val="0"/>
                <w:snapToGrid w:val="0"/>
                <w:color w:val="000000"/>
                <w:kern w:val="0"/>
                <w:sz w:val="21"/>
                <w:szCs w:val="21"/>
              </w:rPr>
              <w:t>有下列行为之一的</w:t>
            </w:r>
            <w:r>
              <w:rPr>
                <w:rFonts w:hint="eastAsia" w:ascii="SimSun" w:hAnsi="SimSun" w:eastAsia="SimSun" w:cs="SimSun"/>
                <w:b w:val="0"/>
                <w:bCs w:val="0"/>
                <w:snapToGrid w:val="0"/>
                <w:color w:val="000000"/>
                <w:spacing w:val="-15"/>
                <w:kern w:val="0"/>
                <w:sz w:val="21"/>
                <w:szCs w:val="21"/>
              </w:rPr>
              <w:t>，</w:t>
            </w:r>
            <w:r>
              <w:rPr>
                <w:rFonts w:hint="eastAsia" w:ascii="SimSun" w:hAnsi="SimSun" w:eastAsia="SimSun" w:cs="SimSun"/>
                <w:b w:val="0"/>
                <w:bCs w:val="0"/>
                <w:snapToGrid w:val="0"/>
                <w:color w:val="000000"/>
                <w:kern w:val="0"/>
                <w:sz w:val="21"/>
                <w:szCs w:val="21"/>
              </w:rPr>
              <w:t>由县级以上人民政府生态环境主管部门责令改正</w:t>
            </w:r>
            <w:r>
              <w:rPr>
                <w:rFonts w:hint="eastAsia" w:ascii="SimSun" w:hAnsi="SimSun" w:eastAsia="SimSun" w:cs="SimSun"/>
                <w:b w:val="0"/>
                <w:bCs w:val="0"/>
                <w:snapToGrid w:val="0"/>
                <w:color w:val="000000"/>
                <w:spacing w:val="-15"/>
                <w:kern w:val="0"/>
                <w:sz w:val="21"/>
                <w:szCs w:val="21"/>
              </w:rPr>
              <w:t>，</w:t>
            </w:r>
            <w:r>
              <w:rPr>
                <w:rFonts w:hint="eastAsia" w:ascii="SimSun" w:hAnsi="SimSun" w:eastAsia="SimSun" w:cs="SimSun"/>
                <w:b w:val="0"/>
                <w:bCs w:val="0"/>
                <w:snapToGrid w:val="0"/>
                <w:color w:val="000000"/>
                <w:kern w:val="0"/>
                <w:sz w:val="21"/>
                <w:szCs w:val="21"/>
              </w:rPr>
              <w:t>处二万元以上二十万元以下的罚款；拒不改正的，责令停产整治：</w:t>
            </w:r>
          </w:p>
          <w:p>
            <w:pPr>
              <w:keepNext w:val="0"/>
              <w:keepLines w:val="0"/>
              <w:pageBreakBefore w:val="0"/>
              <w:widowControl w:val="0"/>
              <w:kinsoku w:val="0"/>
              <w:wordWrap/>
              <w:overflowPunct/>
              <w:topLinePunct w:val="0"/>
              <w:autoSpaceDE w:val="0"/>
              <w:autoSpaceDN w:val="0"/>
              <w:bidi w:val="0"/>
              <w:adjustRightInd w:val="0"/>
              <w:snapToGrid w:val="0"/>
              <w:spacing w:before="2" w:line="240" w:lineRule="auto"/>
              <w:ind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（五）未按照规定设置大气污染物排放口的。</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SimSun" w:hAnsi="SimSun" w:eastAsia="SimSun" w:cs="SimSun"/>
                <w:b w:val="0"/>
                <w:bCs w:val="0"/>
                <w:snapToGrid w:val="0"/>
                <w:color w:val="000000"/>
                <w:kern w:val="0"/>
                <w:sz w:val="21"/>
                <w:szCs w:val="21"/>
                <w:lang w:val="en-US" w:eastAsia="zh-CN"/>
              </w:rPr>
            </w:pPr>
          </w:p>
          <w:p>
            <w:pPr>
              <w:keepNext w:val="0"/>
              <w:keepLines w:val="0"/>
              <w:pageBreakBefore w:val="0"/>
              <w:kinsoku w:val="0"/>
              <w:wordWrap/>
              <w:overflowPunct/>
              <w:topLinePunct w:val="0"/>
              <w:autoSpaceDE w:val="0"/>
              <w:autoSpaceDN w:val="0"/>
              <w:bidi w:val="0"/>
              <w:adjustRightInd w:val="0"/>
              <w:snapToGrid w:val="0"/>
              <w:spacing w:line="240" w:lineRule="auto"/>
              <w:ind w:left="28"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2.</w:t>
            </w:r>
            <w:r>
              <w:rPr>
                <w:rFonts w:hint="eastAsia" w:ascii="SimSun" w:hAnsi="SimSun" w:eastAsia="SimSun" w:cs="SimSun"/>
                <w:b w:val="0"/>
                <w:bCs w:val="0"/>
                <w:snapToGrid w:val="0"/>
                <w:color w:val="000000"/>
                <w:kern w:val="0"/>
                <w:sz w:val="21"/>
                <w:szCs w:val="21"/>
              </w:rPr>
              <w:t xml:space="preserve">《河北省大气污染防治条例》第七十九条  </w:t>
            </w:r>
          </w:p>
          <w:p>
            <w:pPr>
              <w:keepNext w:val="0"/>
              <w:keepLines w:val="0"/>
              <w:pageBreakBefore w:val="0"/>
              <w:kinsoku w:val="0"/>
              <w:wordWrap/>
              <w:overflowPunct/>
              <w:topLinePunct w:val="0"/>
              <w:autoSpaceDE w:val="0"/>
              <w:autoSpaceDN w:val="0"/>
              <w:bidi w:val="0"/>
              <w:adjustRightInd w:val="0"/>
              <w:snapToGrid w:val="0"/>
              <w:spacing w:line="240" w:lineRule="auto"/>
              <w:ind w:left="28"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 xml:space="preserve">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 </w:t>
            </w:r>
          </w:p>
          <w:p>
            <w:pPr>
              <w:keepNext w:val="0"/>
              <w:keepLines w:val="0"/>
              <w:pageBreakBefore w:val="0"/>
              <w:numPr>
                <w:ilvl w:val="0"/>
                <w:numId w:val="4"/>
              </w:numPr>
              <w:kinsoku w:val="0"/>
              <w:wordWrap/>
              <w:overflowPunct/>
              <w:topLinePunct w:val="0"/>
              <w:autoSpaceDE w:val="0"/>
              <w:autoSpaceDN w:val="0"/>
              <w:bidi w:val="0"/>
              <w:adjustRightInd w:val="0"/>
              <w:snapToGrid w:val="0"/>
              <w:spacing w:before="1" w:line="240" w:lineRule="auto"/>
              <w:ind w:left="28" w:firstLine="420"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kern w:val="0"/>
                <w:sz w:val="21"/>
                <w:szCs w:val="21"/>
              </w:rPr>
              <w:t>未按照规定设置大气污染物排放口的。</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9</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对未按规定安装、使用自动监测设备或未与生态环境部门联网行为的处罚</w:t>
            </w:r>
          </w:p>
        </w:tc>
        <w:tc>
          <w:tcPr>
            <w:tcW w:w="6849" w:type="dxa"/>
            <w:tcBorders>
              <w:tl2br w:val="nil"/>
              <w:tr2bl w:val="nil"/>
            </w:tcBorders>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cs="SimSun"/>
                <w:b w:val="0"/>
                <w:bCs w:val="0"/>
                <w:snapToGrid w:val="0"/>
                <w:color w:val="000000"/>
                <w:spacing w:val="2"/>
                <w:kern w:val="0"/>
                <w:sz w:val="21"/>
                <w:szCs w:val="21"/>
                <w:lang w:val="en-US" w:eastAsia="zh-CN"/>
              </w:rPr>
              <w:t>1.</w:t>
            </w:r>
            <w:r>
              <w:rPr>
                <w:rFonts w:hint="eastAsia" w:ascii="SimSun" w:hAnsi="SimSun" w:eastAsia="SimSun" w:cs="SimSun"/>
                <w:b w:val="0"/>
                <w:bCs w:val="0"/>
                <w:snapToGrid w:val="0"/>
                <w:color w:val="000000"/>
                <w:spacing w:val="2"/>
                <w:kern w:val="0"/>
                <w:sz w:val="21"/>
                <w:szCs w:val="21"/>
                <w:lang w:val="en-US" w:eastAsia="zh-CN"/>
              </w:rPr>
              <w:t>《</w:t>
            </w:r>
            <w:r>
              <w:rPr>
                <w:rFonts w:hint="eastAsia" w:ascii="SimSun" w:hAnsi="SimSun" w:eastAsia="SimSun" w:cs="SimSun"/>
                <w:b w:val="0"/>
                <w:bCs w:val="0"/>
                <w:snapToGrid w:val="0"/>
                <w:color w:val="000000"/>
                <w:spacing w:val="2"/>
                <w:kern w:val="0"/>
                <w:sz w:val="21"/>
                <w:szCs w:val="21"/>
                <w:lang w:val="en-US" w:eastAsia="zh-CN"/>
              </w:rPr>
              <w:fldChar w:fldCharType="begin"/>
            </w:r>
            <w:r>
              <w:rPr>
                <w:rFonts w:hint="eastAsia" w:ascii="SimSun" w:hAnsi="SimSun" w:eastAsia="SimSun" w:cs="SimSun"/>
                <w:b w:val="0"/>
                <w:bCs w:val="0"/>
                <w:snapToGrid w:val="0"/>
                <w:color w:val="000000"/>
                <w:spacing w:val="2"/>
                <w:kern w:val="0"/>
                <w:sz w:val="21"/>
                <w:szCs w:val="21"/>
                <w:lang w:val="en-US" w:eastAsia="zh-CN"/>
              </w:rPr>
              <w:instrText xml:space="preserve"> HYPERLINK "http://www.law-lib.com/law/law_view.asp?id=712131" \o "排污许可管理条例" \t "http://www.law-lib.com/law/_blank" </w:instrText>
            </w:r>
            <w:r>
              <w:rPr>
                <w:rFonts w:hint="eastAsia" w:ascii="SimSun" w:hAnsi="SimSun" w:eastAsia="SimSun" w:cs="SimSun"/>
                <w:b w:val="0"/>
                <w:bCs w:val="0"/>
                <w:snapToGrid w:val="0"/>
                <w:color w:val="000000"/>
                <w:spacing w:val="2"/>
                <w:kern w:val="0"/>
                <w:sz w:val="21"/>
                <w:szCs w:val="21"/>
                <w:lang w:val="en-US" w:eastAsia="zh-CN"/>
              </w:rPr>
              <w:fldChar w:fldCharType="separate"/>
            </w:r>
            <w:r>
              <w:rPr>
                <w:rFonts w:hint="eastAsia" w:ascii="SimSun" w:hAnsi="SimSun" w:eastAsia="SimSun" w:cs="SimSun"/>
                <w:b w:val="0"/>
                <w:bCs w:val="0"/>
                <w:snapToGrid w:val="0"/>
                <w:color w:val="000000"/>
                <w:spacing w:val="2"/>
                <w:kern w:val="0"/>
                <w:sz w:val="21"/>
                <w:szCs w:val="21"/>
                <w:lang w:val="en-US" w:eastAsia="zh-CN"/>
              </w:rPr>
              <w:t>排污许可管理条例</w:t>
            </w:r>
            <w:r>
              <w:rPr>
                <w:rFonts w:hint="eastAsia" w:ascii="SimSun" w:hAnsi="SimSun" w:eastAsia="SimSun" w:cs="SimSun"/>
                <w:b w:val="0"/>
                <w:bCs w:val="0"/>
                <w:snapToGrid w:val="0"/>
                <w:color w:val="000000"/>
                <w:spacing w:val="2"/>
                <w:kern w:val="0"/>
                <w:sz w:val="21"/>
                <w:szCs w:val="21"/>
                <w:lang w:val="en-US" w:eastAsia="zh-CN"/>
              </w:rPr>
              <w:fldChar w:fldCharType="end"/>
            </w:r>
            <w:r>
              <w:rPr>
                <w:rFonts w:hint="eastAsia" w:ascii="SimSun" w:hAnsi="SimSun" w:eastAsia="SimSun" w:cs="SimSun"/>
                <w:b w:val="0"/>
                <w:bCs w:val="0"/>
                <w:snapToGrid w:val="0"/>
                <w:color w:val="000000"/>
                <w:spacing w:val="2"/>
                <w:kern w:val="0"/>
                <w:sz w:val="21"/>
                <w:szCs w:val="21"/>
                <w:lang w:val="en-US" w:eastAsia="zh-CN"/>
              </w:rPr>
              <w:t>》第三十六条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违反本条例规定，排污单位有下列行为之一的，由生态环境主管部门责令改正，处2万元以上20万元以下的罚款；拒不改正的，责令停产整治：</w:t>
            </w:r>
          </w:p>
          <w:p>
            <w:pPr>
              <w:kinsoku w:val="0"/>
              <w:autoSpaceDE w:val="0"/>
              <w:autoSpaceDN w:val="0"/>
              <w:adjustRightInd w:val="0"/>
              <w:snapToGrid w:val="0"/>
              <w:spacing w:line="242" w:lineRule="auto"/>
              <w:ind w:left="50" w:right="29"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（四）未按照排污许可证规定安装、使用污染物排放自动监测设备并与生态环境主管部门的监控设备联网。</w:t>
            </w:r>
          </w:p>
          <w:p>
            <w:pPr>
              <w:widowControl w:val="0"/>
              <w:numPr>
                <w:ilvl w:val="0"/>
                <w:numId w:val="0"/>
              </w:numPr>
              <w:kinsoku w:val="0"/>
              <w:autoSpaceDE w:val="0"/>
              <w:autoSpaceDN w:val="0"/>
              <w:adjustRightInd w:val="0"/>
              <w:snapToGrid w:val="0"/>
              <w:spacing w:line="240" w:lineRule="auto"/>
              <w:ind w:firstLine="428" w:firstLineChars="200"/>
              <w:jc w:val="both"/>
              <w:textAlignment w:val="baseline"/>
              <w:rPr>
                <w:rFonts w:hint="eastAsia" w:ascii="Arial" w:hAnsi="Arial" w:eastAsia="Arial" w:cs="Arial"/>
                <w:b w:val="0"/>
                <w:bCs w:val="0"/>
                <w:snapToGrid w:val="0"/>
                <w:color w:val="000000"/>
                <w:kern w:val="0"/>
                <w:szCs w:val="21"/>
                <w:lang w:val="en-US" w:eastAsia="zh-CN"/>
              </w:rPr>
            </w:pPr>
            <w:r>
              <w:rPr>
                <w:rFonts w:hint="eastAsia" w:ascii="SimSun" w:hAnsi="SimSun" w:eastAsia="SimSun" w:cs="SimSun"/>
                <w:b w:val="0"/>
                <w:bCs w:val="0"/>
                <w:snapToGrid w:val="0"/>
                <w:color w:val="000000"/>
                <w:spacing w:val="2"/>
                <w:kern w:val="0"/>
                <w:sz w:val="21"/>
                <w:szCs w:val="21"/>
                <w:lang w:val="en-US" w:eastAsia="zh-CN"/>
              </w:rPr>
              <w:t>2.</w:t>
            </w:r>
            <w:r>
              <w:rPr>
                <w:rFonts w:hint="eastAsia" w:ascii="Arial" w:hAnsi="Arial" w:eastAsia="Arial" w:cs="Arial"/>
                <w:b w:val="0"/>
                <w:bCs w:val="0"/>
                <w:snapToGrid w:val="0"/>
                <w:color w:val="000000"/>
                <w:kern w:val="0"/>
                <w:szCs w:val="21"/>
              </w:rPr>
              <w:t>《中华人民共和国水污染防治法》第八十二条</w:t>
            </w:r>
            <w:r>
              <w:rPr>
                <w:rFonts w:hint="eastAsia" w:ascii="Arial" w:hAnsi="Arial" w:eastAsia="Arial" w:cs="Arial"/>
                <w:b w:val="0"/>
                <w:bCs w:val="0"/>
                <w:snapToGrid w:val="0"/>
                <w:color w:val="000000"/>
                <w:kern w:val="0"/>
                <w:szCs w:val="21"/>
                <w:lang w:val="en-US" w:eastAsia="zh-CN"/>
              </w:rPr>
              <w:t xml:space="preserve"> </w:t>
            </w:r>
          </w:p>
          <w:p>
            <w:pPr>
              <w:widowControl w:val="0"/>
              <w:numPr>
                <w:ilvl w:val="0"/>
                <w:numId w:val="0"/>
              </w:numPr>
              <w:kinsoku w:val="0"/>
              <w:autoSpaceDE w:val="0"/>
              <w:autoSpaceDN w:val="0"/>
              <w:adjustRightInd w:val="0"/>
              <w:snapToGrid w:val="0"/>
              <w:spacing w:line="240" w:lineRule="auto"/>
              <w:ind w:firstLine="420" w:firstLineChars="200"/>
              <w:jc w:val="both"/>
              <w:textAlignment w:val="baseline"/>
              <w:rPr>
                <w:rFonts w:hint="eastAsia" w:ascii="Arial" w:hAnsi="Arial" w:eastAsia="SimSun" w:cs="Arial"/>
                <w:b w:val="0"/>
                <w:bCs w:val="0"/>
                <w:snapToGrid w:val="0"/>
                <w:color w:val="000000"/>
                <w:kern w:val="0"/>
                <w:szCs w:val="21"/>
                <w:lang w:eastAsia="zh-CN"/>
              </w:rPr>
            </w:pPr>
            <w:r>
              <w:rPr>
                <w:rFonts w:hint="eastAsia" w:ascii="Arial" w:hAnsi="Arial" w:eastAsia="Arial" w:cs="Arial"/>
                <w:b w:val="0"/>
                <w:bCs w:val="0"/>
                <w:snapToGrid w:val="0"/>
                <w:color w:val="000000"/>
                <w:kern w:val="0"/>
                <w:szCs w:val="21"/>
              </w:rPr>
              <w:t>违反本法规定，有下列行为之一的，由县级以上人民政府环境保护主管部门责令限期改正，处二万元以上二十万元以下的罚款；逾期不改正的，责令停产整治：</w:t>
            </w:r>
          </w:p>
          <w:p>
            <w:pPr>
              <w:kinsoku w:val="0"/>
              <w:autoSpaceDE w:val="0"/>
              <w:autoSpaceDN w:val="0"/>
              <w:adjustRightInd w:val="0"/>
              <w:snapToGrid w:val="0"/>
              <w:spacing w:line="242" w:lineRule="auto"/>
              <w:ind w:left="50" w:right="29" w:firstLine="420"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Arial" w:hAnsi="Arial" w:eastAsia="Arial" w:cs="Arial"/>
                <w:b w:val="0"/>
                <w:bCs w:val="0"/>
                <w:snapToGrid w:val="0"/>
                <w:color w:val="000000"/>
                <w:kern w:val="0"/>
                <w:sz w:val="21"/>
                <w:szCs w:val="21"/>
              </w:rPr>
              <w:t>（二）未按照规定安装水污染物排放自动监测设备，未按照规定与环境保护主管部门的监控设备联网</w:t>
            </w:r>
            <w:r>
              <w:rPr>
                <w:rFonts w:hint="eastAsia" w:ascii="SimSun" w:hAnsi="SimSun" w:eastAsia="SimSun" w:cs="SimSun"/>
                <w:b w:val="0"/>
                <w:bCs w:val="0"/>
                <w:snapToGrid w:val="0"/>
                <w:color w:val="000000"/>
                <w:spacing w:val="2"/>
                <w:kern w:val="0"/>
                <w:sz w:val="21"/>
                <w:szCs w:val="21"/>
                <w:lang w:val="en-US" w:eastAsia="zh-CN"/>
              </w:rPr>
              <w:t>；</w:t>
            </w:r>
          </w:p>
          <w:p>
            <w:pPr>
              <w:kinsoku w:val="0"/>
              <w:autoSpaceDE w:val="0"/>
              <w:autoSpaceDN w:val="0"/>
              <w:adjustRightInd w:val="0"/>
              <w:snapToGrid w:val="0"/>
              <w:spacing w:line="242" w:lineRule="auto"/>
              <w:ind w:left="50" w:right="29"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p>
          <w:p>
            <w:pPr>
              <w:widowControl w:val="0"/>
              <w:numPr>
                <w:ilvl w:val="0"/>
                <w:numId w:val="0"/>
              </w:numPr>
              <w:kinsoku w:val="0"/>
              <w:autoSpaceDE w:val="0"/>
              <w:autoSpaceDN w:val="0"/>
              <w:adjustRightInd w:val="0"/>
              <w:snapToGrid w:val="0"/>
              <w:spacing w:line="240" w:lineRule="auto"/>
              <w:ind w:firstLine="428" w:firstLineChars="200"/>
              <w:jc w:val="both"/>
              <w:textAlignment w:val="baseline"/>
              <w:rPr>
                <w:rFonts w:hint="eastAsia" w:ascii="Arial" w:hAnsi="Arial" w:eastAsia="Arial" w:cs="Arial"/>
                <w:b w:val="0"/>
                <w:bCs w:val="0"/>
                <w:snapToGrid w:val="0"/>
                <w:color w:val="000000"/>
                <w:kern w:val="0"/>
                <w:szCs w:val="21"/>
                <w:lang w:val="en-US" w:eastAsia="zh-CN"/>
              </w:rPr>
            </w:pPr>
            <w:r>
              <w:rPr>
                <w:rFonts w:hint="eastAsia" w:ascii="SimSun" w:hAnsi="SimSun" w:eastAsia="SimSun" w:cs="SimSun"/>
                <w:b w:val="0"/>
                <w:bCs w:val="0"/>
                <w:snapToGrid w:val="0"/>
                <w:color w:val="000000"/>
                <w:spacing w:val="2"/>
                <w:kern w:val="0"/>
                <w:sz w:val="21"/>
                <w:szCs w:val="21"/>
                <w:lang w:val="en-US" w:eastAsia="zh-CN"/>
              </w:rPr>
              <w:t>3.</w:t>
            </w:r>
            <w:r>
              <w:rPr>
                <w:rFonts w:hint="eastAsia" w:ascii="Arial" w:hAnsi="Arial" w:eastAsia="Arial" w:cs="Arial"/>
                <w:b w:val="0"/>
                <w:bCs w:val="0"/>
                <w:snapToGrid w:val="0"/>
                <w:color w:val="000000"/>
                <w:kern w:val="0"/>
                <w:szCs w:val="21"/>
                <w:lang w:val="en-US" w:eastAsia="zh-CN"/>
              </w:rPr>
              <w:t xml:space="preserve">《河北省水污染防治条例》第七十二条 </w:t>
            </w:r>
          </w:p>
          <w:p>
            <w:pPr>
              <w:widowControl w:val="0"/>
              <w:numPr>
                <w:ilvl w:val="0"/>
                <w:numId w:val="0"/>
              </w:numPr>
              <w:kinsoku w:val="0"/>
              <w:autoSpaceDE w:val="0"/>
              <w:autoSpaceDN w:val="0"/>
              <w:adjustRightInd w:val="0"/>
              <w:snapToGrid w:val="0"/>
              <w:spacing w:line="240" w:lineRule="auto"/>
              <w:ind w:firstLine="420" w:firstLineChars="200"/>
              <w:jc w:val="both"/>
              <w:textAlignment w:val="baseline"/>
              <w:rPr>
                <w:rFonts w:hint="eastAsia" w:ascii="Arial" w:hAnsi="Arial" w:eastAsia="Arial" w:cs="Arial"/>
                <w:b w:val="0"/>
                <w:bCs w:val="0"/>
                <w:snapToGrid w:val="0"/>
                <w:color w:val="000000"/>
                <w:kern w:val="0"/>
                <w:szCs w:val="21"/>
              </w:rPr>
            </w:pPr>
            <w:r>
              <w:rPr>
                <w:rFonts w:hint="eastAsia" w:ascii="Arial" w:hAnsi="Arial" w:eastAsia="Arial" w:cs="Arial"/>
                <w:b w:val="0"/>
                <w:bCs w:val="0"/>
                <w:snapToGrid w:val="0"/>
                <w:color w:val="000000"/>
                <w:kern w:val="0"/>
                <w:szCs w:val="21"/>
                <w:lang w:val="en-US" w:eastAsia="zh-CN"/>
              </w:rPr>
              <w:t>违反本条例规定，有下列行为之一的，由环境保护主管部门责令限期改正，处三万元以上十万元以下的罚款；情节较重的，处十万元以上二十万元以下的罚款；逾期不改正的，责令停产整治：</w:t>
            </w:r>
          </w:p>
          <w:p>
            <w:pPr>
              <w:widowControl w:val="0"/>
              <w:numPr>
                <w:ilvl w:val="0"/>
                <w:numId w:val="0"/>
              </w:numPr>
              <w:kinsoku w:val="0"/>
              <w:autoSpaceDE w:val="0"/>
              <w:autoSpaceDN w:val="0"/>
              <w:adjustRightInd w:val="0"/>
              <w:snapToGrid w:val="0"/>
              <w:spacing w:line="240" w:lineRule="auto"/>
              <w:ind w:firstLine="420" w:firstLineChars="200"/>
              <w:jc w:val="both"/>
              <w:textAlignment w:val="baseline"/>
              <w:rPr>
                <w:rFonts w:hint="eastAsia" w:ascii="Arial" w:hAnsi="Arial" w:eastAsia="Arial" w:cs="Arial"/>
                <w:b w:val="0"/>
                <w:bCs w:val="0"/>
                <w:snapToGrid w:val="0"/>
                <w:color w:val="000000"/>
                <w:kern w:val="0"/>
                <w:szCs w:val="21"/>
              </w:rPr>
            </w:pPr>
            <w:r>
              <w:rPr>
                <w:rFonts w:hint="eastAsia" w:ascii="Arial" w:hAnsi="Arial" w:eastAsia="Arial" w:cs="Arial"/>
                <w:b w:val="0"/>
                <w:bCs w:val="0"/>
                <w:snapToGrid w:val="0"/>
                <w:color w:val="000000"/>
                <w:kern w:val="0"/>
                <w:szCs w:val="21"/>
                <w:lang w:val="en-US" w:eastAsia="zh-CN"/>
              </w:rPr>
              <w:t>（二）未按照规定安装水污染物排放自动监测设备，未按照规定与环境保护主管部门的监控设备联网；</w:t>
            </w:r>
          </w:p>
          <w:p>
            <w:pPr>
              <w:kinsoku w:val="0"/>
              <w:autoSpaceDE w:val="0"/>
              <w:autoSpaceDN w:val="0"/>
              <w:adjustRightInd w:val="0"/>
              <w:snapToGrid w:val="0"/>
              <w:spacing w:line="242" w:lineRule="auto"/>
              <w:ind w:left="50" w:right="29"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p>
          <w:p>
            <w:pPr>
              <w:numPr>
                <w:ilvl w:val="0"/>
                <w:numId w:val="0"/>
              </w:numPr>
              <w:kinsoku w:val="0"/>
              <w:autoSpaceDE w:val="0"/>
              <w:autoSpaceDN w:val="0"/>
              <w:adjustRightInd w:val="0"/>
              <w:snapToGrid w:val="0"/>
              <w:spacing w:line="242" w:lineRule="auto"/>
              <w:ind w:leftChars="200" w:right="29" w:rightChars="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cs="SimSun"/>
                <w:b w:val="0"/>
                <w:bCs w:val="0"/>
                <w:snapToGrid w:val="0"/>
                <w:color w:val="000000"/>
                <w:spacing w:val="2"/>
                <w:kern w:val="0"/>
                <w:sz w:val="21"/>
                <w:szCs w:val="21"/>
                <w:lang w:val="en-US" w:eastAsia="zh-CN"/>
              </w:rPr>
              <w:t>4.</w:t>
            </w:r>
            <w:r>
              <w:rPr>
                <w:rFonts w:hint="eastAsia" w:ascii="SimSun" w:hAnsi="SimSun" w:eastAsia="SimSun" w:cs="SimSun"/>
                <w:b w:val="0"/>
                <w:bCs w:val="0"/>
                <w:snapToGrid w:val="0"/>
                <w:color w:val="000000"/>
                <w:spacing w:val="2"/>
                <w:kern w:val="0"/>
                <w:sz w:val="21"/>
                <w:szCs w:val="21"/>
                <w:lang w:val="en-US" w:eastAsia="zh-CN"/>
              </w:rPr>
              <w:t>《</w:t>
            </w:r>
            <w:r>
              <w:rPr>
                <w:rFonts w:hint="eastAsia" w:ascii="SimSun" w:hAnsi="SimSun" w:eastAsia="SimSun" w:cs="SimSun"/>
                <w:b w:val="0"/>
                <w:bCs w:val="0"/>
                <w:snapToGrid w:val="0"/>
                <w:color w:val="000000"/>
                <w:spacing w:val="2"/>
                <w:kern w:val="0"/>
                <w:sz w:val="21"/>
                <w:szCs w:val="21"/>
                <w:lang w:val="en-US" w:eastAsia="zh-CN"/>
              </w:rPr>
              <w:fldChar w:fldCharType="begin"/>
            </w:r>
            <w:r>
              <w:rPr>
                <w:rFonts w:hint="eastAsia" w:ascii="SimSun" w:hAnsi="SimSun" w:eastAsia="SimSun" w:cs="SimSun"/>
                <w:b w:val="0"/>
                <w:bCs w:val="0"/>
                <w:snapToGrid w:val="0"/>
                <w:color w:val="000000"/>
                <w:spacing w:val="2"/>
                <w:kern w:val="0"/>
                <w:sz w:val="21"/>
                <w:szCs w:val="21"/>
                <w:lang w:val="en-US" w:eastAsia="zh-CN"/>
              </w:rPr>
              <w:instrText xml:space="preserve"> HYPERLINK "http://www.law-lib.com/law/law_view.asp?id=686470" \o "中华人民共和国大气污染防治法" \t "http://www.law-lib.com/law/_blank" </w:instrText>
            </w:r>
            <w:r>
              <w:rPr>
                <w:rFonts w:hint="eastAsia" w:ascii="SimSun" w:hAnsi="SimSun" w:eastAsia="SimSun" w:cs="SimSun"/>
                <w:b w:val="0"/>
                <w:bCs w:val="0"/>
                <w:snapToGrid w:val="0"/>
                <w:color w:val="000000"/>
                <w:spacing w:val="2"/>
                <w:kern w:val="0"/>
                <w:sz w:val="21"/>
                <w:szCs w:val="21"/>
                <w:lang w:val="en-US" w:eastAsia="zh-CN"/>
              </w:rPr>
              <w:fldChar w:fldCharType="separate"/>
            </w:r>
            <w:r>
              <w:rPr>
                <w:rFonts w:hint="eastAsia" w:ascii="SimSun" w:hAnsi="SimSun" w:eastAsia="SimSun" w:cs="SimSun"/>
                <w:b w:val="0"/>
                <w:bCs w:val="0"/>
                <w:snapToGrid w:val="0"/>
                <w:color w:val="000000"/>
                <w:spacing w:val="2"/>
                <w:kern w:val="0"/>
                <w:sz w:val="21"/>
                <w:szCs w:val="21"/>
                <w:lang w:val="en-US" w:eastAsia="zh-CN"/>
              </w:rPr>
              <w:t>中华人民共和国大气污染防治法</w:t>
            </w:r>
            <w:r>
              <w:rPr>
                <w:rFonts w:hint="eastAsia" w:ascii="SimSun" w:hAnsi="SimSun" w:eastAsia="SimSun" w:cs="SimSun"/>
                <w:b w:val="0"/>
                <w:bCs w:val="0"/>
                <w:snapToGrid w:val="0"/>
                <w:color w:val="000000"/>
                <w:spacing w:val="2"/>
                <w:kern w:val="0"/>
                <w:sz w:val="21"/>
                <w:szCs w:val="21"/>
                <w:lang w:val="en-US" w:eastAsia="zh-CN"/>
              </w:rPr>
              <w:fldChar w:fldCharType="end"/>
            </w:r>
            <w:r>
              <w:rPr>
                <w:rFonts w:hint="eastAsia" w:ascii="SimSun" w:hAnsi="SimSun" w:eastAsia="SimSun" w:cs="SimSun"/>
                <w:b w:val="0"/>
                <w:bCs w:val="0"/>
                <w:snapToGrid w:val="0"/>
                <w:color w:val="000000"/>
                <w:spacing w:val="2"/>
                <w:kern w:val="0"/>
                <w:sz w:val="21"/>
                <w:szCs w:val="21"/>
                <w:lang w:val="en-US" w:eastAsia="zh-CN"/>
              </w:rPr>
              <w:t>》第一百条　</w:t>
            </w:r>
          </w:p>
          <w:p>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违反本法规定，有下列行为之一的，由县级以上人民政府生态环境主管部门责令改正，处二万元以上二十万元以下的罚款；拒不改正的，责令停产整治：</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（三）未按照规定安装、使用大气污染物排放自动监测设备或者未按照规定与生态环境主管部门的监控设备联网。</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 xml:space="preserve">5.《河北省大气污染防治条例》第七十九条 </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（二）未按照规定安装大气污染物排放自动监测、监控等设备或者未按照规定与环境保护主管部门的监控设备联网；</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6.《河北省生态环境保护条例》第七十二条</w:t>
            </w:r>
            <w:r>
              <w:rPr>
                <w:rFonts w:hint="eastAsia" w:ascii="SimSun" w:hAnsi="SimSun" w:eastAsia="SimSun" w:cs="SimSun"/>
                <w:b w:val="0"/>
                <w:bCs w:val="0"/>
                <w:snapToGrid w:val="0"/>
                <w:color w:val="000000"/>
                <w:spacing w:val="2"/>
                <w:kern w:val="0"/>
                <w:sz w:val="21"/>
                <w:szCs w:val="21"/>
                <w:lang w:val="en-US" w:eastAsia="zh-CN"/>
              </w:rPr>
              <w:t xml:space="preserve"> </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违反本条例规定，重点排污单位有下列行为之一的，由生态环境主管部门责令改正，处二万元以上二十万元以下的罚款；拒不改正的，责令停产整治：</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Arial" w:hAnsi="Arial" w:eastAsia="Arial" w:cs="Arial"/>
                <w:b w:val="0"/>
                <w:bCs w:val="0"/>
                <w:snapToGrid w:val="0"/>
                <w:color w:val="000000"/>
                <w:kern w:val="0"/>
                <w:szCs w:val="21"/>
                <w:lang w:val="en-US" w:eastAsia="zh-CN"/>
              </w:rPr>
            </w:pPr>
            <w:r>
              <w:rPr>
                <w:rFonts w:hint="default" w:ascii="SimSun" w:hAnsi="SimSun" w:eastAsia="SimSun" w:cs="SimSun"/>
                <w:b w:val="0"/>
                <w:bCs w:val="0"/>
                <w:snapToGrid w:val="0"/>
                <w:color w:val="000000"/>
                <w:spacing w:val="2"/>
                <w:kern w:val="0"/>
                <w:sz w:val="21"/>
                <w:szCs w:val="21"/>
                <w:lang w:val="en-US" w:eastAsia="zh-CN"/>
              </w:rPr>
              <w:t>（一）未按照规定安装使用自动监测设备，或者未与生态环境主管部门的监控设备联网的；</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7.《河北省扬尘污染防治办法》第四十三条</w:t>
            </w:r>
            <w:r>
              <w:rPr>
                <w:rFonts w:hint="eastAsia" w:ascii="SimSun" w:hAnsi="SimSun" w:eastAsia="SimSun" w:cs="SimSun"/>
                <w:b w:val="0"/>
                <w:bCs w:val="0"/>
                <w:snapToGrid w:val="0"/>
                <w:color w:val="000000"/>
                <w:spacing w:val="2"/>
                <w:kern w:val="0"/>
                <w:sz w:val="21"/>
                <w:szCs w:val="21"/>
                <w:lang w:val="en-US" w:eastAsia="zh-CN"/>
              </w:rPr>
              <w:t xml:space="preserve"> </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（一）未按照规定安装、使用扬尘污染物在线监测设备或者未按照规定与生态环境主管部门的监控设备联网；</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4.已按要求开展自行手工监测</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5.污染物达标排放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highlight w:val="none"/>
                <w:lang w:val="en-US" w:eastAsia="zh-CN"/>
              </w:rPr>
            </w:pPr>
            <w:r>
              <w:rPr>
                <w:rFonts w:hint="eastAsia" w:ascii="SimSun" w:hAnsi="SimSun" w:eastAsia="SimSun" w:cs="SimSun"/>
                <w:b w:val="0"/>
                <w:bCs w:val="0"/>
                <w:snapToGrid w:val="0"/>
                <w:color w:val="000000"/>
                <w:kern w:val="0"/>
                <w:sz w:val="21"/>
                <w:szCs w:val="21"/>
                <w:highlight w:val="none"/>
                <w:lang w:val="en-US" w:eastAsia="zh-CN"/>
              </w:rPr>
              <w:t>10</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auto"/>
                <w:kern w:val="0"/>
                <w:sz w:val="21"/>
                <w:szCs w:val="21"/>
                <w:highlight w:val="none"/>
              </w:rPr>
            </w:pPr>
            <w:r>
              <w:rPr>
                <w:rFonts w:hint="eastAsia" w:ascii="SimSun" w:hAnsi="SimSun" w:eastAsia="SimSun" w:cs="SimSun"/>
                <w:b w:val="0"/>
                <w:bCs w:val="0"/>
                <w:snapToGrid w:val="0"/>
                <w:color w:val="auto"/>
                <w:kern w:val="0"/>
                <w:sz w:val="21"/>
                <w:szCs w:val="21"/>
                <w:highlight w:val="none"/>
              </w:rPr>
              <w:t>对</w:t>
            </w:r>
            <w:r>
              <w:rPr>
                <w:rFonts w:hint="eastAsia" w:ascii="SimSun" w:hAnsi="SimSun" w:eastAsia="SimSun" w:cs="SimSun"/>
                <w:b w:val="0"/>
                <w:bCs w:val="0"/>
                <w:snapToGrid w:val="0"/>
                <w:color w:val="auto"/>
                <w:kern w:val="0"/>
                <w:sz w:val="21"/>
                <w:szCs w:val="21"/>
                <w:highlight w:val="none"/>
                <w:lang w:eastAsia="zh-CN"/>
              </w:rPr>
              <w:t>未按</w:t>
            </w:r>
            <w:r>
              <w:rPr>
                <w:rFonts w:hint="eastAsia" w:ascii="SimSun" w:hAnsi="SimSun" w:eastAsia="SimSun" w:cs="SimSun"/>
                <w:b w:val="0"/>
                <w:bCs w:val="0"/>
                <w:snapToGrid w:val="0"/>
                <w:color w:val="auto"/>
                <w:kern w:val="0"/>
                <w:sz w:val="21"/>
                <w:szCs w:val="21"/>
                <w:highlight w:val="none"/>
              </w:rPr>
              <w:t>规定</w:t>
            </w:r>
            <w:r>
              <w:rPr>
                <w:rFonts w:hint="eastAsia" w:ascii="SimSun" w:hAnsi="SimSun" w:eastAsia="SimSun" w:cs="SimSun"/>
                <w:b w:val="0"/>
                <w:bCs w:val="0"/>
                <w:snapToGrid w:val="0"/>
                <w:color w:val="auto"/>
                <w:kern w:val="0"/>
                <w:sz w:val="21"/>
                <w:szCs w:val="21"/>
                <w:highlight w:val="none"/>
                <w:lang w:eastAsia="zh-CN"/>
              </w:rPr>
              <w:t>收集焊烟</w:t>
            </w:r>
            <w:r>
              <w:rPr>
                <w:rFonts w:hint="eastAsia" w:ascii="SimSun" w:hAnsi="SimSun" w:eastAsia="SimSun" w:cs="SimSun"/>
                <w:b w:val="0"/>
                <w:bCs w:val="0"/>
                <w:snapToGrid w:val="0"/>
                <w:color w:val="auto"/>
                <w:kern w:val="0"/>
                <w:sz w:val="21"/>
                <w:szCs w:val="21"/>
                <w:highlight w:val="none"/>
              </w:rPr>
              <w:t>的行政处罚</w:t>
            </w:r>
          </w:p>
        </w:tc>
        <w:tc>
          <w:tcPr>
            <w:tcW w:w="6849"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auto"/>
                <w:spacing w:val="2"/>
                <w:kern w:val="0"/>
                <w:sz w:val="21"/>
                <w:szCs w:val="21"/>
                <w:highlight w:val="none"/>
                <w:lang w:val="en-US" w:eastAsia="zh-CN"/>
              </w:rPr>
            </w:pPr>
            <w:r>
              <w:rPr>
                <w:rFonts w:hint="eastAsia" w:ascii="SimSun" w:hAnsi="SimSun" w:eastAsia="SimSun" w:cs="SimSun"/>
                <w:b w:val="0"/>
                <w:bCs w:val="0"/>
                <w:snapToGrid w:val="0"/>
                <w:color w:val="auto"/>
                <w:spacing w:val="2"/>
                <w:kern w:val="0"/>
                <w:sz w:val="21"/>
                <w:szCs w:val="21"/>
                <w:highlight w:val="none"/>
                <w:lang w:val="en-US" w:eastAsia="zh-CN"/>
              </w:rPr>
              <w:t>1.《中华人民共和国大气污染防治法》第一百零八条</w:t>
            </w:r>
            <w:r>
              <w:rPr>
                <w:rFonts w:hint="eastAsia" w:ascii="SimSun" w:hAnsi="SimSun" w:eastAsia="SimSun" w:cs="SimSun"/>
                <w:b w:val="0"/>
                <w:bCs w:val="0"/>
                <w:snapToGrid w:val="0"/>
                <w:color w:val="auto"/>
                <w:spacing w:val="2"/>
                <w:kern w:val="0"/>
                <w:sz w:val="21"/>
                <w:szCs w:val="21"/>
                <w:highlight w:val="none"/>
                <w:lang w:val="en-US" w:eastAsia="zh-CN"/>
              </w:rPr>
              <w:tab/>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auto"/>
                <w:spacing w:val="2"/>
                <w:kern w:val="0"/>
                <w:sz w:val="21"/>
                <w:szCs w:val="21"/>
                <w:highlight w:val="none"/>
                <w:lang w:val="en-US" w:eastAsia="zh-CN"/>
              </w:rPr>
            </w:pPr>
            <w:r>
              <w:rPr>
                <w:rFonts w:hint="eastAsia" w:ascii="SimSun" w:hAnsi="SimSun" w:eastAsia="SimSun" w:cs="SimSun"/>
                <w:b w:val="0"/>
                <w:bCs w:val="0"/>
                <w:snapToGrid w:val="0"/>
                <w:color w:val="auto"/>
                <w:spacing w:val="2"/>
                <w:kern w:val="0"/>
                <w:sz w:val="21"/>
                <w:szCs w:val="21"/>
                <w:highlight w:val="none"/>
                <w:lang w:val="en-US" w:eastAsia="zh-CN"/>
              </w:rPr>
              <w:t>违反本法规定，有下列行为之一的，由县级以上人民政府生态环境主管部门责令改正，处二万元以上二十万元以下的罚款；拒不改正的，责令停产整治：</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auto"/>
                <w:spacing w:val="2"/>
                <w:kern w:val="0"/>
                <w:sz w:val="21"/>
                <w:szCs w:val="21"/>
                <w:highlight w:val="yellow"/>
                <w:lang w:val="en-US" w:eastAsia="zh-CN"/>
              </w:rPr>
            </w:pPr>
            <w:r>
              <w:rPr>
                <w:rFonts w:hint="eastAsia" w:ascii="SimSun" w:hAnsi="SimSun" w:eastAsia="SimSun" w:cs="SimSun"/>
                <w:b w:val="0"/>
                <w:bCs w:val="0"/>
                <w:snapToGrid w:val="0"/>
                <w:color w:val="auto"/>
                <w:spacing w:val="2"/>
                <w:kern w:val="0"/>
                <w:sz w:val="21"/>
                <w:szCs w:val="21"/>
                <w:highlight w:val="none"/>
                <w:lang w:val="en-US" w:eastAsia="zh-CN"/>
              </w:rPr>
              <w:t>（五）钢铁、建材、有色金属、石油、化工、制药、矿产开采等企业，未采取集中收集处理、密闭、围挡、遮盖、清扫、洒水等措施，控制、减少粉尘和气态污染物排放的；</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auto"/>
                <w:kern w:val="0"/>
                <w:sz w:val="21"/>
                <w:szCs w:val="21"/>
                <w:highlight w:val="none"/>
              </w:rPr>
            </w:pPr>
            <w:r>
              <w:rPr>
                <w:rFonts w:hint="eastAsia" w:ascii="SimSun" w:hAnsi="SimSun" w:eastAsia="SimSun" w:cs="SimSun"/>
                <w:b w:val="0"/>
                <w:bCs w:val="0"/>
                <w:snapToGrid w:val="0"/>
                <w:color w:val="auto"/>
                <w:kern w:val="0"/>
                <w:sz w:val="21"/>
                <w:szCs w:val="21"/>
                <w:highlight w:val="none"/>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auto"/>
                <w:kern w:val="0"/>
                <w:sz w:val="21"/>
                <w:szCs w:val="21"/>
                <w:highlight w:val="none"/>
                <w:lang w:val="en-US" w:eastAsia="zh-CN"/>
              </w:rPr>
            </w:pPr>
            <w:r>
              <w:rPr>
                <w:rFonts w:hint="eastAsia" w:ascii="SimSun" w:hAnsi="SimSun" w:eastAsia="SimSun" w:cs="SimSun"/>
                <w:b w:val="0"/>
                <w:bCs w:val="0"/>
                <w:snapToGrid w:val="0"/>
                <w:color w:val="auto"/>
                <w:kern w:val="0"/>
                <w:sz w:val="21"/>
                <w:szCs w:val="21"/>
                <w:highlight w:val="none"/>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auto"/>
                <w:kern w:val="0"/>
                <w:sz w:val="21"/>
                <w:szCs w:val="21"/>
                <w:highlight w:val="none"/>
                <w:lang w:val="en-US" w:eastAsia="zh-CN"/>
              </w:rPr>
            </w:pPr>
            <w:r>
              <w:rPr>
                <w:rFonts w:hint="eastAsia" w:ascii="SimSun" w:hAnsi="SimSun" w:eastAsia="SimSun" w:cs="SimSun"/>
                <w:b w:val="0"/>
                <w:bCs w:val="0"/>
                <w:snapToGrid w:val="0"/>
                <w:color w:val="auto"/>
                <w:kern w:val="0"/>
                <w:sz w:val="21"/>
                <w:szCs w:val="21"/>
                <w:highlight w:val="none"/>
                <w:lang w:val="en-US" w:eastAsia="zh-CN"/>
              </w:rPr>
              <w:t>2.及时改正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auto"/>
                <w:kern w:val="0"/>
                <w:sz w:val="21"/>
                <w:szCs w:val="21"/>
                <w:highlight w:val="none"/>
                <w:lang w:val="en-US" w:eastAsia="zh-CN"/>
              </w:rPr>
            </w:pPr>
            <w:r>
              <w:rPr>
                <w:rFonts w:hint="eastAsia" w:ascii="SimSun" w:hAnsi="SimSun" w:eastAsia="SimSun" w:cs="SimSun"/>
                <w:b w:val="0"/>
                <w:bCs w:val="0"/>
                <w:snapToGrid w:val="0"/>
                <w:color w:val="auto"/>
                <w:kern w:val="0"/>
                <w:sz w:val="21"/>
                <w:szCs w:val="21"/>
                <w:highlight w:val="none"/>
                <w:lang w:val="en-US" w:eastAsia="zh-CN"/>
              </w:rPr>
              <w:t>3.没有造成危害后果的</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auto"/>
                <w:kern w:val="0"/>
                <w:sz w:val="21"/>
                <w:szCs w:val="21"/>
                <w:highlight w:val="none"/>
                <w:lang w:val="en-US" w:eastAsia="zh-CN"/>
              </w:rPr>
            </w:pPr>
            <w:r>
              <w:rPr>
                <w:rFonts w:hint="eastAsia" w:ascii="SimSun" w:hAnsi="SimSun" w:eastAsia="SimSun" w:cs="SimSun"/>
                <w:b w:val="0"/>
                <w:bCs w:val="0"/>
                <w:snapToGrid w:val="0"/>
                <w:color w:val="auto"/>
                <w:kern w:val="0"/>
                <w:sz w:val="21"/>
                <w:szCs w:val="21"/>
                <w:highlight w:val="none"/>
                <w:lang w:val="en-US" w:eastAsia="zh-CN"/>
              </w:rPr>
              <w:t>4.首次发现</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auto"/>
                <w:kern w:val="0"/>
                <w:sz w:val="21"/>
                <w:szCs w:val="21"/>
                <w:highlight w:val="none"/>
                <w:lang w:val="en-US" w:eastAsia="zh-CN"/>
              </w:rPr>
            </w:pPr>
            <w:r>
              <w:rPr>
                <w:rFonts w:hint="eastAsia" w:ascii="SimSun" w:hAnsi="SimSun" w:eastAsia="SimSun" w:cs="SimSun"/>
                <w:b w:val="0"/>
                <w:bCs w:val="0"/>
                <w:snapToGrid w:val="0"/>
                <w:color w:val="auto"/>
                <w:kern w:val="0"/>
                <w:sz w:val="21"/>
                <w:szCs w:val="21"/>
                <w:highlight w:val="none"/>
                <w:lang w:val="en-US" w:eastAsia="zh-CN"/>
              </w:rPr>
              <w:t>5.焊机不超过4台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11</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对未建立固体废物管理台账行为的处罚</w:t>
            </w:r>
          </w:p>
        </w:tc>
        <w:tc>
          <w:tcPr>
            <w:tcW w:w="6849" w:type="dxa"/>
            <w:tcBorders>
              <w:tl2br w:val="nil"/>
              <w:tr2bl w:val="nil"/>
            </w:tcBorders>
          </w:tcPr>
          <w:p>
            <w:pPr>
              <w:kinsoku w:val="0"/>
              <w:autoSpaceDE w:val="0"/>
              <w:autoSpaceDN w:val="0"/>
              <w:adjustRightInd w:val="0"/>
              <w:snapToGrid w:val="0"/>
              <w:spacing w:before="2" w:line="250" w:lineRule="exact"/>
              <w:ind w:left="57" w:right="23" w:firstLine="420"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eastAsia="SimSun" w:cs="SimSun"/>
                <w:b w:val="0"/>
                <w:bCs w:val="0"/>
                <w:snapToGrid w:val="0"/>
                <w:color w:val="000000"/>
                <w:kern w:val="0"/>
                <w:sz w:val="21"/>
                <w:szCs w:val="21"/>
              </w:rPr>
              <w:t>1.《中华人民共和国固体废物污染环境防治法》</w:t>
            </w:r>
            <w:r>
              <w:rPr>
                <w:rFonts w:hint="eastAsia" w:ascii="SimSun" w:hAnsi="SimSun" w:eastAsia="SimSun" w:cs="SimSun"/>
                <w:b w:val="0"/>
                <w:bCs w:val="0"/>
                <w:snapToGrid w:val="0"/>
                <w:color w:val="000000"/>
                <w:spacing w:val="-6"/>
                <w:kern w:val="0"/>
                <w:sz w:val="21"/>
                <w:szCs w:val="21"/>
              </w:rPr>
              <w:t xml:space="preserve">第一百零二条  </w:t>
            </w:r>
          </w:p>
          <w:p>
            <w:pPr>
              <w:keepNext w:val="0"/>
              <w:keepLines w:val="0"/>
              <w:pageBreakBefore w:val="0"/>
              <w:widowControl w:val="0"/>
              <w:kinsoku w:val="0"/>
              <w:wordWrap/>
              <w:overflowPunct/>
              <w:topLinePunct w:val="0"/>
              <w:autoSpaceDE w:val="0"/>
              <w:autoSpaceDN w:val="0"/>
              <w:bidi w:val="0"/>
              <w:adjustRightInd w:val="0"/>
              <w:snapToGrid w:val="0"/>
              <w:spacing w:before="2" w:line="250" w:lineRule="exact"/>
              <w:ind w:left="57" w:right="23" w:firstLine="396"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eastAsia="SimSun" w:cs="SimSun"/>
                <w:b w:val="0"/>
                <w:bCs w:val="0"/>
                <w:snapToGrid w:val="0"/>
                <w:color w:val="000000"/>
                <w:spacing w:val="-6"/>
                <w:kern w:val="0"/>
                <w:sz w:val="21"/>
                <w:szCs w:val="21"/>
              </w:rPr>
              <w:t>违反本法规定，有下列行为之一，由生态环境主管部门责令改正，处以罚款，没收违法所得；情节严重的，报经有批准权的人民政府批准，可以责令停业或者关闭：</w:t>
            </w:r>
          </w:p>
          <w:p>
            <w:pPr>
              <w:kinsoku w:val="0"/>
              <w:autoSpaceDE w:val="0"/>
              <w:autoSpaceDN w:val="0"/>
              <w:adjustRightInd w:val="0"/>
              <w:snapToGrid w:val="0"/>
              <w:spacing w:before="2" w:line="250" w:lineRule="exact"/>
              <w:ind w:left="57" w:right="23" w:firstLine="396"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6"/>
                <w:kern w:val="0"/>
                <w:sz w:val="21"/>
                <w:szCs w:val="21"/>
              </w:rPr>
              <w:t>（八）产生工业固体废物的单位未建立固体废物管理台账并如实记录的；</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kinsoku w:val="0"/>
              <w:autoSpaceDE w:val="0"/>
              <w:autoSpaceDN w:val="0"/>
              <w:adjustRightInd w:val="0"/>
              <w:snapToGrid w:val="0"/>
              <w:spacing w:after="120" w:afterAutospacing="0"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4.检查发现后企业限期主动完成整改的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6"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12</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对未设置或未规范设置危险废物识别标志行为的处罚</w:t>
            </w:r>
          </w:p>
        </w:tc>
        <w:tc>
          <w:tcPr>
            <w:tcW w:w="6849"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highlight w:val="none"/>
                <w:lang w:val="en-US" w:eastAsia="zh-CN"/>
              </w:rPr>
              <w:t>1.《中华人民共和国固体废物污染环境防治法》</w:t>
            </w:r>
            <w:r>
              <w:rPr>
                <w:rFonts w:hint="eastAsia" w:ascii="SimSun" w:hAnsi="SimSun" w:eastAsia="SimSun" w:cs="SimSun"/>
                <w:b w:val="0"/>
                <w:bCs w:val="0"/>
                <w:snapToGrid w:val="0"/>
                <w:color w:val="000000"/>
                <w:spacing w:val="2"/>
                <w:kern w:val="0"/>
                <w:sz w:val="21"/>
                <w:szCs w:val="21"/>
                <w:lang w:val="en-US" w:eastAsia="zh-CN"/>
              </w:rPr>
              <w:t>第一百一十二条</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违反本法规定，有下列行为之一，由生态环境主管部门责令改正，处以罚款，没收违法所得；情节严重的，报经有批准权的人民政府批准，可以责令停业或者关闭：</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（一）未按照规定设置危险废物识别标志的；</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有前款第一项、第二项、第五项、第六项、第七项、第八项、第九项、第十二项、第十三项行为之一，处十万元以上一百万元以下的罚款。</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13</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对不规范贮存危险废物行为的处罚</w:t>
            </w:r>
          </w:p>
        </w:tc>
        <w:tc>
          <w:tcPr>
            <w:tcW w:w="6849" w:type="dxa"/>
            <w:tcBorders>
              <w:tl2br w:val="nil"/>
              <w:tr2bl w:val="nil"/>
            </w:tcBorders>
          </w:tcPr>
          <w:p>
            <w:pPr>
              <w:kinsoku w:val="0"/>
              <w:autoSpaceDE w:val="0"/>
              <w:autoSpaceDN w:val="0"/>
              <w:adjustRightInd w:val="0"/>
              <w:snapToGrid w:val="0"/>
              <w:spacing w:line="242" w:lineRule="auto"/>
              <w:ind w:left="50" w:right="29" w:firstLine="420" w:firstLineChars="200"/>
              <w:jc w:val="both"/>
              <w:textAlignment w:val="baseline"/>
              <w:rPr>
                <w:rFonts w:hint="eastAsia"/>
                <w:lang w:val="en-US" w:eastAsia="zh-CN"/>
              </w:rPr>
            </w:pPr>
            <w:r>
              <w:rPr>
                <w:rFonts w:hint="eastAsia"/>
                <w:lang w:val="en-US" w:eastAsia="zh-CN"/>
              </w:rPr>
              <w:t>1.《中华人民共和国固体废物污染环境防治法》第一百一十二条 </w:t>
            </w:r>
          </w:p>
          <w:p>
            <w:pPr>
              <w:kinsoku w:val="0"/>
              <w:autoSpaceDE w:val="0"/>
              <w:autoSpaceDN w:val="0"/>
              <w:adjustRightInd w:val="0"/>
              <w:snapToGrid w:val="0"/>
              <w:spacing w:line="242" w:lineRule="auto"/>
              <w:ind w:left="50" w:right="29" w:firstLine="420" w:firstLineChars="200"/>
              <w:jc w:val="both"/>
              <w:textAlignment w:val="baseline"/>
              <w:rPr>
                <w:rFonts w:hint="eastAsia"/>
                <w:lang w:val="en-US" w:eastAsia="zh-CN"/>
              </w:rPr>
            </w:pPr>
            <w:r>
              <w:rPr>
                <w:rFonts w:hint="eastAsia"/>
                <w:lang w:val="en-US" w:eastAsia="zh-CN"/>
              </w:rPr>
              <w:t>违反本法规定，有下列行为之一，由生态环境主管部门责令改正，处以罚款，没收违法所得；情节严重的，报经有批准权的人民政府批准，可以责令停业或者关闭：</w:t>
            </w:r>
          </w:p>
          <w:p>
            <w:pPr>
              <w:kinsoku w:val="0"/>
              <w:autoSpaceDE w:val="0"/>
              <w:autoSpaceDN w:val="0"/>
              <w:adjustRightInd w:val="0"/>
              <w:snapToGrid w:val="0"/>
              <w:spacing w:line="242" w:lineRule="auto"/>
              <w:ind w:right="29"/>
              <w:jc w:val="both"/>
              <w:textAlignment w:val="baseline"/>
              <w:rPr>
                <w:rFonts w:hint="eastAsia"/>
                <w:lang w:val="en-US" w:eastAsia="zh-CN"/>
              </w:rPr>
            </w:pPr>
            <w:r>
              <w:rPr>
                <w:rFonts w:hint="eastAsia"/>
                <w:lang w:val="en-US" w:eastAsia="zh-CN"/>
              </w:rPr>
              <w:t>　　（六）未按照国家环境保护标准贮存、利用、处置危险废物或者将危险废物混入非危险废物中贮存的；</w:t>
            </w:r>
            <w:r>
              <w:rPr>
                <w:rFonts w:hint="eastAsia"/>
                <w:lang w:val="en-US" w:eastAsia="zh-CN"/>
              </w:rPr>
              <w:br w:type="textWrapping"/>
            </w:r>
            <w:r>
              <w:rPr>
                <w:rFonts w:hint="eastAsia"/>
                <w:lang w:val="en-US" w:eastAsia="zh-CN"/>
              </w:rPr>
              <w:t>　　有前款第一项、第二项、第五项、第六项、第七项、第八项、第九项、第十二项、第十三项行为之一，处十万元以上一百万元以下的罚款。</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right="51"/>
              <w:jc w:val="left"/>
              <w:textAlignment w:val="baseline"/>
              <w:rPr>
                <w:rFonts w:hint="default"/>
                <w:lang w:val="en-US" w:eastAsia="zh-CN"/>
              </w:rPr>
            </w:pPr>
            <w:r>
              <w:rPr>
                <w:rFonts w:hint="eastAsia"/>
                <w:lang w:val="en-US" w:eastAsia="zh-CN"/>
              </w:rPr>
              <w:t xml:space="preserve"> </w:t>
            </w:r>
            <w:r>
              <w:rPr>
                <w:rFonts w:hint="eastAsia" w:ascii="SimSun" w:hAnsi="SimSun" w:eastAsia="SimSun" w:cs="SimSun"/>
                <w:b/>
                <w:bCs/>
                <w:snapToGrid w:val="0"/>
                <w:color w:val="000000"/>
                <w:spacing w:val="2"/>
                <w:kern w:val="0"/>
                <w:sz w:val="21"/>
                <w:szCs w:val="21"/>
                <w:lang w:val="en-US" w:eastAsia="zh-CN"/>
              </w:rPr>
              <w:t>（只含本规定中对未按照国家环境保护标准贮存危险废物的处罚）</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4.数量小于0.1吨或危险废物独立包装小于等于2个的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14</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eastAsia="zh-CN"/>
              </w:rPr>
            </w:pPr>
            <w:r>
              <w:rPr>
                <w:rFonts w:hint="eastAsia" w:ascii="SimSun" w:hAnsi="SimSun" w:eastAsia="SimSun" w:cs="SimSun"/>
                <w:b w:val="0"/>
                <w:bCs w:val="0"/>
                <w:snapToGrid w:val="0"/>
                <w:color w:val="000000"/>
                <w:kern w:val="0"/>
                <w:sz w:val="21"/>
                <w:szCs w:val="21"/>
              </w:rPr>
              <w:t>未按照规定建立、保存环境管理台账或者台账记录内容不完整</w:t>
            </w:r>
            <w:r>
              <w:rPr>
                <w:rFonts w:hint="eastAsia" w:ascii="SimSun" w:hAnsi="SimSun" w:cs="SimSun"/>
                <w:b w:val="0"/>
                <w:bCs w:val="0"/>
                <w:snapToGrid w:val="0"/>
                <w:color w:val="000000"/>
                <w:kern w:val="0"/>
                <w:sz w:val="21"/>
                <w:szCs w:val="21"/>
                <w:lang w:eastAsia="zh-CN"/>
              </w:rPr>
              <w:t>行为的处罚</w:t>
            </w:r>
          </w:p>
        </w:tc>
        <w:tc>
          <w:tcPr>
            <w:tcW w:w="6849" w:type="dxa"/>
            <w:tcBorders>
              <w:tl2br w:val="nil"/>
              <w:tr2bl w:val="nil"/>
            </w:tcBorders>
          </w:tcPr>
          <w:p>
            <w:pPr>
              <w:kinsoku w:val="0"/>
              <w:autoSpaceDE w:val="0"/>
              <w:autoSpaceDN w:val="0"/>
              <w:adjustRightInd w:val="0"/>
              <w:snapToGrid w:val="0"/>
              <w:spacing w:line="245" w:lineRule="auto"/>
              <w:ind w:left="105" w:leftChars="50" w:right="114"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 xml:space="preserve">1.《河北省生态环境保护条例》第七十四条 </w:t>
            </w:r>
          </w:p>
          <w:p>
            <w:pPr>
              <w:kinsoku w:val="0"/>
              <w:autoSpaceDE w:val="0"/>
              <w:autoSpaceDN w:val="0"/>
              <w:adjustRightInd w:val="0"/>
              <w:snapToGrid w:val="0"/>
              <w:spacing w:line="245" w:lineRule="auto"/>
              <w:ind w:left="105" w:leftChars="50" w:right="114" w:firstLine="420" w:firstLineChars="200"/>
              <w:jc w:val="left"/>
              <w:textAlignment w:val="baseline"/>
              <w:rPr>
                <w:rFonts w:hint="eastAsia" w:ascii="SimSun" w:hAnsi="SimSun" w:eastAsia="SimSun" w:cs="SimSun"/>
                <w:b w:val="0"/>
                <w:bCs w:val="0"/>
                <w:snapToGrid w:val="0"/>
                <w:color w:val="auto"/>
                <w:kern w:val="0"/>
                <w:sz w:val="21"/>
                <w:szCs w:val="21"/>
              </w:rPr>
            </w:pPr>
            <w:r>
              <w:rPr>
                <w:rFonts w:hint="eastAsia" w:ascii="SimSun" w:hAnsi="SimSun" w:eastAsia="SimSun" w:cs="SimSun"/>
                <w:b w:val="0"/>
                <w:bCs w:val="0"/>
                <w:snapToGrid w:val="0"/>
                <w:color w:val="000000"/>
                <w:kern w:val="0"/>
                <w:sz w:val="21"/>
                <w:szCs w:val="21"/>
              </w:rPr>
              <w:t>违反本条例规定，排放污染物的企业事业单位和其他生产经营者未按照规定建立、保存环境管理台账或者台账记录内容不完整、弄虚</w:t>
            </w:r>
            <w:r>
              <w:rPr>
                <w:rFonts w:hint="eastAsia" w:ascii="SimSun" w:hAnsi="SimSun" w:eastAsia="SimSun" w:cs="SimSun"/>
                <w:b w:val="0"/>
                <w:bCs w:val="0"/>
                <w:snapToGrid w:val="0"/>
                <w:color w:val="auto"/>
                <w:kern w:val="0"/>
                <w:sz w:val="21"/>
                <w:szCs w:val="21"/>
              </w:rPr>
              <w:t>作假的，由生态环境主管部门责令改正，处二万元以上二十万元以下的罚款；拒不改正的，责令停产整治。</w:t>
            </w:r>
          </w:p>
          <w:p>
            <w:pPr>
              <w:kinsoku w:val="0"/>
              <w:autoSpaceDE w:val="0"/>
              <w:autoSpaceDN w:val="0"/>
              <w:adjustRightInd w:val="0"/>
              <w:snapToGrid w:val="0"/>
              <w:spacing w:line="245" w:lineRule="auto"/>
              <w:ind w:left="105" w:leftChars="50" w:right="114" w:firstLine="420" w:firstLineChars="200"/>
              <w:jc w:val="left"/>
              <w:textAlignment w:val="baseline"/>
              <w:rPr>
                <w:rFonts w:hint="eastAsia" w:ascii="SimSun" w:hAnsi="SimSun" w:eastAsia="SimSun" w:cs="SimSun"/>
                <w:b w:val="0"/>
                <w:bCs w:val="0"/>
                <w:snapToGrid w:val="0"/>
                <w:color w:val="auto"/>
                <w:kern w:val="0"/>
                <w:sz w:val="21"/>
                <w:szCs w:val="21"/>
                <w:lang w:val="en-US" w:eastAsia="zh-CN"/>
              </w:rPr>
            </w:pPr>
          </w:p>
          <w:p>
            <w:pPr>
              <w:kinsoku w:val="0"/>
              <w:autoSpaceDE w:val="0"/>
              <w:autoSpaceDN w:val="0"/>
              <w:adjustRightInd w:val="0"/>
              <w:snapToGrid w:val="0"/>
              <w:spacing w:line="245" w:lineRule="auto"/>
              <w:ind w:left="105" w:leftChars="50" w:right="114" w:firstLine="420" w:firstLineChars="200"/>
              <w:jc w:val="left"/>
              <w:textAlignment w:val="baseline"/>
              <w:rPr>
                <w:rFonts w:hint="eastAsia" w:ascii="Arial" w:hAnsi="Arial" w:eastAsia="Arial" w:cs="Arial"/>
                <w:b w:val="0"/>
                <w:bCs w:val="0"/>
                <w:snapToGrid w:val="0"/>
                <w:color w:val="auto"/>
                <w:kern w:val="0"/>
                <w:szCs w:val="21"/>
              </w:rPr>
            </w:pPr>
            <w:r>
              <w:rPr>
                <w:rFonts w:hint="eastAsia" w:ascii="SimSun" w:hAnsi="SimSun" w:eastAsia="SimSun" w:cs="SimSun"/>
                <w:b w:val="0"/>
                <w:bCs w:val="0"/>
                <w:snapToGrid w:val="0"/>
                <w:color w:val="auto"/>
                <w:kern w:val="0"/>
                <w:sz w:val="21"/>
                <w:szCs w:val="21"/>
                <w:lang w:val="en-US" w:eastAsia="zh-CN"/>
              </w:rPr>
              <w:t>2.《</w:t>
            </w:r>
            <w:r>
              <w:rPr>
                <w:rFonts w:hint="eastAsia" w:ascii="SimSun" w:hAnsi="SimSun" w:eastAsia="SimSun" w:cs="SimSun"/>
                <w:b w:val="0"/>
                <w:bCs w:val="0"/>
                <w:snapToGrid w:val="0"/>
                <w:color w:val="auto"/>
                <w:kern w:val="0"/>
                <w:sz w:val="21"/>
                <w:szCs w:val="21"/>
                <w:lang w:eastAsia="zh-CN"/>
              </w:rPr>
              <w:t>排污许可管理条例</w:t>
            </w:r>
            <w:r>
              <w:rPr>
                <w:rFonts w:hint="eastAsia" w:ascii="SimSun" w:hAnsi="SimSun" w:eastAsia="SimSun" w:cs="SimSun"/>
                <w:b w:val="0"/>
                <w:bCs w:val="0"/>
                <w:snapToGrid w:val="0"/>
                <w:color w:val="auto"/>
                <w:kern w:val="0"/>
                <w:sz w:val="21"/>
                <w:szCs w:val="21"/>
                <w:lang w:val="en-US" w:eastAsia="zh-CN"/>
              </w:rPr>
              <w:t>》</w:t>
            </w:r>
            <w:r>
              <w:rPr>
                <w:rFonts w:hint="eastAsia" w:ascii="Arial" w:hAnsi="Arial" w:eastAsia="Arial" w:cs="Arial"/>
                <w:b w:val="0"/>
                <w:bCs w:val="0"/>
                <w:snapToGrid w:val="0"/>
                <w:color w:val="auto"/>
                <w:kern w:val="0"/>
                <w:szCs w:val="21"/>
              </w:rPr>
              <w:t xml:space="preserve">第三十七条 </w:t>
            </w:r>
          </w:p>
          <w:p>
            <w:pPr>
              <w:widowControl/>
              <w:kinsoku w:val="0"/>
              <w:autoSpaceDE w:val="0"/>
              <w:autoSpaceDN w:val="0"/>
              <w:adjustRightInd w:val="0"/>
              <w:snapToGrid w:val="0"/>
              <w:spacing w:line="240" w:lineRule="auto"/>
              <w:ind w:left="0" w:leftChars="0" w:firstLine="420" w:firstLineChars="200"/>
              <w:jc w:val="left"/>
              <w:textAlignment w:val="baseline"/>
              <w:rPr>
                <w:rFonts w:hint="eastAsia" w:ascii="Arial" w:hAnsi="Arial" w:eastAsia="Arial" w:cs="Arial"/>
                <w:b w:val="0"/>
                <w:bCs w:val="0"/>
                <w:snapToGrid w:val="0"/>
                <w:color w:val="000000"/>
                <w:kern w:val="0"/>
                <w:szCs w:val="21"/>
              </w:rPr>
            </w:pPr>
            <w:r>
              <w:rPr>
                <w:rFonts w:hint="eastAsia" w:ascii="Arial" w:hAnsi="Arial" w:eastAsia="Arial" w:cs="Arial"/>
                <w:b w:val="0"/>
                <w:bCs w:val="0"/>
                <w:snapToGrid w:val="0"/>
                <w:color w:val="auto"/>
                <w:kern w:val="0"/>
                <w:szCs w:val="21"/>
              </w:rPr>
              <w:t>违反本条例规定，排污单位有下列行为之一的，由生态环境主管部门责令改正，处每次5</w:t>
            </w:r>
            <w:r>
              <w:rPr>
                <w:rFonts w:hint="eastAsia" w:ascii="Arial" w:hAnsi="Arial" w:eastAsia="Arial" w:cs="Arial"/>
                <w:b w:val="0"/>
                <w:bCs w:val="0"/>
                <w:snapToGrid w:val="0"/>
                <w:color w:val="000000"/>
                <w:kern w:val="0"/>
                <w:szCs w:val="21"/>
              </w:rPr>
              <w:t>千元以上2万元以下的罚款；法律另有规定的，从其规定：</w:t>
            </w:r>
          </w:p>
          <w:p>
            <w:pPr>
              <w:widowControl/>
              <w:kinsoku w:val="0"/>
              <w:autoSpaceDE w:val="0"/>
              <w:autoSpaceDN w:val="0"/>
              <w:adjustRightInd w:val="0"/>
              <w:snapToGrid w:val="0"/>
              <w:spacing w:line="240" w:lineRule="auto"/>
              <w:ind w:left="0" w:leftChars="0" w:firstLine="340"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Arial" w:hAnsi="Arial" w:eastAsia="Arial" w:cs="Arial"/>
                <w:b w:val="0"/>
                <w:bCs w:val="0"/>
                <w:snapToGrid w:val="0"/>
                <w:color w:val="000000"/>
                <w:spacing w:val="-20"/>
                <w:kern w:val="0"/>
                <w:szCs w:val="21"/>
              </w:rPr>
              <w:t>（一）</w:t>
            </w:r>
            <w:r>
              <w:rPr>
                <w:rFonts w:hint="eastAsia" w:ascii="Arial" w:hAnsi="Arial" w:eastAsia="Arial" w:cs="Arial"/>
                <w:b w:val="0"/>
                <w:bCs w:val="0"/>
                <w:snapToGrid w:val="0"/>
                <w:color w:val="000000"/>
                <w:kern w:val="0"/>
                <w:szCs w:val="21"/>
              </w:rPr>
              <w:t>未建立环境管理台账记录制度，或者未按照排污许可证规定记录；</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4.按要求有记录的</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5.自整改之日起按照规范要求记录的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15</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对未按规定开展突发环境事件风险评估</w:t>
            </w:r>
            <w:r>
              <w:rPr>
                <w:rFonts w:hint="eastAsia" w:ascii="SimSun" w:hAnsi="SimSun" w:eastAsia="SimSun" w:cs="SimSun"/>
                <w:b w:val="0"/>
                <w:bCs w:val="0"/>
                <w:snapToGrid w:val="0"/>
                <w:color w:val="000000"/>
                <w:kern w:val="0"/>
                <w:sz w:val="21"/>
                <w:szCs w:val="21"/>
                <w:lang w:eastAsia="zh-CN"/>
              </w:rPr>
              <w:t>、环境安全隐患排查治理</w:t>
            </w:r>
            <w:r>
              <w:rPr>
                <w:rFonts w:hint="eastAsia" w:ascii="SimSun" w:hAnsi="SimSun" w:eastAsia="SimSun" w:cs="SimSun"/>
                <w:b w:val="0"/>
                <w:bCs w:val="0"/>
                <w:snapToGrid w:val="0"/>
                <w:color w:val="000000"/>
                <w:kern w:val="0"/>
                <w:sz w:val="21"/>
                <w:szCs w:val="21"/>
                <w:lang w:val="en-US" w:eastAsia="zh-CN"/>
              </w:rPr>
              <w:t>等</w:t>
            </w:r>
            <w:r>
              <w:rPr>
                <w:rFonts w:hint="eastAsia" w:ascii="SimSun" w:hAnsi="SimSun" w:eastAsia="SimSun" w:cs="SimSun"/>
                <w:b w:val="0"/>
                <w:bCs w:val="0"/>
                <w:snapToGrid w:val="0"/>
                <w:color w:val="000000"/>
                <w:kern w:val="0"/>
                <w:sz w:val="21"/>
                <w:szCs w:val="21"/>
              </w:rPr>
              <w:t>工作的行政处罚</w:t>
            </w:r>
          </w:p>
        </w:tc>
        <w:tc>
          <w:tcPr>
            <w:tcW w:w="6849" w:type="dxa"/>
            <w:tcBorders>
              <w:tl2br w:val="nil"/>
              <w:tr2bl w:val="nil"/>
            </w:tcBorders>
          </w:tcPr>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 xml:space="preserve">1.《突发环境事件应急管理办法》第三十八条 </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企业事业单位有下列情形之一的，由县级以上环境保护主管部门责令改正，可以处一万元以上三万元以下罚款：</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未按规定开展突发环境事件风险评估工作，确定风险等级的；</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未按规定开展环境安全隐患排查治理工作，建立隐患排查治理档案的；</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未按规定将突发环境事件应急预案备案的；</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未按规定开展突发环境事件应急培训，如实记录培训情况的；</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未按规定储备必要的环境应急装备和物资；</w:t>
            </w:r>
          </w:p>
          <w:p>
            <w:pPr>
              <w:keepNext w:val="0"/>
              <w:keepLines w:val="0"/>
              <w:pageBreakBefore w:val="0"/>
              <w:widowControl/>
              <w:kinsoku w:val="0"/>
              <w:wordWrap/>
              <w:overflowPunct/>
              <w:topLinePunct w:val="0"/>
              <w:autoSpaceDE w:val="0"/>
              <w:autoSpaceDN w:val="0"/>
              <w:bidi w:val="0"/>
              <w:adjustRightInd w:val="0"/>
              <w:snapToGrid w:val="0"/>
              <w:spacing w:line="243" w:lineRule="auto"/>
              <w:ind w:left="51" w:right="28"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未按规定公开突发环境事件相关信息的。</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4.3年内未发生突发环境事件的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16</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对重点排污单位等不公开或者不如实公开环境信息的行政处罚</w:t>
            </w:r>
          </w:p>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rPr>
            </w:pPr>
          </w:p>
        </w:tc>
        <w:tc>
          <w:tcPr>
            <w:tcW w:w="6849" w:type="dxa"/>
            <w:tcBorders>
              <w:tl2br w:val="nil"/>
              <w:tr2bl w:val="nil"/>
            </w:tcBorders>
          </w:tcPr>
          <w:p>
            <w:pPr>
              <w:keepNext w:val="0"/>
              <w:keepLines w:val="0"/>
              <w:pageBreakBefore w:val="0"/>
              <w:widowControl w:val="0"/>
              <w:kinsoku w:val="0"/>
              <w:wordWrap/>
              <w:overflowPunct/>
              <w:topLinePunct w:val="0"/>
              <w:autoSpaceDE w:val="0"/>
              <w:autoSpaceDN w:val="0"/>
              <w:bidi w:val="0"/>
              <w:adjustRightInd w:val="0"/>
              <w:snapToGrid w:val="0"/>
              <w:spacing w:line="320" w:lineRule="exact"/>
              <w:ind w:left="51" w:right="51"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1.《中华人民共和国环境保护法》第六十二条</w:t>
            </w:r>
            <w:r>
              <w:rPr>
                <w:rFonts w:hint="eastAsia" w:ascii="SimSun" w:hAnsi="SimSun" w:eastAsia="SimSun" w:cs="SimSun"/>
                <w:b w:val="0"/>
                <w:bCs w:val="0"/>
                <w:snapToGrid w:val="0"/>
                <w:color w:val="000000"/>
                <w:kern w:val="0"/>
                <w:sz w:val="21"/>
                <w:szCs w:val="21"/>
              </w:rPr>
              <w:tab/>
            </w:r>
          </w:p>
          <w:p>
            <w:pPr>
              <w:keepNext w:val="0"/>
              <w:keepLines w:val="0"/>
              <w:pageBreakBefore w:val="0"/>
              <w:widowControl w:val="0"/>
              <w:kinsoku w:val="0"/>
              <w:wordWrap/>
              <w:overflowPunct/>
              <w:topLinePunct w:val="0"/>
              <w:autoSpaceDE w:val="0"/>
              <w:autoSpaceDN w:val="0"/>
              <w:bidi w:val="0"/>
              <w:adjustRightInd w:val="0"/>
              <w:snapToGrid w:val="0"/>
              <w:spacing w:line="320" w:lineRule="exact"/>
              <w:ind w:left="51" w:right="51"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违反本法规定，重点排污单位不公开或者不如实公开环境信息的，由县级以上地方人民政府环境保护主管部门责令公开，处以罚款，并予以公告。</w:t>
            </w:r>
          </w:p>
          <w:p>
            <w:pPr>
              <w:keepNext w:val="0"/>
              <w:keepLines w:val="0"/>
              <w:pageBreakBefore w:val="0"/>
              <w:widowControl w:val="0"/>
              <w:tabs>
                <w:tab w:val="left" w:pos="1311"/>
              </w:tabs>
              <w:kinsoku w:val="0"/>
              <w:wordWrap/>
              <w:overflowPunct/>
              <w:topLinePunct w:val="0"/>
              <w:autoSpaceDE w:val="0"/>
              <w:autoSpaceDN w:val="0"/>
              <w:bidi w:val="0"/>
              <w:adjustRightInd w:val="0"/>
              <w:snapToGrid w:val="0"/>
              <w:spacing w:line="320" w:lineRule="exact"/>
              <w:ind w:left="0" w:right="51" w:firstLine="420" w:firstLineChars="200"/>
              <w:jc w:val="left"/>
              <w:textAlignment w:val="baseline"/>
              <w:rPr>
                <w:rFonts w:hint="eastAsia" w:ascii="SimSun" w:hAnsi="SimSun" w:eastAsia="SimSun" w:cs="SimSun"/>
                <w:b w:val="0"/>
                <w:bCs w:val="0"/>
                <w:snapToGrid w:val="0"/>
                <w:color w:val="000000"/>
                <w:kern w:val="0"/>
                <w:sz w:val="21"/>
                <w:szCs w:val="21"/>
              </w:rPr>
            </w:pPr>
          </w:p>
          <w:p>
            <w:pPr>
              <w:keepNext w:val="0"/>
              <w:keepLines w:val="0"/>
              <w:pageBreakBefore w:val="0"/>
              <w:widowControl w:val="0"/>
              <w:tabs>
                <w:tab w:val="left" w:pos="1311"/>
              </w:tabs>
              <w:kinsoku w:val="0"/>
              <w:wordWrap/>
              <w:overflowPunct/>
              <w:topLinePunct w:val="0"/>
              <w:autoSpaceDE w:val="0"/>
              <w:autoSpaceDN w:val="0"/>
              <w:bidi w:val="0"/>
              <w:adjustRightInd w:val="0"/>
              <w:snapToGrid w:val="0"/>
              <w:spacing w:before="2" w:line="320" w:lineRule="exact"/>
              <w:ind w:left="51" w:right="51" w:firstLine="420" w:firstLineChars="200"/>
              <w:jc w:val="left"/>
              <w:textAlignment w:val="baseline"/>
              <w:rPr>
                <w:rFonts w:hint="eastAsia" w:ascii="SimSun" w:hAnsi="SimSun" w:eastAsia="SimSun" w:cs="SimSun"/>
                <w:b w:val="0"/>
                <w:bCs w:val="0"/>
                <w:snapToGrid w:val="0"/>
                <w:color w:val="000000"/>
                <w:spacing w:val="-6"/>
                <w:kern w:val="0"/>
                <w:sz w:val="21"/>
                <w:szCs w:val="21"/>
                <w:lang w:val="en-US" w:eastAsia="zh-CN"/>
              </w:rPr>
            </w:pPr>
            <w:r>
              <w:rPr>
                <w:rFonts w:hint="eastAsia" w:ascii="SimSun" w:hAnsi="SimSun" w:cs="SimSun"/>
                <w:b w:val="0"/>
                <w:bCs w:val="0"/>
                <w:snapToGrid w:val="0"/>
                <w:color w:val="000000"/>
                <w:kern w:val="0"/>
                <w:sz w:val="21"/>
                <w:szCs w:val="21"/>
                <w:lang w:val="en-US" w:eastAsia="zh-CN"/>
              </w:rPr>
              <w:t>2</w:t>
            </w:r>
            <w:r>
              <w:rPr>
                <w:rFonts w:hint="eastAsia" w:ascii="SimSun" w:hAnsi="SimSun" w:eastAsia="SimSun" w:cs="SimSun"/>
                <w:b w:val="0"/>
                <w:bCs w:val="0"/>
                <w:snapToGrid w:val="0"/>
                <w:color w:val="000000"/>
                <w:kern w:val="0"/>
                <w:sz w:val="21"/>
                <w:szCs w:val="21"/>
              </w:rPr>
              <w:t>.《排污许可管理条例》</w:t>
            </w:r>
            <w:r>
              <w:rPr>
                <w:rFonts w:hint="eastAsia" w:ascii="SimSun" w:hAnsi="SimSun" w:eastAsia="SimSun" w:cs="SimSun"/>
                <w:b w:val="0"/>
                <w:bCs w:val="0"/>
                <w:snapToGrid w:val="0"/>
                <w:color w:val="000000"/>
                <w:spacing w:val="-6"/>
                <w:kern w:val="0"/>
                <w:sz w:val="21"/>
                <w:szCs w:val="21"/>
              </w:rPr>
              <w:t>第三十六条</w:t>
            </w:r>
            <w:r>
              <w:rPr>
                <w:rFonts w:hint="eastAsia" w:ascii="SimSun" w:hAnsi="SimSun" w:eastAsia="SimSun" w:cs="SimSun"/>
                <w:b w:val="0"/>
                <w:bCs w:val="0"/>
                <w:snapToGrid w:val="0"/>
                <w:color w:val="000000"/>
                <w:spacing w:val="-6"/>
                <w:kern w:val="0"/>
                <w:sz w:val="21"/>
                <w:szCs w:val="21"/>
                <w:lang w:val="en-US" w:eastAsia="zh-CN"/>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2" w:line="320" w:lineRule="exact"/>
              <w:ind w:left="51" w:right="51" w:firstLine="396"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eastAsia="SimSun" w:cs="SimSun"/>
                <w:b w:val="0"/>
                <w:bCs w:val="0"/>
                <w:snapToGrid w:val="0"/>
                <w:color w:val="000000"/>
                <w:spacing w:val="-6"/>
                <w:kern w:val="0"/>
                <w:sz w:val="21"/>
                <w:szCs w:val="21"/>
              </w:rPr>
              <w:t>违反本条例规定，排污单位有下列行为之一的，由生态环境主管部门责令改正，处2万元以上20万元以下的罚款；拒不改正的，责令停产整治：</w:t>
            </w:r>
          </w:p>
          <w:p>
            <w:pPr>
              <w:keepNext w:val="0"/>
              <w:keepLines w:val="0"/>
              <w:pageBreakBefore w:val="0"/>
              <w:widowControl w:val="0"/>
              <w:kinsoku w:val="0"/>
              <w:wordWrap/>
              <w:overflowPunct/>
              <w:topLinePunct w:val="0"/>
              <w:autoSpaceDE w:val="0"/>
              <w:autoSpaceDN w:val="0"/>
              <w:bidi w:val="0"/>
              <w:adjustRightInd w:val="0"/>
              <w:snapToGrid w:val="0"/>
              <w:spacing w:before="2" w:line="320" w:lineRule="exact"/>
              <w:ind w:left="51" w:right="51" w:firstLine="396"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eastAsia="SimSun" w:cs="SimSun"/>
                <w:b w:val="0"/>
                <w:bCs w:val="0"/>
                <w:snapToGrid w:val="0"/>
                <w:color w:val="000000"/>
                <w:spacing w:val="-6"/>
                <w:kern w:val="0"/>
                <w:sz w:val="21"/>
                <w:szCs w:val="21"/>
              </w:rPr>
              <w:t>（七）未按照排污许可证规定公开或者不如实公开污染物排放信息；</w:t>
            </w:r>
          </w:p>
          <w:p>
            <w:pPr>
              <w:keepNext w:val="0"/>
              <w:keepLines w:val="0"/>
              <w:pageBreakBefore w:val="0"/>
              <w:widowControl w:val="0"/>
              <w:kinsoku w:val="0"/>
              <w:wordWrap/>
              <w:overflowPunct/>
              <w:topLinePunct w:val="0"/>
              <w:autoSpaceDE w:val="0"/>
              <w:autoSpaceDN w:val="0"/>
              <w:bidi w:val="0"/>
              <w:adjustRightInd w:val="0"/>
              <w:snapToGrid w:val="0"/>
              <w:spacing w:before="2" w:line="320" w:lineRule="exact"/>
              <w:ind w:left="51" w:right="51" w:firstLine="396" w:firstLineChars="200"/>
              <w:jc w:val="left"/>
              <w:textAlignment w:val="baseline"/>
              <w:rPr>
                <w:rFonts w:hint="eastAsia" w:ascii="SimSun" w:hAnsi="SimSun" w:eastAsia="SimSun" w:cs="SimSun"/>
                <w:b w:val="0"/>
                <w:bCs w:val="0"/>
                <w:snapToGrid w:val="0"/>
                <w:color w:val="000000"/>
                <w:spacing w:val="-6"/>
                <w:kern w:val="0"/>
                <w:sz w:val="21"/>
                <w:szCs w:val="21"/>
              </w:rPr>
            </w:pPr>
          </w:p>
          <w:p>
            <w:pPr>
              <w:keepNext w:val="0"/>
              <w:keepLines w:val="0"/>
              <w:pageBreakBefore w:val="0"/>
              <w:widowControl w:val="0"/>
              <w:kinsoku w:val="0"/>
              <w:wordWrap/>
              <w:overflowPunct/>
              <w:topLinePunct w:val="0"/>
              <w:autoSpaceDE w:val="0"/>
              <w:autoSpaceDN w:val="0"/>
              <w:bidi w:val="0"/>
              <w:adjustRightInd w:val="0"/>
              <w:snapToGrid w:val="0"/>
              <w:spacing w:before="2" w:line="320" w:lineRule="exact"/>
              <w:ind w:left="51" w:right="51" w:firstLine="396"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cs="SimSun"/>
                <w:b w:val="0"/>
                <w:bCs w:val="0"/>
                <w:snapToGrid w:val="0"/>
                <w:color w:val="000000"/>
                <w:spacing w:val="-6"/>
                <w:kern w:val="0"/>
                <w:sz w:val="21"/>
                <w:szCs w:val="21"/>
                <w:lang w:val="en-US" w:eastAsia="zh-CN"/>
              </w:rPr>
              <w:t>3</w:t>
            </w:r>
            <w:r>
              <w:rPr>
                <w:rFonts w:hint="eastAsia" w:ascii="SimSun" w:hAnsi="SimSun" w:eastAsia="SimSun" w:cs="SimSun"/>
                <w:b w:val="0"/>
                <w:bCs w:val="0"/>
                <w:snapToGrid w:val="0"/>
                <w:color w:val="000000"/>
                <w:spacing w:val="-6"/>
                <w:kern w:val="0"/>
                <w:sz w:val="21"/>
                <w:szCs w:val="21"/>
              </w:rPr>
              <w:t>.《河北省环境保护公众参与条例》第四十条　</w:t>
            </w:r>
          </w:p>
          <w:p>
            <w:pPr>
              <w:keepNext w:val="0"/>
              <w:keepLines w:val="0"/>
              <w:pageBreakBefore w:val="0"/>
              <w:widowControl w:val="0"/>
              <w:kinsoku w:val="0"/>
              <w:wordWrap/>
              <w:overflowPunct/>
              <w:topLinePunct w:val="0"/>
              <w:autoSpaceDE w:val="0"/>
              <w:autoSpaceDN w:val="0"/>
              <w:bidi w:val="0"/>
              <w:adjustRightInd w:val="0"/>
              <w:snapToGrid w:val="0"/>
              <w:spacing w:before="2" w:line="320" w:lineRule="exact"/>
              <w:ind w:left="51" w:right="51" w:firstLine="396"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eastAsia="SimSun" w:cs="SimSun"/>
                <w:b w:val="0"/>
                <w:bCs w:val="0"/>
                <w:snapToGrid w:val="0"/>
                <w:color w:val="000000"/>
                <w:spacing w:val="-6"/>
                <w:kern w:val="0"/>
                <w:sz w:val="21"/>
                <w:szCs w:val="21"/>
              </w:rPr>
              <w:t>重点排污单位未依照本条例规定的方式公开企业环境信息的，由县级以上人民政府环境保护主管部门处四万元以上十万元以下罚款，并责令限期公开。逾期不公开的，可以按照原处罚数额按日连续处罚。</w:t>
            </w:r>
          </w:p>
          <w:p>
            <w:pPr>
              <w:kinsoku w:val="0"/>
              <w:autoSpaceDE w:val="0"/>
              <w:autoSpaceDN w:val="0"/>
              <w:adjustRightInd w:val="0"/>
              <w:snapToGrid w:val="0"/>
              <w:spacing w:before="2" w:line="320" w:lineRule="exact"/>
              <w:ind w:left="51" w:right="51"/>
              <w:jc w:val="left"/>
              <w:textAlignment w:val="baseline"/>
              <w:rPr>
                <w:rFonts w:hint="eastAsia" w:ascii="SimSun" w:hAnsi="SimSun" w:eastAsia="SimSun" w:cs="SimSun"/>
                <w:b w:val="0"/>
                <w:bCs w:val="0"/>
                <w:snapToGrid w:val="0"/>
                <w:color w:val="000000"/>
                <w:spacing w:val="-6"/>
                <w:kern w:val="0"/>
                <w:sz w:val="21"/>
                <w:szCs w:val="21"/>
              </w:rPr>
            </w:pPr>
          </w:p>
          <w:p>
            <w:pPr>
              <w:keepNext w:val="0"/>
              <w:keepLines w:val="0"/>
              <w:pageBreakBefore w:val="0"/>
              <w:widowControl w:val="0"/>
              <w:kinsoku w:val="0"/>
              <w:wordWrap/>
              <w:overflowPunct/>
              <w:topLinePunct w:val="0"/>
              <w:autoSpaceDE w:val="0"/>
              <w:autoSpaceDN w:val="0"/>
              <w:bidi w:val="0"/>
              <w:adjustRightInd w:val="0"/>
              <w:snapToGrid w:val="0"/>
              <w:spacing w:before="2" w:line="320" w:lineRule="exact"/>
              <w:ind w:left="51" w:right="51" w:firstLine="396"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cs="SimSun"/>
                <w:b w:val="0"/>
                <w:bCs w:val="0"/>
                <w:snapToGrid w:val="0"/>
                <w:color w:val="000000"/>
                <w:spacing w:val="-6"/>
                <w:kern w:val="0"/>
                <w:sz w:val="21"/>
                <w:szCs w:val="21"/>
                <w:lang w:val="en-US" w:eastAsia="zh-CN"/>
              </w:rPr>
              <w:t>4.</w:t>
            </w:r>
            <w:r>
              <w:rPr>
                <w:rFonts w:hint="eastAsia" w:ascii="SimSun" w:hAnsi="SimSun" w:eastAsia="SimSun" w:cs="SimSun"/>
                <w:b w:val="0"/>
                <w:bCs w:val="0"/>
                <w:snapToGrid w:val="0"/>
                <w:color w:val="000000"/>
                <w:spacing w:val="-6"/>
                <w:kern w:val="0"/>
                <w:sz w:val="21"/>
                <w:szCs w:val="21"/>
              </w:rPr>
              <w:t xml:space="preserve">《河北省生态环境保护条例》第七十七条  </w:t>
            </w:r>
          </w:p>
          <w:p>
            <w:pPr>
              <w:keepNext w:val="0"/>
              <w:keepLines w:val="0"/>
              <w:pageBreakBefore w:val="0"/>
              <w:widowControl w:val="0"/>
              <w:kinsoku w:val="0"/>
              <w:wordWrap/>
              <w:overflowPunct/>
              <w:topLinePunct w:val="0"/>
              <w:autoSpaceDE w:val="0"/>
              <w:autoSpaceDN w:val="0"/>
              <w:bidi w:val="0"/>
              <w:adjustRightInd w:val="0"/>
              <w:snapToGrid w:val="0"/>
              <w:spacing w:before="2" w:line="320" w:lineRule="exact"/>
              <w:ind w:left="51" w:right="51" w:firstLine="396"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6"/>
                <w:kern w:val="0"/>
                <w:sz w:val="21"/>
                <w:szCs w:val="21"/>
              </w:rPr>
              <w:t>违反本条例规定，重点排污单位未按照要求公开环境信息的，由生态环境主管部门责令公开，处十万元以下的罚款，并予以公告。</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轻微不罚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1.违法行为轻微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2.及时改正</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3.没有造成危害后果的</w:t>
            </w:r>
          </w:p>
          <w:p>
            <w:pPr>
              <w:kinsoku w:val="0"/>
              <w:autoSpaceDE w:val="0"/>
              <w:autoSpaceDN w:val="0"/>
              <w:adjustRightInd w:val="0"/>
              <w:snapToGrid w:val="0"/>
              <w:spacing w:after="120" w:afterAutospacing="0"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4.按要求及时完成整改的（不含公开内容弄虚作假行为）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17</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对易产生扬尘的物料未按规定采取抑尘措施的处罚</w:t>
            </w:r>
          </w:p>
        </w:tc>
        <w:tc>
          <w:tcPr>
            <w:tcW w:w="6849" w:type="dxa"/>
            <w:tcBorders>
              <w:tl2br w:val="nil"/>
              <w:tr2bl w:val="nil"/>
            </w:tcBorders>
          </w:tcPr>
          <w:p>
            <w:pPr>
              <w:keepNext w:val="0"/>
              <w:keepLines w:val="0"/>
              <w:pageBreakBefore w:val="0"/>
              <w:widowControl w:val="0"/>
              <w:kinsoku w:val="0"/>
              <w:wordWrap/>
              <w:overflowPunct/>
              <w:topLinePunct w:val="0"/>
              <w:autoSpaceDE w:val="0"/>
              <w:autoSpaceDN w:val="0"/>
              <w:bidi w:val="0"/>
              <w:adjustRightInd w:val="0"/>
              <w:snapToGrid w:val="0"/>
              <w:spacing w:line="265" w:lineRule="exact"/>
              <w:ind w:left="45"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cs="SimSun"/>
                <w:b w:val="0"/>
                <w:bCs w:val="0"/>
                <w:snapToGrid w:val="0"/>
                <w:color w:val="000000"/>
                <w:kern w:val="0"/>
                <w:sz w:val="21"/>
                <w:szCs w:val="21"/>
                <w:lang w:val="en-US" w:eastAsia="zh-CN"/>
              </w:rPr>
              <w:t>1.</w:t>
            </w:r>
            <w:r>
              <w:rPr>
                <w:rFonts w:hint="eastAsia" w:ascii="SimSun" w:hAnsi="SimSun" w:eastAsia="SimSun" w:cs="SimSun"/>
                <w:b w:val="0"/>
                <w:bCs w:val="0"/>
                <w:snapToGrid w:val="0"/>
                <w:color w:val="000000"/>
                <w:kern w:val="0"/>
                <w:sz w:val="21"/>
                <w:szCs w:val="21"/>
              </w:rPr>
              <w:t>《中华人民共和国大气污染防治法》第一百一十七条</w:t>
            </w:r>
            <w:r>
              <w:rPr>
                <w:rFonts w:hint="eastAsia" w:ascii="SimSun" w:hAnsi="SimSun" w:eastAsia="SimSun" w:cs="SimSun"/>
                <w:b w:val="0"/>
                <w:bCs w:val="0"/>
                <w:snapToGrid w:val="0"/>
                <w:color w:val="000000"/>
                <w:kern w:val="0"/>
                <w:sz w:val="21"/>
                <w:szCs w:val="21"/>
              </w:rPr>
              <w:tab/>
            </w:r>
          </w:p>
          <w:p>
            <w:pPr>
              <w:keepNext w:val="0"/>
              <w:keepLines w:val="0"/>
              <w:pageBreakBefore w:val="0"/>
              <w:widowControl w:val="0"/>
              <w:tabs>
                <w:tab w:val="left" w:pos="1731"/>
              </w:tabs>
              <w:kinsoku w:val="0"/>
              <w:wordWrap/>
              <w:overflowPunct/>
              <w:topLinePunct w:val="0"/>
              <w:autoSpaceDE w:val="0"/>
              <w:autoSpaceDN w:val="0"/>
              <w:bidi w:val="0"/>
              <w:adjustRightInd w:val="0"/>
              <w:snapToGrid w:val="0"/>
              <w:spacing w:line="240" w:lineRule="auto"/>
              <w:ind w:left="45" w:right="16"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违反本法规定</w:t>
            </w:r>
            <w:r>
              <w:rPr>
                <w:rFonts w:hint="eastAsia" w:ascii="SimSun" w:hAnsi="SimSun" w:eastAsia="SimSun" w:cs="SimSun"/>
                <w:b w:val="0"/>
                <w:bCs w:val="0"/>
                <w:snapToGrid w:val="0"/>
                <w:color w:val="000000"/>
                <w:spacing w:val="-25"/>
                <w:kern w:val="0"/>
                <w:sz w:val="21"/>
                <w:szCs w:val="21"/>
              </w:rPr>
              <w:t>，</w:t>
            </w:r>
            <w:r>
              <w:rPr>
                <w:rFonts w:hint="eastAsia" w:ascii="SimSun" w:hAnsi="SimSun" w:eastAsia="SimSun" w:cs="SimSun"/>
                <w:b w:val="0"/>
                <w:bCs w:val="0"/>
                <w:snapToGrid w:val="0"/>
                <w:color w:val="000000"/>
                <w:kern w:val="0"/>
                <w:sz w:val="21"/>
                <w:szCs w:val="21"/>
              </w:rPr>
              <w:t>有下列行为之一的</w:t>
            </w:r>
            <w:r>
              <w:rPr>
                <w:rFonts w:hint="eastAsia" w:ascii="SimSun" w:hAnsi="SimSun" w:eastAsia="SimSun" w:cs="SimSun"/>
                <w:b w:val="0"/>
                <w:bCs w:val="0"/>
                <w:snapToGrid w:val="0"/>
                <w:color w:val="000000"/>
                <w:spacing w:val="-25"/>
                <w:kern w:val="0"/>
                <w:sz w:val="21"/>
                <w:szCs w:val="21"/>
              </w:rPr>
              <w:t>，</w:t>
            </w:r>
            <w:r>
              <w:rPr>
                <w:rFonts w:hint="eastAsia" w:ascii="SimSun" w:hAnsi="SimSun" w:eastAsia="SimSun" w:cs="SimSun"/>
                <w:b w:val="0"/>
                <w:bCs w:val="0"/>
                <w:snapToGrid w:val="0"/>
                <w:color w:val="000000"/>
                <w:kern w:val="0"/>
                <w:sz w:val="21"/>
                <w:szCs w:val="21"/>
              </w:rPr>
              <w:t>由县级以上人民政府生态环境等主管部门按照职责责令改正，处一万元以上十万元以下的罚款；拒不改正的，责令停工整治或者停业整治：</w:t>
            </w:r>
          </w:p>
          <w:p>
            <w:pPr>
              <w:keepNext w:val="0"/>
              <w:keepLines w:val="0"/>
              <w:pageBreakBefore w:val="0"/>
              <w:widowControl w:val="0"/>
              <w:kinsoku w:val="0"/>
              <w:wordWrap/>
              <w:overflowPunct/>
              <w:topLinePunct w:val="0"/>
              <w:autoSpaceDE w:val="0"/>
              <w:autoSpaceDN w:val="0"/>
              <w:bidi w:val="0"/>
              <w:adjustRightInd w:val="0"/>
              <w:snapToGrid w:val="0"/>
              <w:spacing w:line="265" w:lineRule="exact"/>
              <w:ind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（一）未密闭煤炭、煤矸石、煤渣、煤灰、水泥、石灰、石膏、砂土等易产生扬尘的物料的；</w:t>
            </w:r>
          </w:p>
          <w:p>
            <w:pPr>
              <w:kinsoku w:val="0"/>
              <w:autoSpaceDE w:val="0"/>
              <w:autoSpaceDN w:val="0"/>
              <w:adjustRightInd w:val="0"/>
              <w:snapToGrid w:val="0"/>
              <w:spacing w:line="237" w:lineRule="auto"/>
              <w:ind w:left="48" w:right="28" w:firstLine="420"/>
              <w:jc w:val="left"/>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rPr>
              <w:t>（二）对不能密闭的易产生扬尘的物料，未设置不低于堆放物高度的严密围挡，或者未采取有效覆盖措</w:t>
            </w:r>
            <w:r>
              <w:rPr>
                <w:rFonts w:hint="eastAsia" w:ascii="SimSun" w:hAnsi="SimSun" w:eastAsia="SimSun" w:cs="SimSun"/>
                <w:b w:val="0"/>
                <w:bCs w:val="0"/>
                <w:snapToGrid w:val="0"/>
                <w:color w:val="000000"/>
                <w:spacing w:val="-2"/>
                <w:kern w:val="0"/>
                <w:sz w:val="21"/>
                <w:szCs w:val="21"/>
              </w:rPr>
              <w:t>施防治扬尘污染的；</w:t>
            </w:r>
          </w:p>
        </w:tc>
        <w:tc>
          <w:tcPr>
            <w:tcW w:w="1434" w:type="dxa"/>
            <w:tcBorders>
              <w:tl2br w:val="nil"/>
              <w:tr2bl w:val="nil"/>
            </w:tcBorders>
          </w:tcPr>
          <w:p>
            <w:pPr>
              <w:widowControl/>
              <w:kinsoku w:val="0"/>
              <w:autoSpaceDE w:val="0"/>
              <w:autoSpaceDN w:val="0"/>
              <w:adjustRightInd w:val="0"/>
              <w:snapToGrid w:val="0"/>
              <w:spacing w:before="68" w:line="220" w:lineRule="auto"/>
              <w:ind w:left="278"/>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首违免罚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1.3个月内初次违法</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2.危害后果轻微</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3.及时改正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18</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对超过污染物排放标准排放污染物的行政处罚</w:t>
            </w:r>
          </w:p>
        </w:tc>
        <w:tc>
          <w:tcPr>
            <w:tcW w:w="6849" w:type="dxa"/>
            <w:tcBorders>
              <w:tl2br w:val="nil"/>
              <w:tr2bl w:val="nil"/>
            </w:tcBorders>
          </w:tcPr>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lang w:val="en-US" w:eastAsia="zh-CN"/>
              </w:rPr>
              <w:t>1.</w:t>
            </w:r>
            <w:r>
              <w:rPr>
                <w:rFonts w:hint="eastAsia"/>
              </w:rPr>
              <w:t xml:space="preserve">《中华人民共和国大气污染防治法》第九十九条  </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right="51"/>
              <w:jc w:val="left"/>
              <w:textAlignment w:val="baseline"/>
              <w:rPr>
                <w:rFonts w:hint="eastAsia" w:ascii="SimSun" w:hAnsi="SimSun" w:eastAsia="SimSun" w:cs="SimSun"/>
                <w:b/>
                <w:bCs/>
                <w:snapToGrid w:val="0"/>
                <w:color w:val="000000"/>
                <w:spacing w:val="2"/>
                <w:kern w:val="0"/>
                <w:sz w:val="21"/>
                <w:szCs w:val="21"/>
                <w:lang w:val="en-US" w:eastAsia="zh-CN"/>
              </w:rPr>
            </w:pPr>
            <w:r>
              <w:rPr>
                <w:rFonts w:hint="eastAsia" w:ascii="SimSun" w:hAnsi="SimSun" w:eastAsia="SimSun" w:cs="SimSun"/>
                <w:b/>
                <w:bCs/>
                <w:snapToGrid w:val="0"/>
                <w:color w:val="000000"/>
                <w:spacing w:val="2"/>
                <w:kern w:val="0"/>
                <w:sz w:val="21"/>
                <w:szCs w:val="21"/>
                <w:lang w:val="en-US" w:eastAsia="zh-CN"/>
              </w:rPr>
              <w:t>（只含本规定中对超标排放大气污染物的处罚）</w:t>
            </w:r>
          </w:p>
          <w:p>
            <w:pPr>
              <w:pStyle w:val="2"/>
              <w:rPr>
                <w:rFonts w:hint="eastAsia"/>
              </w:rPr>
            </w:pP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lang w:val="en-US" w:eastAsia="zh-CN"/>
              </w:rPr>
              <w:t>2.</w:t>
            </w:r>
            <w:r>
              <w:rPr>
                <w:rFonts w:hint="eastAsia"/>
              </w:rPr>
              <w:t xml:space="preserve">《河北省大气污染防治条例》第七十八条  </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keepNext w:val="0"/>
              <w:keepLines w:val="0"/>
              <w:pageBreakBefore w:val="0"/>
              <w:widowControl/>
              <w:kinsoku w:val="0"/>
              <w:wordWrap/>
              <w:overflowPunct/>
              <w:topLinePunct w:val="0"/>
              <w:autoSpaceDE w:val="0"/>
              <w:autoSpaceDN w:val="0"/>
              <w:bidi w:val="0"/>
              <w:adjustRightInd/>
              <w:snapToGrid w:val="0"/>
              <w:ind w:firstLine="0" w:firstLineChars="0"/>
              <w:textAlignment w:val="baseline"/>
              <w:rPr>
                <w:rFonts w:hint="eastAsia"/>
                <w:lang w:val="en-US" w:eastAsia="zh-CN"/>
              </w:rPr>
            </w:pPr>
            <w:r>
              <w:rPr>
                <w:rFonts w:hint="eastAsia" w:ascii="SimSun" w:hAnsi="SimSun" w:eastAsia="SimSun" w:cs="SimSun"/>
                <w:b/>
                <w:bCs/>
                <w:snapToGrid w:val="0"/>
                <w:color w:val="000000"/>
                <w:spacing w:val="2"/>
                <w:kern w:val="0"/>
                <w:sz w:val="21"/>
                <w:szCs w:val="21"/>
                <w:lang w:val="en-US" w:eastAsia="zh-CN"/>
              </w:rPr>
              <w:t>（只含本规定中对超标排放大气污染物的处罚）</w:t>
            </w:r>
          </w:p>
          <w:p>
            <w:pPr>
              <w:keepNext w:val="0"/>
              <w:keepLines w:val="0"/>
              <w:pageBreakBefore w:val="0"/>
              <w:widowControl/>
              <w:kinsoku w:val="0"/>
              <w:wordWrap/>
              <w:overflowPunct/>
              <w:topLinePunct w:val="0"/>
              <w:autoSpaceDE w:val="0"/>
              <w:autoSpaceDN w:val="0"/>
              <w:bidi w:val="0"/>
              <w:adjustRightInd/>
              <w:snapToGrid w:val="0"/>
              <w:ind w:firstLine="420" w:firstLineChars="200"/>
              <w:textAlignment w:val="baseline"/>
              <w:rPr>
                <w:rFonts w:hint="eastAsia"/>
              </w:rPr>
            </w:pP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lang w:val="en-US" w:eastAsia="zh-CN"/>
              </w:rPr>
              <w:t>3.</w:t>
            </w:r>
            <w:r>
              <w:rPr>
                <w:rFonts w:hint="eastAsia"/>
              </w:rPr>
              <w:t xml:space="preserve">《中华人民共和国水污染防治法》第八十三条 </w:t>
            </w: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rPr>
              <w:t>（二）超过水污染物排放标准或者超过重点水污染物排放总量控制指标排放水污染物的；</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right="51"/>
              <w:jc w:val="left"/>
              <w:textAlignment w:val="baseline"/>
              <w:rPr>
                <w:rFonts w:hint="eastAsia" w:ascii="SimSun" w:hAnsi="SimSun" w:eastAsia="SimSun" w:cs="SimSun"/>
                <w:b/>
                <w:bCs/>
                <w:snapToGrid w:val="0"/>
                <w:color w:val="000000"/>
                <w:spacing w:val="2"/>
                <w:kern w:val="0"/>
                <w:sz w:val="21"/>
                <w:szCs w:val="21"/>
                <w:lang w:val="en-US" w:eastAsia="zh-CN"/>
              </w:rPr>
            </w:pPr>
            <w:r>
              <w:rPr>
                <w:rFonts w:hint="eastAsia" w:ascii="SimSun" w:hAnsi="SimSun" w:eastAsia="SimSun" w:cs="SimSun"/>
                <w:b/>
                <w:bCs/>
                <w:snapToGrid w:val="0"/>
                <w:color w:val="000000"/>
                <w:spacing w:val="2"/>
                <w:kern w:val="0"/>
                <w:sz w:val="21"/>
                <w:szCs w:val="21"/>
                <w:lang w:val="en-US" w:eastAsia="zh-CN"/>
              </w:rPr>
              <w:t>（只含本规定中对超标排放大气污染物的处罚）</w:t>
            </w:r>
          </w:p>
          <w:p>
            <w:pPr>
              <w:keepNext w:val="0"/>
              <w:keepLines w:val="0"/>
              <w:pageBreakBefore w:val="0"/>
              <w:widowControl/>
              <w:kinsoku w:val="0"/>
              <w:wordWrap/>
              <w:overflowPunct/>
              <w:topLinePunct w:val="0"/>
              <w:autoSpaceDE w:val="0"/>
              <w:autoSpaceDN w:val="0"/>
              <w:bidi w:val="0"/>
              <w:adjustRightInd/>
              <w:snapToGrid w:val="0"/>
              <w:ind w:firstLine="420" w:firstLineChars="200"/>
              <w:textAlignment w:val="baseline"/>
              <w:rPr>
                <w:rFonts w:hint="eastAsia"/>
              </w:rPr>
            </w:pP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lang w:val="en-US" w:eastAsia="zh-CN"/>
              </w:rPr>
              <w:t>4.</w:t>
            </w:r>
            <w:r>
              <w:rPr>
                <w:rFonts w:hint="eastAsia"/>
              </w:rPr>
              <w:t xml:space="preserve">《河北省水污染防治条例》第七十条  </w:t>
            </w: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rPr>
              <w:t>违反本条例规定，有下列行为之一的，由环境保护主管部门责令改正或者责令限制生产、停产整治，并处二十万元以上一百万元以下的罚款；情节严重的，报经有批准权的人民政府批准，责令停业、关闭：</w:t>
            </w:r>
          </w:p>
          <w:p>
            <w:pPr>
              <w:keepNext w:val="0"/>
              <w:keepLines w:val="0"/>
              <w:pageBreakBefore w:val="0"/>
              <w:widowControl/>
              <w:kinsoku w:val="0"/>
              <w:wordWrap/>
              <w:overflowPunct/>
              <w:topLinePunct w:val="0"/>
              <w:autoSpaceDE w:val="0"/>
              <w:autoSpaceDN w:val="0"/>
              <w:bidi w:val="0"/>
              <w:adjustRightInd/>
              <w:snapToGrid w:val="0"/>
              <w:ind w:firstLine="420" w:firstLineChars="200"/>
              <w:textAlignment w:val="baseline"/>
              <w:rPr>
                <w:rFonts w:hint="eastAsia"/>
              </w:rPr>
            </w:pPr>
            <w:r>
              <w:rPr>
                <w:rFonts w:hint="eastAsia"/>
              </w:rPr>
              <w:t>（一）超过水污染物排放标准或者超过重点水污染物排放总量控制指标排放水污染物的；</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right="51"/>
              <w:jc w:val="left"/>
              <w:textAlignment w:val="baseline"/>
              <w:rPr>
                <w:rFonts w:hint="eastAsia" w:ascii="Times New Roman" w:hAnsi="Times New Roman" w:cs="Times New Roman"/>
                <w:lang w:val="en-US" w:eastAsia="zh-CN"/>
              </w:rPr>
            </w:pPr>
            <w:r>
              <w:rPr>
                <w:rFonts w:hint="eastAsia" w:ascii="SimSun" w:hAnsi="SimSun" w:cs="SimSun"/>
                <w:b/>
                <w:bCs/>
                <w:snapToGrid w:val="0"/>
                <w:color w:val="000000"/>
                <w:spacing w:val="2"/>
                <w:kern w:val="0"/>
                <w:sz w:val="21"/>
                <w:szCs w:val="21"/>
                <w:lang w:val="en-US" w:eastAsia="zh-CN"/>
              </w:rPr>
              <w:t>（只含本规定中对超标排放水污染物的处罚）</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首违免罚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1.3个月内初次违法</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2.危害后果轻微</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3.及时改正</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4.常规污染物单因子超标倍数小于等于0.1倍，或者pH值大于等于5且小于等于10的或者噪声超标在3分贝以内</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5.24小时内完成整改并达标排放的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19</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对违反挥发性有机物治理相关规定的行政处罚</w:t>
            </w:r>
          </w:p>
        </w:tc>
        <w:tc>
          <w:tcPr>
            <w:tcW w:w="6849" w:type="dxa"/>
            <w:tcBorders>
              <w:tl2br w:val="nil"/>
              <w:tr2bl w:val="nil"/>
            </w:tcBorders>
          </w:tcPr>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left="51" w:right="51" w:firstLine="420" w:firstLineChars="200"/>
              <w:jc w:val="left"/>
              <w:textAlignment w:val="baseline"/>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1.《中华人民共和国大气污染防治法》第一百零八条</w:t>
            </w:r>
            <w:r>
              <w:rPr>
                <w:rFonts w:hint="eastAsia" w:ascii="Times New Roman" w:hAnsi="Times New Roman" w:cs="Times New Roman"/>
                <w:szCs w:val="22"/>
                <w:lang w:val="en-US" w:eastAsia="zh-CN"/>
              </w:rPr>
              <w:tab/>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left="51" w:right="51" w:firstLine="420" w:firstLineChars="200"/>
              <w:jc w:val="left"/>
              <w:textAlignment w:val="baseline"/>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违反本法规定，有下列行为之一的，由县级以上人民政府生态环境主管部门责令改正，处二万元以上二十万元以下的罚款；拒不改正的，责令停产整治：</w:t>
            </w:r>
          </w:p>
          <w:p>
            <w:pPr>
              <w:kinsoku w:val="0"/>
              <w:autoSpaceDE w:val="0"/>
              <w:autoSpaceDN w:val="0"/>
              <w:adjustRightInd w:val="0"/>
              <w:snapToGrid w:val="0"/>
              <w:spacing w:before="1" w:line="242" w:lineRule="auto"/>
              <w:ind w:left="51" w:right="51" w:firstLine="42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（一）产生含挥发性有机物废气的生产和服务活动，未在密闭空间或者设备中进行，未按照规定安装使用污染防治设施，或者未采取减少废气排放措施的；</w:t>
            </w:r>
          </w:p>
          <w:p>
            <w:pPr>
              <w:kinsoku w:val="0"/>
              <w:autoSpaceDE w:val="0"/>
              <w:autoSpaceDN w:val="0"/>
              <w:adjustRightInd w:val="0"/>
              <w:snapToGrid w:val="0"/>
              <w:spacing w:before="4" w:line="242" w:lineRule="auto"/>
              <w:ind w:left="51" w:right="51" w:firstLine="42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 xml:space="preserve">   </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left="51" w:right="51" w:firstLine="420" w:firstLineChars="200"/>
              <w:jc w:val="left"/>
              <w:textAlignment w:val="baseline"/>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2.《河北省大气污染防治条例》第八十三条</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left="51" w:right="51"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Times New Roman" w:hAnsi="Times New Roman" w:cs="Times New Roman"/>
                <w:szCs w:val="22"/>
                <w:lang w:val="en-US" w:eastAsia="zh-CN"/>
              </w:rPr>
              <w:t>违反本条例规定，有下列行为之一的，由县级以上人民政府环境保护主管部门责令改正，处二万元以上五万元以下罚款；情节较重的，处五万元以上十万元</w:t>
            </w:r>
            <w:r>
              <w:rPr>
                <w:rFonts w:hint="eastAsia" w:ascii="SimSun" w:hAnsi="SimSun" w:eastAsia="SimSun" w:cs="SimSun"/>
                <w:b w:val="0"/>
                <w:bCs w:val="0"/>
                <w:snapToGrid w:val="0"/>
                <w:color w:val="000000"/>
                <w:kern w:val="0"/>
                <w:sz w:val="21"/>
                <w:szCs w:val="21"/>
              </w:rPr>
              <w:t>以下罚款；情节严重的，处十万元以上二十万元以下罚款；拒不改正的，责令停产整治或者报经有批准权的人民政府批准，责令停业、关闭：</w:t>
            </w:r>
          </w:p>
          <w:p>
            <w:pPr>
              <w:kinsoku w:val="0"/>
              <w:autoSpaceDE w:val="0"/>
              <w:autoSpaceDN w:val="0"/>
              <w:adjustRightInd w:val="0"/>
              <w:snapToGrid w:val="0"/>
              <w:spacing w:before="4" w:line="251" w:lineRule="exact"/>
              <w:ind w:left="51" w:right="51" w:firstLine="420"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kern w:val="0"/>
                <w:sz w:val="21"/>
                <w:szCs w:val="21"/>
              </w:rPr>
              <w:t>（一）产生含挥发性有机物废气的生产和服务活动，未在密闭空间或者设备中进行，未按照规定安装、使用污染防治设施，或者未采取减少废气排放措施的；</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首违免罚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1.3个月内初次违法</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2.危害后果轻微</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3.及时改正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20</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auto"/>
                <w:kern w:val="0"/>
                <w:sz w:val="21"/>
                <w:szCs w:val="21"/>
                <w:lang w:val="en-US" w:eastAsia="zh-CN"/>
              </w:rPr>
              <w:t>对未保证监测设备正常运行行为处罚</w:t>
            </w:r>
          </w:p>
        </w:tc>
        <w:tc>
          <w:tcPr>
            <w:tcW w:w="6849" w:type="dxa"/>
            <w:tcBorders>
              <w:tl2br w:val="nil"/>
              <w:tr2bl w:val="nil"/>
            </w:tcBorders>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1.《</w:t>
            </w:r>
            <w:r>
              <w:rPr>
                <w:rFonts w:hint="eastAsia" w:ascii="SimSun" w:hAnsi="SimSun" w:eastAsia="SimSun" w:cs="SimSun"/>
                <w:b w:val="0"/>
                <w:bCs w:val="0"/>
                <w:snapToGrid w:val="0"/>
                <w:color w:val="000000"/>
                <w:spacing w:val="2"/>
                <w:kern w:val="0"/>
                <w:sz w:val="21"/>
                <w:szCs w:val="21"/>
                <w:lang w:val="en-US" w:eastAsia="zh-CN"/>
              </w:rPr>
              <w:fldChar w:fldCharType="begin"/>
            </w:r>
            <w:r>
              <w:rPr>
                <w:rFonts w:hint="eastAsia" w:ascii="SimSun" w:hAnsi="SimSun" w:eastAsia="SimSun" w:cs="SimSun"/>
                <w:b w:val="0"/>
                <w:bCs w:val="0"/>
                <w:snapToGrid w:val="0"/>
                <w:color w:val="000000"/>
                <w:spacing w:val="2"/>
                <w:kern w:val="0"/>
                <w:sz w:val="21"/>
                <w:szCs w:val="21"/>
                <w:lang w:val="en-US" w:eastAsia="zh-CN"/>
              </w:rPr>
              <w:instrText xml:space="preserve"> HYPERLINK "http://www.law-lib.com/law/law_view.asp?id=712131" \o "排污许可管理条例" \t "http://www.law-lib.com/law/_blank" </w:instrText>
            </w:r>
            <w:r>
              <w:rPr>
                <w:rFonts w:hint="eastAsia" w:ascii="SimSun" w:hAnsi="SimSun" w:eastAsia="SimSun" w:cs="SimSun"/>
                <w:b w:val="0"/>
                <w:bCs w:val="0"/>
                <w:snapToGrid w:val="0"/>
                <w:color w:val="000000"/>
                <w:spacing w:val="2"/>
                <w:kern w:val="0"/>
                <w:sz w:val="21"/>
                <w:szCs w:val="21"/>
                <w:lang w:val="en-US" w:eastAsia="zh-CN"/>
              </w:rPr>
              <w:fldChar w:fldCharType="separate"/>
            </w:r>
            <w:r>
              <w:rPr>
                <w:rFonts w:hint="eastAsia" w:ascii="SimSun" w:hAnsi="SimSun" w:eastAsia="SimSun" w:cs="SimSun"/>
                <w:b w:val="0"/>
                <w:bCs w:val="0"/>
                <w:snapToGrid w:val="0"/>
                <w:color w:val="000000"/>
                <w:spacing w:val="2"/>
                <w:kern w:val="0"/>
                <w:sz w:val="21"/>
                <w:szCs w:val="21"/>
                <w:lang w:val="en-US" w:eastAsia="zh-CN"/>
              </w:rPr>
              <w:t>排污许可管理条例</w:t>
            </w:r>
            <w:r>
              <w:rPr>
                <w:rFonts w:hint="eastAsia" w:ascii="SimSun" w:hAnsi="SimSun" w:eastAsia="SimSun" w:cs="SimSun"/>
                <w:b w:val="0"/>
                <w:bCs w:val="0"/>
                <w:snapToGrid w:val="0"/>
                <w:color w:val="000000"/>
                <w:spacing w:val="2"/>
                <w:kern w:val="0"/>
                <w:sz w:val="21"/>
                <w:szCs w:val="21"/>
                <w:lang w:val="en-US" w:eastAsia="zh-CN"/>
              </w:rPr>
              <w:fldChar w:fldCharType="end"/>
            </w:r>
            <w:r>
              <w:rPr>
                <w:rFonts w:hint="eastAsia" w:ascii="SimSun" w:hAnsi="SimSun" w:eastAsia="SimSun" w:cs="SimSun"/>
                <w:b w:val="0"/>
                <w:bCs w:val="0"/>
                <w:snapToGrid w:val="0"/>
                <w:color w:val="000000"/>
                <w:spacing w:val="2"/>
                <w:kern w:val="0"/>
                <w:sz w:val="21"/>
                <w:szCs w:val="21"/>
                <w:lang w:val="en-US" w:eastAsia="zh-CN"/>
              </w:rPr>
              <w:t>》第三十六条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3" w:lineRule="auto"/>
              <w:ind w:right="28"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违反本条例规定，排污单位有下列行为之一的，由生态环境主管部门责令改正，处2万元以上20万元以下的罚款；拒不改正的，责令停产整治：</w:t>
            </w:r>
          </w:p>
          <w:p>
            <w:pPr>
              <w:kinsoku w:val="0"/>
              <w:autoSpaceDE w:val="0"/>
              <w:autoSpaceDN w:val="0"/>
              <w:adjustRightInd w:val="0"/>
              <w:snapToGrid w:val="0"/>
              <w:spacing w:line="242" w:lineRule="auto"/>
              <w:ind w:left="50" w:right="29"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（四）未按照排污许可证规定安装、使用污染物排放自动监测设备并与生态环境主管部门的监控设备联网，或者未保证污染物排放自动监测设备正常运行。</w:t>
            </w:r>
          </w:p>
          <w:p>
            <w:pPr>
              <w:widowControl w:val="0"/>
              <w:numPr>
                <w:ilvl w:val="0"/>
                <w:numId w:val="0"/>
              </w:numPr>
              <w:kinsoku w:val="0"/>
              <w:autoSpaceDE w:val="0"/>
              <w:autoSpaceDN w:val="0"/>
              <w:adjustRightInd w:val="0"/>
              <w:snapToGrid w:val="0"/>
              <w:spacing w:line="240" w:lineRule="auto"/>
              <w:ind w:firstLine="428" w:firstLineChars="200"/>
              <w:jc w:val="both"/>
              <w:textAlignment w:val="baseline"/>
              <w:rPr>
                <w:rFonts w:hint="eastAsia" w:ascii="Arial" w:hAnsi="Arial" w:eastAsia="Arial" w:cs="Arial"/>
                <w:b w:val="0"/>
                <w:bCs w:val="0"/>
                <w:snapToGrid w:val="0"/>
                <w:color w:val="000000"/>
                <w:kern w:val="0"/>
                <w:szCs w:val="21"/>
                <w:lang w:val="en-US" w:eastAsia="zh-CN"/>
              </w:rPr>
            </w:pPr>
            <w:r>
              <w:rPr>
                <w:rFonts w:hint="eastAsia" w:ascii="SimSun" w:hAnsi="SimSun" w:eastAsia="SimSun" w:cs="SimSun"/>
                <w:b w:val="0"/>
                <w:bCs w:val="0"/>
                <w:snapToGrid w:val="0"/>
                <w:color w:val="000000"/>
                <w:spacing w:val="2"/>
                <w:kern w:val="0"/>
                <w:sz w:val="21"/>
                <w:szCs w:val="21"/>
                <w:lang w:val="en-US" w:eastAsia="zh-CN"/>
              </w:rPr>
              <w:t>2.</w:t>
            </w:r>
            <w:r>
              <w:rPr>
                <w:rFonts w:hint="eastAsia" w:ascii="Arial" w:hAnsi="Arial" w:eastAsia="Arial" w:cs="Arial"/>
                <w:b w:val="0"/>
                <w:bCs w:val="0"/>
                <w:snapToGrid w:val="0"/>
                <w:color w:val="000000"/>
                <w:kern w:val="0"/>
                <w:szCs w:val="21"/>
              </w:rPr>
              <w:t>《中华人民共和国水污染防治法》第八十二条</w:t>
            </w:r>
            <w:r>
              <w:rPr>
                <w:rFonts w:hint="eastAsia" w:ascii="Arial" w:hAnsi="Arial" w:eastAsia="Arial" w:cs="Arial"/>
                <w:b w:val="0"/>
                <w:bCs w:val="0"/>
                <w:snapToGrid w:val="0"/>
                <w:color w:val="000000"/>
                <w:kern w:val="0"/>
                <w:szCs w:val="21"/>
                <w:lang w:val="en-US" w:eastAsia="zh-CN"/>
              </w:rPr>
              <w:t xml:space="preserve"> </w:t>
            </w:r>
          </w:p>
          <w:p>
            <w:pPr>
              <w:widowControl w:val="0"/>
              <w:numPr>
                <w:ilvl w:val="0"/>
                <w:numId w:val="0"/>
              </w:numPr>
              <w:kinsoku w:val="0"/>
              <w:autoSpaceDE w:val="0"/>
              <w:autoSpaceDN w:val="0"/>
              <w:adjustRightInd w:val="0"/>
              <w:snapToGrid w:val="0"/>
              <w:spacing w:line="240" w:lineRule="auto"/>
              <w:ind w:firstLine="420" w:firstLineChars="200"/>
              <w:jc w:val="both"/>
              <w:textAlignment w:val="baseline"/>
              <w:rPr>
                <w:rFonts w:hint="eastAsia" w:ascii="Arial" w:hAnsi="Arial" w:eastAsia="SimSun" w:cs="Arial"/>
                <w:b w:val="0"/>
                <w:bCs w:val="0"/>
                <w:snapToGrid w:val="0"/>
                <w:color w:val="000000"/>
                <w:kern w:val="0"/>
                <w:szCs w:val="21"/>
                <w:lang w:eastAsia="zh-CN"/>
              </w:rPr>
            </w:pPr>
            <w:r>
              <w:rPr>
                <w:rFonts w:hint="eastAsia" w:ascii="Arial" w:hAnsi="Arial" w:eastAsia="Arial" w:cs="Arial"/>
                <w:b w:val="0"/>
                <w:bCs w:val="0"/>
                <w:snapToGrid w:val="0"/>
                <w:color w:val="000000"/>
                <w:kern w:val="0"/>
                <w:szCs w:val="21"/>
              </w:rPr>
              <w:t>违反本法规定，有下列行为之一的，由县级以上人民政府环境保护主管部门责令限期改正，处二万元以上二十万元以下的罚款；逾期不改正的，责令停产整治：</w:t>
            </w:r>
          </w:p>
          <w:p>
            <w:pPr>
              <w:kinsoku w:val="0"/>
              <w:autoSpaceDE w:val="0"/>
              <w:autoSpaceDN w:val="0"/>
              <w:adjustRightInd w:val="0"/>
              <w:snapToGrid w:val="0"/>
              <w:spacing w:line="242" w:lineRule="auto"/>
              <w:ind w:left="50" w:right="29" w:firstLine="420"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Arial" w:hAnsi="Arial" w:eastAsia="Arial" w:cs="Arial"/>
                <w:b w:val="0"/>
                <w:bCs w:val="0"/>
                <w:snapToGrid w:val="0"/>
                <w:color w:val="000000"/>
                <w:kern w:val="0"/>
                <w:sz w:val="21"/>
                <w:szCs w:val="21"/>
              </w:rPr>
              <w:t>（二）未按照规定安装水污染物排放自动监测设备，未按照规定与环境保护主管部门的监控设备联网，或者未保证监测设备正常运行的</w:t>
            </w:r>
            <w:r>
              <w:rPr>
                <w:rFonts w:hint="eastAsia" w:ascii="SimSun" w:hAnsi="SimSun" w:eastAsia="SimSun" w:cs="SimSun"/>
                <w:b w:val="0"/>
                <w:bCs w:val="0"/>
                <w:snapToGrid w:val="0"/>
                <w:color w:val="000000"/>
                <w:spacing w:val="2"/>
                <w:kern w:val="0"/>
                <w:sz w:val="21"/>
                <w:szCs w:val="21"/>
                <w:lang w:val="en-US" w:eastAsia="zh-CN"/>
              </w:rPr>
              <w:t>；</w:t>
            </w:r>
          </w:p>
          <w:p>
            <w:pPr>
              <w:kinsoku w:val="0"/>
              <w:autoSpaceDE w:val="0"/>
              <w:autoSpaceDN w:val="0"/>
              <w:adjustRightInd w:val="0"/>
              <w:snapToGrid w:val="0"/>
              <w:spacing w:line="242" w:lineRule="auto"/>
              <w:ind w:left="50" w:right="29"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p>
          <w:p>
            <w:pPr>
              <w:widowControl w:val="0"/>
              <w:numPr>
                <w:ilvl w:val="0"/>
                <w:numId w:val="0"/>
              </w:numPr>
              <w:kinsoku w:val="0"/>
              <w:autoSpaceDE w:val="0"/>
              <w:autoSpaceDN w:val="0"/>
              <w:adjustRightInd w:val="0"/>
              <w:snapToGrid w:val="0"/>
              <w:spacing w:line="240" w:lineRule="auto"/>
              <w:ind w:firstLine="428" w:firstLineChars="200"/>
              <w:jc w:val="both"/>
              <w:textAlignment w:val="baseline"/>
              <w:rPr>
                <w:rFonts w:hint="eastAsia" w:ascii="Arial" w:hAnsi="Arial" w:eastAsia="Arial" w:cs="Arial"/>
                <w:b w:val="0"/>
                <w:bCs w:val="0"/>
                <w:snapToGrid w:val="0"/>
                <w:color w:val="000000"/>
                <w:kern w:val="0"/>
                <w:szCs w:val="21"/>
                <w:lang w:val="en-US" w:eastAsia="zh-CN"/>
              </w:rPr>
            </w:pPr>
            <w:r>
              <w:rPr>
                <w:rFonts w:hint="eastAsia" w:ascii="SimSun" w:hAnsi="SimSun" w:eastAsia="SimSun" w:cs="SimSun"/>
                <w:b w:val="0"/>
                <w:bCs w:val="0"/>
                <w:snapToGrid w:val="0"/>
                <w:color w:val="000000"/>
                <w:spacing w:val="2"/>
                <w:kern w:val="0"/>
                <w:sz w:val="21"/>
                <w:szCs w:val="21"/>
                <w:lang w:val="en-US" w:eastAsia="zh-CN"/>
              </w:rPr>
              <w:t>3.</w:t>
            </w:r>
            <w:r>
              <w:rPr>
                <w:rFonts w:hint="eastAsia" w:ascii="Arial" w:hAnsi="Arial" w:eastAsia="Arial" w:cs="Arial"/>
                <w:b w:val="0"/>
                <w:bCs w:val="0"/>
                <w:snapToGrid w:val="0"/>
                <w:color w:val="000000"/>
                <w:kern w:val="0"/>
                <w:szCs w:val="21"/>
                <w:lang w:val="en-US" w:eastAsia="zh-CN"/>
              </w:rPr>
              <w:t xml:space="preserve">《河北省水污染防治条例》第七十二条 </w:t>
            </w:r>
          </w:p>
          <w:p>
            <w:pPr>
              <w:widowControl w:val="0"/>
              <w:numPr>
                <w:ilvl w:val="0"/>
                <w:numId w:val="0"/>
              </w:numPr>
              <w:kinsoku w:val="0"/>
              <w:autoSpaceDE w:val="0"/>
              <w:autoSpaceDN w:val="0"/>
              <w:adjustRightInd w:val="0"/>
              <w:snapToGrid w:val="0"/>
              <w:spacing w:line="240" w:lineRule="auto"/>
              <w:ind w:firstLine="420" w:firstLineChars="200"/>
              <w:jc w:val="both"/>
              <w:textAlignment w:val="baseline"/>
              <w:rPr>
                <w:rFonts w:hint="eastAsia" w:ascii="Arial" w:hAnsi="Arial" w:eastAsia="Arial" w:cs="Arial"/>
                <w:b w:val="0"/>
                <w:bCs w:val="0"/>
                <w:snapToGrid w:val="0"/>
                <w:color w:val="000000"/>
                <w:kern w:val="0"/>
                <w:szCs w:val="21"/>
              </w:rPr>
            </w:pPr>
            <w:r>
              <w:rPr>
                <w:rFonts w:hint="eastAsia" w:ascii="Arial" w:hAnsi="Arial" w:eastAsia="Arial" w:cs="Arial"/>
                <w:b w:val="0"/>
                <w:bCs w:val="0"/>
                <w:snapToGrid w:val="0"/>
                <w:color w:val="000000"/>
                <w:kern w:val="0"/>
                <w:szCs w:val="21"/>
                <w:lang w:val="en-US" w:eastAsia="zh-CN"/>
              </w:rPr>
              <w:t>违反本条例规定，有下列行为之一的，由环境保护主管部门责令限期改正，处三万元以上十万元以下的罚款；情节较重的，处十万元以上二十万元以下的罚款；逾期不改正的，责令停产整治：</w:t>
            </w:r>
          </w:p>
          <w:p>
            <w:pPr>
              <w:widowControl w:val="0"/>
              <w:numPr>
                <w:ilvl w:val="0"/>
                <w:numId w:val="0"/>
              </w:numPr>
              <w:kinsoku w:val="0"/>
              <w:autoSpaceDE w:val="0"/>
              <w:autoSpaceDN w:val="0"/>
              <w:adjustRightInd w:val="0"/>
              <w:snapToGrid w:val="0"/>
              <w:spacing w:line="240" w:lineRule="auto"/>
              <w:ind w:firstLine="420" w:firstLineChars="200"/>
              <w:jc w:val="both"/>
              <w:textAlignment w:val="baseline"/>
              <w:rPr>
                <w:rFonts w:hint="eastAsia" w:ascii="Arial" w:hAnsi="Arial" w:eastAsia="Arial" w:cs="Arial"/>
                <w:b w:val="0"/>
                <w:bCs w:val="0"/>
                <w:snapToGrid w:val="0"/>
                <w:color w:val="000000"/>
                <w:kern w:val="0"/>
                <w:szCs w:val="21"/>
              </w:rPr>
            </w:pPr>
            <w:r>
              <w:rPr>
                <w:rFonts w:hint="eastAsia" w:ascii="Arial" w:hAnsi="Arial" w:eastAsia="Arial" w:cs="Arial"/>
                <w:b w:val="0"/>
                <w:bCs w:val="0"/>
                <w:snapToGrid w:val="0"/>
                <w:color w:val="000000"/>
                <w:kern w:val="0"/>
                <w:szCs w:val="21"/>
                <w:lang w:val="en-US" w:eastAsia="zh-CN"/>
              </w:rPr>
              <w:t>（二）未按照规定安装水污染物排放自动监测设备，未按照规定与环境保护主管部门的监控设备联网，或者未保证监测设备正常运行的；</w:t>
            </w:r>
          </w:p>
          <w:p>
            <w:pPr>
              <w:kinsoku w:val="0"/>
              <w:autoSpaceDE w:val="0"/>
              <w:autoSpaceDN w:val="0"/>
              <w:adjustRightInd w:val="0"/>
              <w:snapToGrid w:val="0"/>
              <w:spacing w:line="242" w:lineRule="auto"/>
              <w:ind w:left="50" w:right="29"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p>
          <w:p>
            <w:pPr>
              <w:kinsoku w:val="0"/>
              <w:autoSpaceDE w:val="0"/>
              <w:autoSpaceDN w:val="0"/>
              <w:adjustRightInd w:val="0"/>
              <w:snapToGrid w:val="0"/>
              <w:spacing w:line="242" w:lineRule="auto"/>
              <w:ind w:left="50" w:right="29"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4.《</w:t>
            </w:r>
            <w:r>
              <w:rPr>
                <w:rFonts w:hint="eastAsia" w:ascii="SimSun" w:hAnsi="SimSun" w:eastAsia="SimSun" w:cs="SimSun"/>
                <w:b w:val="0"/>
                <w:bCs w:val="0"/>
                <w:snapToGrid w:val="0"/>
                <w:color w:val="000000"/>
                <w:spacing w:val="2"/>
                <w:kern w:val="0"/>
                <w:sz w:val="21"/>
                <w:szCs w:val="21"/>
                <w:lang w:val="en-US" w:eastAsia="zh-CN"/>
              </w:rPr>
              <w:fldChar w:fldCharType="begin"/>
            </w:r>
            <w:r>
              <w:rPr>
                <w:rFonts w:hint="eastAsia" w:ascii="SimSun" w:hAnsi="SimSun" w:eastAsia="SimSun" w:cs="SimSun"/>
                <w:b w:val="0"/>
                <w:bCs w:val="0"/>
                <w:snapToGrid w:val="0"/>
                <w:color w:val="000000"/>
                <w:spacing w:val="2"/>
                <w:kern w:val="0"/>
                <w:sz w:val="21"/>
                <w:szCs w:val="21"/>
                <w:lang w:val="en-US" w:eastAsia="zh-CN"/>
              </w:rPr>
              <w:instrText xml:space="preserve"> HYPERLINK "http://www.law-lib.com/law/law_view.asp?id=686470" \o "中华人民共和国大气污染防治法" \t "http://www.law-lib.com/law/_blank" </w:instrText>
            </w:r>
            <w:r>
              <w:rPr>
                <w:rFonts w:hint="eastAsia" w:ascii="SimSun" w:hAnsi="SimSun" w:eastAsia="SimSun" w:cs="SimSun"/>
                <w:b w:val="0"/>
                <w:bCs w:val="0"/>
                <w:snapToGrid w:val="0"/>
                <w:color w:val="000000"/>
                <w:spacing w:val="2"/>
                <w:kern w:val="0"/>
                <w:sz w:val="21"/>
                <w:szCs w:val="21"/>
                <w:lang w:val="en-US" w:eastAsia="zh-CN"/>
              </w:rPr>
              <w:fldChar w:fldCharType="separate"/>
            </w:r>
            <w:r>
              <w:rPr>
                <w:rFonts w:hint="eastAsia" w:ascii="SimSun" w:hAnsi="SimSun" w:eastAsia="SimSun" w:cs="SimSun"/>
                <w:b w:val="0"/>
                <w:bCs w:val="0"/>
                <w:snapToGrid w:val="0"/>
                <w:color w:val="000000"/>
                <w:spacing w:val="2"/>
                <w:kern w:val="0"/>
                <w:sz w:val="21"/>
                <w:szCs w:val="21"/>
                <w:lang w:val="en-US" w:eastAsia="zh-CN"/>
              </w:rPr>
              <w:t>中华人民共和国大气污染防治法</w:t>
            </w:r>
            <w:r>
              <w:rPr>
                <w:rFonts w:hint="eastAsia" w:ascii="SimSun" w:hAnsi="SimSun" w:eastAsia="SimSun" w:cs="SimSun"/>
                <w:b w:val="0"/>
                <w:bCs w:val="0"/>
                <w:snapToGrid w:val="0"/>
                <w:color w:val="000000"/>
                <w:spacing w:val="2"/>
                <w:kern w:val="0"/>
                <w:sz w:val="21"/>
                <w:szCs w:val="21"/>
                <w:lang w:val="en-US" w:eastAsia="zh-CN"/>
              </w:rPr>
              <w:fldChar w:fldCharType="end"/>
            </w:r>
            <w:r>
              <w:rPr>
                <w:rFonts w:hint="eastAsia" w:ascii="SimSun" w:hAnsi="SimSun" w:eastAsia="SimSun" w:cs="SimSun"/>
                <w:b w:val="0"/>
                <w:bCs w:val="0"/>
                <w:snapToGrid w:val="0"/>
                <w:color w:val="000000"/>
                <w:spacing w:val="2"/>
                <w:kern w:val="0"/>
                <w:sz w:val="21"/>
                <w:szCs w:val="21"/>
                <w:lang w:val="en-US" w:eastAsia="zh-CN"/>
              </w:rPr>
              <w:t>》第一百条　</w:t>
            </w:r>
          </w:p>
          <w:p>
            <w:pPr>
              <w:kinsoku w:val="0"/>
              <w:autoSpaceDE w:val="0"/>
              <w:autoSpaceDN w:val="0"/>
              <w:adjustRightInd w:val="0"/>
              <w:snapToGrid w:val="0"/>
              <w:spacing w:line="242" w:lineRule="auto"/>
              <w:ind w:left="50" w:right="29"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违反本法规定，有下列行为之一的，由县级以上人民政府生态环境主管部门责令改正，处二万元以上二十万元以下的罚款；拒不改正的，责令停产整治：</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（三）未按照规定安装、使用大气污染物排放自动监测设备或者未按照规定与生态环境主管部门的监控设备联网，并保证监测设备正常运行的。</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 xml:space="preserve">5.《河北省大气污染防治条例》第七十九条 </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违反本条例规定，有下列行为之一的，由县级以上人民政府环境保护主管部门责令限期改正，处二万元以上五万元以下罚款；情节较重的，处五万元以上十万元以下罚款；情节严重的，处十万元以上二十万元以下罚款；拒不改正的，责令停产整治：</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2"/>
                <w:kern w:val="0"/>
                <w:sz w:val="21"/>
                <w:szCs w:val="21"/>
                <w:lang w:val="en-US" w:eastAsia="zh-CN"/>
              </w:rPr>
              <w:t>（二）未按照规定安装大气污染物排放自动监测、监控等设备或者未按照规定与环境保护主管部门的监控设备联网，并保证监测设备正常运行的；</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6.《河北省生态环境保护条例》第七十二条</w:t>
            </w:r>
            <w:r>
              <w:rPr>
                <w:rFonts w:hint="eastAsia" w:ascii="SimSun" w:hAnsi="SimSun" w:eastAsia="SimSun" w:cs="SimSun"/>
                <w:b w:val="0"/>
                <w:bCs w:val="0"/>
                <w:snapToGrid w:val="0"/>
                <w:color w:val="000000"/>
                <w:spacing w:val="2"/>
                <w:kern w:val="0"/>
                <w:sz w:val="21"/>
                <w:szCs w:val="21"/>
                <w:lang w:val="en-US" w:eastAsia="zh-CN"/>
              </w:rPr>
              <w:t xml:space="preserve"> </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违反本条例规定，重点排污单位有下列行为之一的，由生态环境主管部门责令改正，处二万元以上二十万元以下的罚款；拒不改正的，责令停产整治：</w:t>
            </w:r>
          </w:p>
          <w:p>
            <w:pPr>
              <w:widowControl/>
              <w:kinsoku w:val="0"/>
              <w:autoSpaceDE w:val="0"/>
              <w:autoSpaceDN w:val="0"/>
              <w:adjustRightInd w:val="0"/>
              <w:snapToGrid w:val="0"/>
              <w:spacing w:line="240" w:lineRule="auto"/>
              <w:ind w:firstLine="420" w:firstLineChars="200"/>
              <w:jc w:val="left"/>
              <w:textAlignment w:val="baseline"/>
              <w:rPr>
                <w:rFonts w:hint="eastAsia" w:ascii="Arial" w:hAnsi="Arial" w:eastAsia="Arial" w:cs="Arial"/>
                <w:b w:val="0"/>
                <w:bCs w:val="0"/>
                <w:snapToGrid w:val="0"/>
                <w:color w:val="000000"/>
                <w:kern w:val="0"/>
                <w:szCs w:val="21"/>
                <w:lang w:val="en-US" w:eastAsia="zh-CN"/>
              </w:rPr>
            </w:pPr>
            <w:r>
              <w:rPr>
                <w:rFonts w:hint="eastAsia" w:ascii="Arial" w:hAnsi="Arial" w:eastAsia="Arial" w:cs="Arial"/>
                <w:b w:val="0"/>
                <w:bCs w:val="0"/>
                <w:snapToGrid w:val="0"/>
                <w:color w:val="000000"/>
                <w:kern w:val="0"/>
                <w:szCs w:val="21"/>
                <w:lang w:val="en-US" w:eastAsia="zh-CN"/>
              </w:rPr>
              <w:t>（二）不正常运行自动监测设备的；</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p>
          <w:p>
            <w:pPr>
              <w:kinsoku w:val="0"/>
              <w:autoSpaceDE w:val="0"/>
              <w:autoSpaceDN w:val="0"/>
              <w:adjustRightInd w:val="0"/>
              <w:snapToGrid w:val="0"/>
              <w:spacing w:line="242" w:lineRule="auto"/>
              <w:ind w:left="50" w:leftChars="0" w:right="29" w:rightChars="0" w:firstLine="428" w:firstLineChars="200"/>
              <w:jc w:val="both"/>
              <w:textAlignment w:val="baseline"/>
              <w:rPr>
                <w:rFonts w:hint="eastAsia"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7.《河北省扬尘污染防治办法》第四十三条</w:t>
            </w:r>
            <w:r>
              <w:rPr>
                <w:rFonts w:hint="eastAsia" w:ascii="SimSun" w:hAnsi="SimSun" w:eastAsia="SimSun" w:cs="SimSun"/>
                <w:b w:val="0"/>
                <w:bCs w:val="0"/>
                <w:snapToGrid w:val="0"/>
                <w:color w:val="000000"/>
                <w:spacing w:val="2"/>
                <w:kern w:val="0"/>
                <w:sz w:val="21"/>
                <w:szCs w:val="21"/>
                <w:lang w:val="en-US" w:eastAsia="zh-CN"/>
              </w:rPr>
              <w:t xml:space="preserve"> </w:t>
            </w:r>
          </w:p>
          <w:p>
            <w:pPr>
              <w:kinsoku w:val="0"/>
              <w:autoSpaceDE w:val="0"/>
              <w:autoSpaceDN w:val="0"/>
              <w:adjustRightInd w:val="0"/>
              <w:snapToGrid w:val="0"/>
              <w:spacing w:line="242" w:lineRule="auto"/>
              <w:ind w:left="50" w:leftChars="0" w:right="29" w:rightChars="0" w:firstLine="428" w:firstLineChars="200"/>
              <w:jc w:val="both"/>
              <w:textAlignment w:val="baseline"/>
              <w:rPr>
                <w:rFonts w:hint="default"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违反本办法规定，被确定为重点扬尘污染源的企业事业单位和其他生产经营者有下列行为之一的，由监督管理部门责令限期改正，处二万元以上五万元以下罚款；情节较重的，处五万元以上十万元以下罚款；情节严重的，处十万元以上二十万元以下罚款；拒不改正的，责令停工停产整治：</w:t>
            </w:r>
          </w:p>
          <w:p>
            <w:pPr>
              <w:kinsoku w:val="0"/>
              <w:autoSpaceDE w:val="0"/>
              <w:autoSpaceDN w:val="0"/>
              <w:adjustRightInd w:val="0"/>
              <w:snapToGrid w:val="0"/>
              <w:spacing w:line="237" w:lineRule="auto"/>
              <w:ind w:left="45" w:right="45" w:firstLine="428"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default" w:ascii="SimSun" w:hAnsi="SimSun" w:eastAsia="SimSun" w:cs="SimSun"/>
                <w:b w:val="0"/>
                <w:bCs w:val="0"/>
                <w:snapToGrid w:val="0"/>
                <w:color w:val="000000"/>
                <w:spacing w:val="2"/>
                <w:kern w:val="0"/>
                <w:sz w:val="21"/>
                <w:szCs w:val="21"/>
                <w:lang w:val="en-US" w:eastAsia="zh-CN"/>
              </w:rPr>
              <w:t>（一）未按照规定安装、使用扬尘污染物在线监测设备或者未按照规定与生态环境主管部门的监控设备联网，并保证监测设备正常运行的；</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首违免罚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1.3个月内初次违法</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2.危害后果轻微</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3.及时改正</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4.污染物达标排放</w:t>
            </w:r>
          </w:p>
          <w:p>
            <w:pPr>
              <w:kinsoku w:val="0"/>
              <w:autoSpaceDE w:val="0"/>
              <w:autoSpaceDN w:val="0"/>
              <w:adjustRightInd w:val="0"/>
              <w:snapToGrid w:val="0"/>
              <w:spacing w:after="120" w:afterAutospacing="0"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5.按规定正常运营维护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21</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对不正常运行污染防治设施行为的处罚</w:t>
            </w:r>
          </w:p>
        </w:tc>
        <w:tc>
          <w:tcPr>
            <w:tcW w:w="6849" w:type="dxa"/>
            <w:tcBorders>
              <w:tl2br w:val="nil"/>
              <w:tr2bl w:val="nil"/>
            </w:tcBorders>
          </w:tcPr>
          <w:p>
            <w:pPr>
              <w:kinsoku w:val="0"/>
              <w:autoSpaceDE w:val="0"/>
              <w:autoSpaceDN w:val="0"/>
              <w:adjustRightInd w:val="0"/>
              <w:snapToGrid w:val="0"/>
              <w:spacing w:line="270" w:lineRule="exact"/>
              <w:ind w:left="51" w:right="51"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1.</w:t>
            </w:r>
            <w:r>
              <w:rPr>
                <w:rFonts w:hint="eastAsia" w:ascii="SimSun" w:hAnsi="SimSun" w:eastAsia="SimSun" w:cs="SimSun"/>
                <w:b w:val="0"/>
                <w:bCs w:val="0"/>
                <w:snapToGrid w:val="0"/>
                <w:color w:val="000000"/>
                <w:kern w:val="0"/>
                <w:sz w:val="21"/>
                <w:szCs w:val="21"/>
              </w:rPr>
              <w:t>《中华人民共和国水污染防治法》</w:t>
            </w:r>
          </w:p>
          <w:p>
            <w:pPr>
              <w:kinsoku w:val="0"/>
              <w:autoSpaceDE w:val="0"/>
              <w:autoSpaceDN w:val="0"/>
              <w:adjustRightInd w:val="0"/>
              <w:snapToGrid w:val="0"/>
              <w:spacing w:before="6" w:line="270" w:lineRule="exact"/>
              <w:ind w:left="51" w:right="51"/>
              <w:jc w:val="left"/>
              <w:textAlignment w:val="baseline"/>
              <w:rPr>
                <w:rFonts w:hint="eastAsia" w:ascii="SimSun" w:hAnsi="SimSun" w:eastAsia="SimSun" w:cs="SimSun"/>
                <w:b w:val="0"/>
                <w:bCs w:val="0"/>
                <w:snapToGrid w:val="0"/>
                <w:color w:val="000000"/>
                <w:spacing w:val="-1"/>
                <w:kern w:val="0"/>
                <w:sz w:val="21"/>
                <w:szCs w:val="21"/>
              </w:rPr>
            </w:pPr>
            <w:r>
              <w:rPr>
                <w:rFonts w:hint="eastAsia" w:ascii="SimSun" w:hAnsi="SimSun" w:eastAsia="SimSun" w:cs="SimSun"/>
                <w:b w:val="0"/>
                <w:bCs w:val="0"/>
                <w:snapToGrid w:val="0"/>
                <w:color w:val="000000"/>
                <w:spacing w:val="-1"/>
                <w:kern w:val="0"/>
                <w:sz w:val="21"/>
                <w:szCs w:val="21"/>
              </w:rPr>
              <w:t>第八十三条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kinsoku w:val="0"/>
              <w:autoSpaceDE w:val="0"/>
              <w:autoSpaceDN w:val="0"/>
              <w:adjustRightInd w:val="0"/>
              <w:snapToGrid w:val="0"/>
              <w:spacing w:line="270" w:lineRule="exact"/>
              <w:ind w:left="51" w:right="51" w:firstLine="416" w:firstLineChars="200"/>
              <w:jc w:val="left"/>
              <w:textAlignment w:val="baseline"/>
              <w:rPr>
                <w:rFonts w:hint="eastAsia" w:ascii="SimSun" w:hAnsi="SimSun" w:eastAsia="SimSun" w:cs="SimSun"/>
                <w:b w:val="0"/>
                <w:bCs w:val="0"/>
                <w:snapToGrid w:val="0"/>
                <w:color w:val="000000"/>
                <w:kern w:val="0"/>
                <w:sz w:val="21"/>
                <w:szCs w:val="21"/>
                <w:lang w:eastAsia="zh-CN"/>
              </w:rPr>
            </w:pPr>
            <w:r>
              <w:rPr>
                <w:rFonts w:hint="eastAsia" w:ascii="SimSun" w:hAnsi="SimSun" w:eastAsia="SimSun" w:cs="SimSun"/>
                <w:b w:val="0"/>
                <w:bCs w:val="0"/>
                <w:snapToGrid w:val="0"/>
                <w:color w:val="000000"/>
                <w:spacing w:val="-1"/>
                <w:kern w:val="0"/>
                <w:sz w:val="21"/>
                <w:szCs w:val="21"/>
              </w:rPr>
              <w:t>（三</w:t>
            </w:r>
            <w:r>
              <w:rPr>
                <w:rFonts w:hint="eastAsia" w:ascii="SimSun" w:hAnsi="SimSun" w:eastAsia="SimSun" w:cs="SimSun"/>
                <w:b w:val="0"/>
                <w:bCs w:val="0"/>
                <w:snapToGrid w:val="0"/>
                <w:color w:val="000000"/>
                <w:kern w:val="0"/>
                <w:sz w:val="21"/>
                <w:szCs w:val="21"/>
              </w:rPr>
              <w:t>）利用渗井、渗坑、裂隙、溶洞，私设暗管，篡改、伪造监测数据，或者不正常运行水污染防治设施等逃避监管的方式排放水污染物的；</w:t>
            </w:r>
            <w:r>
              <w:rPr>
                <w:rFonts w:hint="eastAsia" w:ascii="SimSun" w:hAnsi="SimSun" w:cs="SimSun"/>
                <w:b w:val="0"/>
                <w:bCs w:val="0"/>
                <w:snapToGrid w:val="0"/>
                <w:color w:val="000000"/>
                <w:kern w:val="0"/>
                <w:sz w:val="21"/>
                <w:szCs w:val="21"/>
                <w:lang w:val="en-US" w:eastAsia="zh-CN"/>
              </w:rPr>
              <w:t xml:space="preserve"> </w:t>
            </w:r>
            <w:r>
              <w:rPr>
                <w:rFonts w:hint="eastAsia" w:ascii="SimSun" w:hAnsi="SimSun" w:cs="SimSun"/>
                <w:b/>
                <w:bCs/>
                <w:snapToGrid w:val="0"/>
                <w:color w:val="000000"/>
                <w:kern w:val="0"/>
                <w:sz w:val="21"/>
                <w:szCs w:val="21"/>
                <w:lang w:eastAsia="zh-CN"/>
              </w:rPr>
              <w:t>（只含本规定中对不正常运行水污染防治设施的处罚）</w:t>
            </w:r>
          </w:p>
          <w:p>
            <w:pPr>
              <w:widowControl/>
              <w:kinsoku w:val="0"/>
              <w:autoSpaceDE w:val="0"/>
              <w:autoSpaceDN w:val="0"/>
              <w:adjustRightInd w:val="0"/>
              <w:snapToGrid w:val="0"/>
              <w:spacing w:line="240" w:lineRule="auto"/>
              <w:jc w:val="left"/>
              <w:textAlignment w:val="baseline"/>
              <w:rPr>
                <w:rFonts w:hint="eastAsia" w:ascii="SimSun" w:hAnsi="SimSun" w:eastAsia="SimSun" w:cs="SimSun"/>
                <w:b w:val="0"/>
                <w:bCs w:val="0"/>
                <w:snapToGrid w:val="0"/>
                <w:color w:val="000000"/>
                <w:kern w:val="0"/>
                <w:sz w:val="21"/>
                <w:szCs w:val="21"/>
              </w:rPr>
            </w:pPr>
          </w:p>
          <w:p>
            <w:pPr>
              <w:kinsoku w:val="0"/>
              <w:autoSpaceDE w:val="0"/>
              <w:autoSpaceDN w:val="0"/>
              <w:adjustRightInd w:val="0"/>
              <w:snapToGrid w:val="0"/>
              <w:spacing w:line="270" w:lineRule="exact"/>
              <w:ind w:left="51" w:right="51"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2.</w:t>
            </w:r>
            <w:r>
              <w:rPr>
                <w:rFonts w:hint="eastAsia" w:ascii="SimSun" w:hAnsi="SimSun" w:eastAsia="SimSun" w:cs="SimSun"/>
                <w:b w:val="0"/>
                <w:bCs w:val="0"/>
                <w:snapToGrid w:val="0"/>
                <w:color w:val="000000"/>
                <w:kern w:val="0"/>
                <w:sz w:val="21"/>
                <w:szCs w:val="21"/>
              </w:rPr>
              <w:t>《河北省水污染防治条例》</w:t>
            </w:r>
          </w:p>
          <w:p>
            <w:pPr>
              <w:kinsoku w:val="0"/>
              <w:autoSpaceDE w:val="0"/>
              <w:autoSpaceDN w:val="0"/>
              <w:adjustRightInd w:val="0"/>
              <w:snapToGrid w:val="0"/>
              <w:spacing w:line="270" w:lineRule="exact"/>
              <w:ind w:left="51" w:right="51"/>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第七十条  违反本条例规定，有下列行为之一的，由环境保护主管部门责令改正或者责令限制生产、停产整治，并处二十万元以上一百万元以下的罚款；情节严重的，报经有批准权的人民政府批准，责令停业、关闭：</w:t>
            </w:r>
          </w:p>
          <w:p>
            <w:pPr>
              <w:kinsoku w:val="0"/>
              <w:autoSpaceDE w:val="0"/>
              <w:autoSpaceDN w:val="0"/>
              <w:adjustRightInd w:val="0"/>
              <w:snapToGrid w:val="0"/>
              <w:spacing w:line="270" w:lineRule="exact"/>
              <w:ind w:left="51" w:right="51"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（三）利用渗井、渗坑、裂隙、溶洞，私设暗管，篡改、伪造监测数据，或者不正常运行水污染防治设施等逃避监管的方式排放水污染物的；</w:t>
            </w:r>
            <w:r>
              <w:rPr>
                <w:rFonts w:hint="eastAsia" w:ascii="SimSun" w:hAnsi="SimSun" w:cs="SimSun"/>
                <w:b/>
                <w:bCs/>
                <w:snapToGrid w:val="0"/>
                <w:color w:val="000000"/>
                <w:kern w:val="0"/>
                <w:sz w:val="21"/>
                <w:szCs w:val="21"/>
                <w:lang w:eastAsia="zh-CN"/>
              </w:rPr>
              <w:t>（只含本规定中对不正常运行水污染防治设施的处罚）</w:t>
            </w:r>
          </w:p>
          <w:p>
            <w:pPr>
              <w:widowControl/>
              <w:kinsoku w:val="0"/>
              <w:autoSpaceDE w:val="0"/>
              <w:autoSpaceDN w:val="0"/>
              <w:adjustRightInd w:val="0"/>
              <w:snapToGrid w:val="0"/>
              <w:spacing w:line="240" w:lineRule="auto"/>
              <w:jc w:val="left"/>
              <w:textAlignment w:val="baseline"/>
              <w:rPr>
                <w:rFonts w:hint="eastAsia" w:ascii="SimSun" w:hAnsi="SimSun" w:eastAsia="SimSun" w:cs="SimSun"/>
                <w:b w:val="0"/>
                <w:bCs w:val="0"/>
                <w:snapToGrid w:val="0"/>
                <w:color w:val="000000"/>
                <w:kern w:val="0"/>
                <w:sz w:val="21"/>
                <w:szCs w:val="21"/>
              </w:rPr>
            </w:pPr>
          </w:p>
          <w:p>
            <w:pPr>
              <w:widowControl/>
              <w:numPr>
                <w:ilvl w:val="0"/>
                <w:numId w:val="0"/>
              </w:numPr>
              <w:kinsoku w:val="0"/>
              <w:autoSpaceDE w:val="0"/>
              <w:autoSpaceDN w:val="0"/>
              <w:adjustRightInd w:val="0"/>
              <w:snapToGrid w:val="0"/>
              <w:spacing w:line="240" w:lineRule="auto"/>
              <w:ind w:firstLine="420" w:firstLineChars="200"/>
              <w:jc w:val="left"/>
              <w:textAlignment w:val="baseline"/>
              <w:rPr>
                <w:rFonts w:hint="eastAsia" w:ascii="Arial" w:hAnsi="Arial" w:eastAsia="Arial" w:cs="Arial"/>
                <w:b w:val="0"/>
                <w:bCs w:val="0"/>
                <w:snapToGrid w:val="0"/>
                <w:color w:val="000000"/>
                <w:kern w:val="0"/>
                <w:szCs w:val="21"/>
              </w:rPr>
            </w:pPr>
            <w:r>
              <w:rPr>
                <w:rFonts w:hint="eastAsia" w:ascii="Arial" w:hAnsi="Arial" w:eastAsia="Arial" w:cs="Arial"/>
                <w:b w:val="0"/>
                <w:bCs w:val="0"/>
                <w:snapToGrid w:val="0"/>
                <w:color w:val="000000"/>
                <w:kern w:val="0"/>
                <w:szCs w:val="21"/>
                <w:lang w:val="en-US" w:eastAsia="zh-CN"/>
              </w:rPr>
              <w:t>3.</w:t>
            </w:r>
            <w:r>
              <w:rPr>
                <w:rFonts w:hint="eastAsia" w:ascii="Arial" w:hAnsi="Arial" w:eastAsia="Arial" w:cs="Arial"/>
                <w:b w:val="0"/>
                <w:bCs w:val="0"/>
                <w:snapToGrid w:val="0"/>
                <w:color w:val="000000"/>
                <w:kern w:val="0"/>
                <w:szCs w:val="21"/>
              </w:rPr>
              <w:t>《中华人民共和国大气污染防治法》第九十九条</w:t>
            </w:r>
            <w:r>
              <w:rPr>
                <w:rFonts w:hint="eastAsia" w:ascii="Arial" w:hAnsi="Arial" w:eastAsia="Arial" w:cs="Arial"/>
                <w:b w:val="0"/>
                <w:bCs w:val="0"/>
                <w:snapToGrid w:val="0"/>
                <w:color w:val="000000"/>
                <w:kern w:val="0"/>
                <w:szCs w:val="21"/>
                <w:lang w:val="en-US" w:eastAsia="zh-CN"/>
              </w:rPr>
              <w:t xml:space="preserve"> </w:t>
            </w:r>
            <w:r>
              <w:rPr>
                <w:rFonts w:hint="eastAsia" w:ascii="Arial" w:hAnsi="Arial" w:eastAsia="Arial" w:cs="Arial"/>
                <w:b w:val="0"/>
                <w:bCs w:val="0"/>
                <w:snapToGrid w:val="0"/>
                <w:color w:val="000000"/>
                <w:kern w:val="0"/>
                <w:szCs w:val="21"/>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widowControl/>
              <w:numPr>
                <w:ilvl w:val="0"/>
                <w:numId w:val="0"/>
              </w:numPr>
              <w:kinsoku w:val="0"/>
              <w:autoSpaceDE w:val="0"/>
              <w:autoSpaceDN w:val="0"/>
              <w:adjustRightInd w:val="0"/>
              <w:snapToGrid w:val="0"/>
              <w:spacing w:line="240" w:lineRule="auto"/>
              <w:ind w:firstLine="420" w:firstLineChars="200"/>
              <w:jc w:val="left"/>
              <w:textAlignment w:val="baseline"/>
              <w:rPr>
                <w:rFonts w:hint="eastAsia" w:ascii="Arial" w:hAnsi="Arial" w:eastAsia="Arial" w:cs="Arial"/>
                <w:b w:val="0"/>
                <w:bCs w:val="0"/>
                <w:snapToGrid w:val="0"/>
                <w:color w:val="000000"/>
                <w:kern w:val="0"/>
                <w:szCs w:val="21"/>
                <w:highlight w:val="none"/>
              </w:rPr>
            </w:pPr>
            <w:r>
              <w:rPr>
                <w:rFonts w:hint="eastAsia" w:ascii="Arial" w:hAnsi="Arial" w:eastAsia="Arial" w:cs="Arial"/>
                <w:b w:val="0"/>
                <w:bCs w:val="0"/>
                <w:snapToGrid w:val="0"/>
                <w:color w:val="000000"/>
                <w:kern w:val="0"/>
                <w:szCs w:val="21"/>
                <w:highlight w:val="none"/>
              </w:rPr>
              <w:t>（三）通过逃避监管的方式排放大气污染物。</w:t>
            </w:r>
          </w:p>
          <w:p>
            <w:pPr>
              <w:widowControl/>
              <w:numPr>
                <w:ilvl w:val="0"/>
                <w:numId w:val="0"/>
              </w:numPr>
              <w:kinsoku w:val="0"/>
              <w:autoSpaceDE w:val="0"/>
              <w:autoSpaceDN w:val="0"/>
              <w:adjustRightInd w:val="0"/>
              <w:snapToGrid w:val="0"/>
              <w:spacing w:line="240" w:lineRule="auto"/>
              <w:ind w:firstLine="0" w:firstLineChars="0"/>
              <w:jc w:val="left"/>
              <w:textAlignment w:val="baseline"/>
              <w:rPr>
                <w:rFonts w:hint="eastAsia" w:ascii="SimSun" w:hAnsi="SimSun" w:cs="SimSun"/>
                <w:b w:val="0"/>
                <w:bCs w:val="0"/>
                <w:snapToGrid w:val="0"/>
                <w:color w:val="000000"/>
                <w:kern w:val="0"/>
                <w:sz w:val="21"/>
                <w:szCs w:val="21"/>
                <w:lang w:eastAsia="zh-CN"/>
              </w:rPr>
            </w:pPr>
            <w:r>
              <w:rPr>
                <w:rFonts w:hint="eastAsia" w:ascii="SimSun" w:hAnsi="SimSun" w:cs="SimSun"/>
                <w:b/>
                <w:bCs/>
                <w:snapToGrid w:val="0"/>
                <w:color w:val="000000"/>
                <w:kern w:val="0"/>
                <w:sz w:val="21"/>
                <w:szCs w:val="21"/>
                <w:lang w:eastAsia="zh-CN"/>
              </w:rPr>
              <w:t>（只含本规定中对不正常运行大气污染防治设施的处罚）</w:t>
            </w:r>
          </w:p>
          <w:p>
            <w:pPr>
              <w:pStyle w:val="2"/>
              <w:rPr>
                <w:rFonts w:hint="eastAsia"/>
              </w:rPr>
            </w:pPr>
          </w:p>
          <w:p>
            <w:pPr>
              <w:widowControl/>
              <w:numPr>
                <w:ilvl w:val="0"/>
                <w:numId w:val="0"/>
              </w:numPr>
              <w:kinsoku w:val="0"/>
              <w:autoSpaceDE w:val="0"/>
              <w:autoSpaceDN w:val="0"/>
              <w:adjustRightInd w:val="0"/>
              <w:snapToGrid w:val="0"/>
              <w:spacing w:line="240" w:lineRule="auto"/>
              <w:ind w:firstLine="420" w:firstLineChars="200"/>
              <w:jc w:val="left"/>
              <w:textAlignment w:val="baseline"/>
              <w:rPr>
                <w:rFonts w:hint="eastAsia" w:ascii="Arial" w:hAnsi="Arial" w:eastAsia="Arial" w:cs="Arial"/>
                <w:b w:val="0"/>
                <w:bCs w:val="0"/>
                <w:snapToGrid w:val="0"/>
                <w:color w:val="000000"/>
                <w:kern w:val="0"/>
                <w:szCs w:val="21"/>
              </w:rPr>
            </w:pPr>
            <w:r>
              <w:rPr>
                <w:rFonts w:hint="eastAsia" w:ascii="Arial" w:hAnsi="Arial" w:eastAsia="Arial" w:cs="Arial"/>
                <w:b w:val="0"/>
                <w:bCs w:val="0"/>
                <w:snapToGrid w:val="0"/>
                <w:color w:val="000000"/>
                <w:kern w:val="0"/>
                <w:szCs w:val="21"/>
                <w:lang w:val="en-US" w:eastAsia="zh-CN"/>
              </w:rPr>
              <w:t>4.</w:t>
            </w:r>
            <w:r>
              <w:rPr>
                <w:rFonts w:hint="eastAsia" w:ascii="Arial" w:hAnsi="Arial" w:eastAsia="Arial" w:cs="Arial"/>
                <w:b w:val="0"/>
                <w:bCs w:val="0"/>
                <w:snapToGrid w:val="0"/>
                <w:color w:val="000000"/>
                <w:kern w:val="0"/>
                <w:szCs w:val="21"/>
              </w:rPr>
              <w:t>《河北省大气污染防治条例》第七十八条</w:t>
            </w:r>
            <w:r>
              <w:rPr>
                <w:rFonts w:hint="eastAsia" w:ascii="Arial" w:hAnsi="Arial" w:eastAsia="Arial" w:cs="Arial"/>
                <w:b w:val="0"/>
                <w:bCs w:val="0"/>
                <w:snapToGrid w:val="0"/>
                <w:color w:val="000000"/>
                <w:kern w:val="0"/>
                <w:szCs w:val="21"/>
                <w:lang w:val="en-US" w:eastAsia="zh-CN"/>
              </w:rPr>
              <w:t xml:space="preserve"> </w:t>
            </w:r>
            <w:r>
              <w:rPr>
                <w:rFonts w:hint="eastAsia" w:ascii="Arial" w:hAnsi="Arial" w:eastAsia="Arial" w:cs="Arial"/>
                <w:b w:val="0"/>
                <w:bCs w:val="0"/>
                <w:snapToGrid w:val="0"/>
                <w:color w:val="000000"/>
                <w:kern w:val="0"/>
                <w:szCs w:val="21"/>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widowControl/>
              <w:numPr>
                <w:ilvl w:val="0"/>
                <w:numId w:val="0"/>
              </w:numPr>
              <w:kinsoku w:val="0"/>
              <w:autoSpaceDE w:val="0"/>
              <w:autoSpaceDN w:val="0"/>
              <w:adjustRightInd w:val="0"/>
              <w:snapToGrid w:val="0"/>
              <w:spacing w:line="240" w:lineRule="auto"/>
              <w:ind w:firstLine="420" w:firstLineChars="200"/>
              <w:jc w:val="left"/>
              <w:textAlignment w:val="baseline"/>
              <w:rPr>
                <w:rFonts w:hint="eastAsia" w:ascii="Arial" w:hAnsi="Arial" w:eastAsia="Arial" w:cs="Arial"/>
                <w:b w:val="0"/>
                <w:bCs w:val="0"/>
                <w:snapToGrid w:val="0"/>
                <w:color w:val="000000"/>
                <w:kern w:val="0"/>
                <w:szCs w:val="21"/>
              </w:rPr>
            </w:pPr>
            <w:r>
              <w:rPr>
                <w:rFonts w:hint="eastAsia" w:ascii="Arial" w:hAnsi="Arial" w:eastAsia="Arial" w:cs="Arial"/>
                <w:b w:val="0"/>
                <w:bCs w:val="0"/>
                <w:snapToGrid w:val="0"/>
                <w:color w:val="000000"/>
                <w:kern w:val="0"/>
                <w:szCs w:val="21"/>
              </w:rPr>
              <w:t>（三）通过偷排、偷放等逃避监管的方式排放大气污染物的。</w:t>
            </w:r>
          </w:p>
          <w:p>
            <w:pPr>
              <w:widowControl/>
              <w:numPr>
                <w:ilvl w:val="0"/>
                <w:numId w:val="0"/>
              </w:numPr>
              <w:kinsoku w:val="0"/>
              <w:autoSpaceDE w:val="0"/>
              <w:autoSpaceDN w:val="0"/>
              <w:adjustRightInd w:val="0"/>
              <w:snapToGrid w:val="0"/>
              <w:spacing w:line="240" w:lineRule="auto"/>
              <w:ind w:firstLine="0" w:firstLineChars="0"/>
              <w:jc w:val="left"/>
              <w:textAlignment w:val="baseline"/>
              <w:rPr>
                <w:rFonts w:hint="eastAsia" w:ascii="Arial" w:hAnsi="Arial" w:eastAsia="FangSong_GB2312" w:cs="Arial"/>
                <w:b w:val="0"/>
                <w:bCs w:val="0"/>
                <w:snapToGrid w:val="0"/>
                <w:color w:val="000000"/>
                <w:kern w:val="0"/>
                <w:szCs w:val="21"/>
                <w:lang w:eastAsia="zh-CN"/>
              </w:rPr>
            </w:pPr>
            <w:r>
              <w:rPr>
                <w:rFonts w:hint="eastAsia" w:ascii="SimSun" w:hAnsi="SimSun" w:cs="SimSun"/>
                <w:b/>
                <w:bCs/>
                <w:snapToGrid w:val="0"/>
                <w:color w:val="000000"/>
                <w:kern w:val="0"/>
                <w:sz w:val="21"/>
                <w:szCs w:val="21"/>
                <w:lang w:eastAsia="zh-CN"/>
              </w:rPr>
              <w:t>（只含本规定中对不正常运行大气污染防治设施的处罚）</w:t>
            </w:r>
          </w:p>
          <w:p>
            <w:pPr>
              <w:kinsoku w:val="0"/>
              <w:autoSpaceDE w:val="0"/>
              <w:autoSpaceDN w:val="0"/>
              <w:adjustRightInd w:val="0"/>
              <w:snapToGrid w:val="0"/>
              <w:spacing w:after="120" w:afterAutospacing="0" w:line="240" w:lineRule="auto"/>
              <w:jc w:val="left"/>
              <w:textAlignment w:val="baseline"/>
              <w:rPr>
                <w:rFonts w:hint="eastAsia" w:ascii="SimSun" w:hAnsi="SimSun" w:eastAsia="SimSun" w:cs="SimSun"/>
                <w:b w:val="0"/>
                <w:bCs w:val="0"/>
                <w:snapToGrid w:val="0"/>
                <w:color w:val="000000"/>
                <w:kern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20" w:firstLineChars="200"/>
              <w:jc w:val="left"/>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5.《排污许可管理条例》第四十四条</w:t>
            </w:r>
            <w:r>
              <w:rPr>
                <w:rFonts w:hint="eastAsia" w:ascii="SimSun" w:hAnsi="SimSun" w:cs="SimSun"/>
                <w:b w:val="0"/>
                <w:bCs w:val="0"/>
                <w:snapToGrid w:val="0"/>
                <w:color w:val="000000"/>
                <w:kern w:val="0"/>
                <w:sz w:val="21"/>
                <w:szCs w:val="21"/>
                <w:lang w:val="en-US" w:eastAsia="zh-CN"/>
              </w:rPr>
              <w:t xml:space="preserve"> </w:t>
            </w:r>
            <w:r>
              <w:rPr>
                <w:rFonts w:hint="eastAsia" w:ascii="SimSun" w:hAnsi="SimSun" w:eastAsia="SimSun" w:cs="SimSun"/>
                <w:b w:val="0"/>
                <w:bCs w:val="0"/>
                <w:snapToGrid w:val="0"/>
                <w:color w:val="000000"/>
                <w:kern w:val="0"/>
                <w:sz w:val="21"/>
                <w:szCs w:val="21"/>
                <w:lang w:val="en-US" w:eastAsia="zh-CN"/>
              </w:rPr>
              <w:t>排污单位有下列行为之一，尚不构成犯罪的，除依照本条例规定予以处罚外，对其直接负责的主管人员和其他直接责任人员，依照《中华人民共和国</w:t>
            </w:r>
            <w:r>
              <w:rPr>
                <w:rFonts w:hint="eastAsia" w:ascii="SimSun" w:hAnsi="SimSun" w:eastAsia="SimSun" w:cs="SimSun"/>
                <w:b w:val="0"/>
                <w:bCs w:val="0"/>
                <w:snapToGrid w:val="0"/>
                <w:color w:val="000000"/>
                <w:kern w:val="0"/>
                <w:sz w:val="21"/>
                <w:szCs w:val="21"/>
                <w:lang w:val="en-US" w:eastAsia="zh-CN"/>
              </w:rPr>
              <w:fldChar w:fldCharType="begin"/>
            </w:r>
            <w:r>
              <w:rPr>
                <w:rFonts w:hint="eastAsia" w:ascii="SimSun" w:hAnsi="SimSun" w:eastAsia="SimSun" w:cs="SimSun"/>
                <w:b w:val="0"/>
                <w:bCs w:val="0"/>
                <w:snapToGrid w:val="0"/>
                <w:color w:val="000000"/>
                <w:kern w:val="0"/>
                <w:sz w:val="21"/>
                <w:szCs w:val="21"/>
                <w:lang w:val="en-US" w:eastAsia="zh-CN"/>
              </w:rPr>
              <w:instrText xml:space="preserve"> HYPERLINK "http://law1.law-star.com/law?fn=A33087232FE82104274B1BC4CF54BD28&amp;dbt=chl" \t "http://law1.law-star.com/_blank" </w:instrText>
            </w:r>
            <w:r>
              <w:rPr>
                <w:rFonts w:hint="eastAsia" w:ascii="SimSun" w:hAnsi="SimSun" w:eastAsia="SimSun" w:cs="SimSun"/>
                <w:b w:val="0"/>
                <w:bCs w:val="0"/>
                <w:snapToGrid w:val="0"/>
                <w:color w:val="000000"/>
                <w:kern w:val="0"/>
                <w:sz w:val="21"/>
                <w:szCs w:val="21"/>
                <w:lang w:val="en-US" w:eastAsia="zh-CN"/>
              </w:rPr>
              <w:fldChar w:fldCharType="separate"/>
            </w:r>
            <w:r>
              <w:rPr>
                <w:rFonts w:hint="eastAsia" w:ascii="SimSun" w:hAnsi="SimSun" w:eastAsia="SimSun" w:cs="SimSun"/>
                <w:b w:val="0"/>
                <w:bCs w:val="0"/>
                <w:snapToGrid w:val="0"/>
                <w:color w:val="000000"/>
                <w:kern w:val="0"/>
                <w:sz w:val="21"/>
                <w:szCs w:val="21"/>
                <w:lang w:val="en-US" w:eastAsia="zh-CN"/>
              </w:rPr>
              <w:t>环境保护法</w:t>
            </w:r>
            <w:r>
              <w:rPr>
                <w:rFonts w:hint="eastAsia" w:ascii="SimSun" w:hAnsi="SimSun" w:eastAsia="SimSun" w:cs="SimSun"/>
                <w:b w:val="0"/>
                <w:bCs w:val="0"/>
                <w:snapToGrid w:val="0"/>
                <w:color w:val="000000"/>
                <w:kern w:val="0"/>
                <w:sz w:val="21"/>
                <w:szCs w:val="21"/>
                <w:lang w:val="en-US" w:eastAsia="zh-CN"/>
              </w:rPr>
              <w:fldChar w:fldCharType="end"/>
            </w:r>
            <w:r>
              <w:rPr>
                <w:rFonts w:hint="eastAsia" w:ascii="SimSun" w:hAnsi="SimSun" w:eastAsia="SimSun" w:cs="SimSun"/>
                <w:b w:val="0"/>
                <w:bCs w:val="0"/>
                <w:snapToGrid w:val="0"/>
                <w:color w:val="000000"/>
                <w:kern w:val="0"/>
                <w:sz w:val="21"/>
                <w:szCs w:val="21"/>
                <w:lang w:val="en-US" w:eastAsia="zh-CN"/>
              </w:rPr>
              <w:t>》的规定处以拘留：</w:t>
            </w:r>
            <w:r>
              <w:rPr>
                <w:rFonts w:hint="eastAsia" w:ascii="SimSun" w:hAnsi="SimSun" w:eastAsia="SimSun" w:cs="SimSun"/>
                <w:b w:val="0"/>
                <w:bCs w:val="0"/>
                <w:snapToGrid w:val="0"/>
                <w:color w:val="000000"/>
                <w:kern w:val="0"/>
                <w:sz w:val="21"/>
                <w:szCs w:val="21"/>
                <w:lang w:val="en-US" w:eastAsia="zh-CN"/>
              </w:rPr>
              <w:br w:type="textWrapping"/>
            </w:r>
            <w:r>
              <w:rPr>
                <w:rFonts w:hint="eastAsia" w:ascii="SimSun" w:hAnsi="SimSun" w:eastAsia="SimSun" w:cs="SimSun"/>
                <w:b w:val="0"/>
                <w:bCs w:val="0"/>
                <w:snapToGrid w:val="0"/>
                <w:color w:val="000000"/>
                <w:kern w:val="0"/>
                <w:sz w:val="21"/>
                <w:szCs w:val="21"/>
                <w:lang w:val="en-US" w:eastAsia="zh-CN"/>
              </w:rPr>
              <w:t>　　（二）通过暗管、渗井、渗坑、灌注或者篡改、伪造监测数据，或者不正常运行污染防治设施等逃避监管的方式违法排放污染物。</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cs="SimSun"/>
                <w:b/>
                <w:bCs/>
                <w:snapToGrid w:val="0"/>
                <w:color w:val="000000"/>
                <w:kern w:val="0"/>
                <w:sz w:val="21"/>
                <w:szCs w:val="21"/>
                <w:lang w:eastAsia="zh-CN"/>
              </w:rPr>
              <w:t>（只含本规定中对不正常运行污染防治设施的处罚）</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首违免罚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1.3个月内初次违法</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2.危害后果轻微</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3.及时改正</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4.污染物达标排放</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5.24小时内及时报告并采取停、限产措施减少污染物排放</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6.已联网的在线监控企业日均值未超标的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22</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对未按规范记录危险废物管理纸质台账行为的处罚</w:t>
            </w:r>
          </w:p>
        </w:tc>
        <w:tc>
          <w:tcPr>
            <w:tcW w:w="6849" w:type="dxa"/>
            <w:tcBorders>
              <w:tl2br w:val="nil"/>
              <w:tr2bl w:val="nil"/>
            </w:tcBorders>
          </w:tcPr>
          <w:p>
            <w:pPr>
              <w:keepNext w:val="0"/>
              <w:keepLines w:val="0"/>
              <w:pageBreakBefore w:val="0"/>
              <w:widowControl w:val="0"/>
              <w:kinsoku w:val="0"/>
              <w:wordWrap/>
              <w:overflowPunct/>
              <w:topLinePunct w:val="0"/>
              <w:autoSpaceDE w:val="0"/>
              <w:autoSpaceDN w:val="0"/>
              <w:bidi w:val="0"/>
              <w:adjustRightInd w:val="0"/>
              <w:snapToGrid w:val="0"/>
              <w:spacing w:line="270" w:lineRule="exact"/>
              <w:ind w:left="51" w:right="51" w:firstLine="420" w:firstLineChars="200"/>
              <w:jc w:val="left"/>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lang w:val="en-US" w:eastAsia="zh-CN"/>
              </w:rPr>
              <w:t>1.</w:t>
            </w:r>
            <w:r>
              <w:rPr>
                <w:rFonts w:hint="eastAsia" w:ascii="SimSun" w:hAnsi="SimSun" w:eastAsia="SimSun" w:cs="SimSun"/>
                <w:b w:val="0"/>
                <w:bCs w:val="0"/>
                <w:snapToGrid w:val="0"/>
                <w:color w:val="000000"/>
                <w:kern w:val="0"/>
                <w:sz w:val="21"/>
                <w:szCs w:val="21"/>
              </w:rPr>
              <w:t>《中华人民共和国</w:t>
            </w:r>
            <w:r>
              <w:rPr>
                <w:rFonts w:hint="eastAsia" w:ascii="SimSun" w:hAnsi="SimSun" w:eastAsia="SimSun" w:cs="SimSun"/>
                <w:b w:val="0"/>
                <w:bCs w:val="0"/>
                <w:snapToGrid w:val="0"/>
                <w:color w:val="000000"/>
                <w:kern w:val="0"/>
                <w:sz w:val="21"/>
                <w:szCs w:val="21"/>
              </w:rPr>
              <w:fldChar w:fldCharType="begin"/>
            </w:r>
            <w:r>
              <w:rPr>
                <w:rFonts w:hint="eastAsia" w:ascii="SimSun" w:hAnsi="SimSun" w:eastAsia="SimSun" w:cs="SimSun"/>
                <w:b w:val="0"/>
                <w:bCs w:val="0"/>
                <w:snapToGrid w:val="0"/>
                <w:color w:val="000000"/>
                <w:kern w:val="0"/>
                <w:sz w:val="21"/>
                <w:szCs w:val="21"/>
              </w:rPr>
              <w:instrText xml:space="preserve"> HYPERLINK "http://law1.law-star.com/law?fn=AF61FE9E4FB1BC9B3FCFCFCC3AAD5225&amp;dbt=chl" \t "http://law1.law-star.com/_blank" </w:instrText>
            </w:r>
            <w:r>
              <w:rPr>
                <w:rFonts w:hint="eastAsia" w:ascii="SimSun" w:hAnsi="SimSun" w:eastAsia="SimSun" w:cs="SimSun"/>
                <w:b w:val="0"/>
                <w:bCs w:val="0"/>
                <w:snapToGrid w:val="0"/>
                <w:color w:val="000000"/>
                <w:kern w:val="0"/>
                <w:sz w:val="21"/>
                <w:szCs w:val="21"/>
              </w:rPr>
              <w:fldChar w:fldCharType="separate"/>
            </w:r>
            <w:r>
              <w:rPr>
                <w:rFonts w:hint="eastAsia" w:ascii="SimSun" w:hAnsi="SimSun" w:eastAsia="SimSun" w:cs="SimSun"/>
                <w:b w:val="0"/>
                <w:bCs w:val="0"/>
                <w:snapToGrid w:val="0"/>
                <w:color w:val="000000"/>
                <w:kern w:val="0"/>
                <w:sz w:val="21"/>
                <w:szCs w:val="21"/>
              </w:rPr>
              <w:t>固体废物污染环境防治法</w:t>
            </w:r>
            <w:r>
              <w:rPr>
                <w:rFonts w:hint="eastAsia" w:ascii="SimSun" w:hAnsi="SimSun" w:eastAsia="SimSun" w:cs="SimSun"/>
                <w:b w:val="0"/>
                <w:bCs w:val="0"/>
                <w:snapToGrid w:val="0"/>
                <w:color w:val="000000"/>
                <w:kern w:val="0"/>
                <w:sz w:val="21"/>
                <w:szCs w:val="21"/>
              </w:rPr>
              <w:fldChar w:fldCharType="end"/>
            </w:r>
            <w:r>
              <w:rPr>
                <w:rFonts w:hint="eastAsia" w:ascii="SimSun" w:hAnsi="SimSun" w:eastAsia="SimSun" w:cs="SimSun"/>
                <w:b w:val="0"/>
                <w:bCs w:val="0"/>
                <w:snapToGrid w:val="0"/>
                <w:color w:val="000000"/>
                <w:kern w:val="0"/>
                <w:sz w:val="21"/>
                <w:szCs w:val="21"/>
              </w:rPr>
              <w:t>》第一百一十二条 </w:t>
            </w:r>
          </w:p>
          <w:p>
            <w:pPr>
              <w:keepNext w:val="0"/>
              <w:keepLines w:val="0"/>
              <w:pageBreakBefore w:val="0"/>
              <w:widowControl w:val="0"/>
              <w:kinsoku w:val="0"/>
              <w:wordWrap/>
              <w:overflowPunct/>
              <w:topLinePunct w:val="0"/>
              <w:autoSpaceDE w:val="0"/>
              <w:autoSpaceDN w:val="0"/>
              <w:bidi w:val="0"/>
              <w:adjustRightInd w:val="0"/>
              <w:snapToGrid w:val="0"/>
              <w:spacing w:line="270" w:lineRule="exact"/>
              <w:ind w:left="51" w:right="51" w:firstLine="420" w:firstLineChars="200"/>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kern w:val="0"/>
                <w:sz w:val="21"/>
                <w:szCs w:val="21"/>
              </w:rPr>
              <w:t>违反本法规定，有下列行为之一，由生态环境主管部门责令改正，处以罚款，没收违法所得；情节严重的，报经有批准权的人民政府批准，可以责令停业或者关闭：</w:t>
            </w:r>
            <w:r>
              <w:rPr>
                <w:rFonts w:hint="eastAsia" w:ascii="SimSun" w:hAnsi="SimSun" w:eastAsia="SimSun" w:cs="SimSun"/>
                <w:b w:val="0"/>
                <w:bCs w:val="0"/>
                <w:snapToGrid w:val="0"/>
                <w:color w:val="000000"/>
                <w:kern w:val="0"/>
                <w:sz w:val="21"/>
                <w:szCs w:val="21"/>
              </w:rPr>
              <w:br w:type="textWrapping"/>
            </w:r>
            <w:r>
              <w:rPr>
                <w:rFonts w:hint="eastAsia" w:ascii="SimSun" w:hAnsi="SimSun" w:eastAsia="SimSun" w:cs="SimSun"/>
                <w:b w:val="0"/>
                <w:bCs w:val="0"/>
                <w:snapToGrid w:val="0"/>
                <w:color w:val="000000"/>
                <w:kern w:val="0"/>
                <w:sz w:val="21"/>
                <w:szCs w:val="21"/>
              </w:rPr>
              <w:t>　　（十三）未按照国家有关规定建立危险废物管理台账并如实记录的。</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首违免罚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1.3个月内初次违法</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2.危害后果轻微</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3.及时改正</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4.已申报危险废物有关资料</w:t>
            </w:r>
          </w:p>
          <w:p>
            <w:pPr>
              <w:kinsoku w:val="0"/>
              <w:autoSpaceDE w:val="0"/>
              <w:autoSpaceDN w:val="0"/>
              <w:adjustRightInd w:val="0"/>
              <w:snapToGrid w:val="0"/>
              <w:spacing w:after="120" w:afterAutospacing="0"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5.当日改正的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23</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lang w:val="en-US"/>
              </w:rPr>
            </w:pPr>
            <w:r>
              <w:rPr>
                <w:rFonts w:hint="eastAsia" w:ascii="SimSun" w:hAnsi="SimSun" w:eastAsia="SimSun" w:cs="SimSun"/>
                <w:b w:val="0"/>
                <w:bCs w:val="0"/>
                <w:snapToGrid w:val="0"/>
                <w:color w:val="000000"/>
                <w:kern w:val="0"/>
                <w:sz w:val="21"/>
                <w:szCs w:val="21"/>
                <w:lang w:val="en-US" w:eastAsia="zh-CN"/>
              </w:rPr>
              <w:t>对</w:t>
            </w:r>
            <w:r>
              <w:rPr>
                <w:rFonts w:hint="eastAsia" w:ascii="SimSun" w:hAnsi="SimSun" w:eastAsia="SimSun" w:cs="SimSun"/>
                <w:b w:val="0"/>
                <w:bCs w:val="0"/>
                <w:snapToGrid w:val="0"/>
                <w:color w:val="000000"/>
                <w:kern w:val="0"/>
                <w:sz w:val="21"/>
                <w:szCs w:val="21"/>
                <w:lang w:eastAsia="zh-CN"/>
              </w:rPr>
              <w:t>未按规定贮存工业固体废物的</w:t>
            </w:r>
            <w:r>
              <w:rPr>
                <w:rFonts w:hint="eastAsia" w:ascii="SimSun" w:hAnsi="SimSun" w:eastAsia="SimSun" w:cs="SimSun"/>
                <w:b w:val="0"/>
                <w:bCs w:val="0"/>
                <w:snapToGrid w:val="0"/>
                <w:color w:val="000000"/>
                <w:kern w:val="0"/>
                <w:sz w:val="21"/>
                <w:szCs w:val="21"/>
                <w:lang w:val="en-US" w:eastAsia="zh-CN"/>
              </w:rPr>
              <w:t>处罚</w:t>
            </w:r>
          </w:p>
        </w:tc>
        <w:tc>
          <w:tcPr>
            <w:tcW w:w="6849" w:type="dxa"/>
            <w:tcBorders>
              <w:tl2br w:val="nil"/>
              <w:tr2bl w:val="nil"/>
            </w:tcBorders>
          </w:tcPr>
          <w:p>
            <w:pPr>
              <w:keepNext w:val="0"/>
              <w:keepLines w:val="0"/>
              <w:pageBreakBefore w:val="0"/>
              <w:widowControl w:val="0"/>
              <w:kinsoku w:val="0"/>
              <w:wordWrap/>
              <w:overflowPunct/>
              <w:topLinePunct w:val="0"/>
              <w:autoSpaceDE w:val="0"/>
              <w:autoSpaceDN w:val="0"/>
              <w:bidi w:val="0"/>
              <w:adjustRightInd w:val="0"/>
              <w:snapToGrid w:val="0"/>
              <w:spacing w:before="2" w:line="250" w:lineRule="exact"/>
              <w:ind w:left="57" w:right="23" w:firstLine="420"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cs="SimSun"/>
                <w:b w:val="0"/>
                <w:bCs w:val="0"/>
                <w:snapToGrid w:val="0"/>
                <w:color w:val="000000"/>
                <w:kern w:val="0"/>
                <w:sz w:val="21"/>
                <w:szCs w:val="21"/>
                <w:lang w:val="en-US" w:eastAsia="zh-CN"/>
              </w:rPr>
              <w:t>1.</w:t>
            </w:r>
            <w:r>
              <w:rPr>
                <w:rFonts w:hint="eastAsia" w:ascii="SimSun" w:hAnsi="SimSun" w:eastAsia="SimSun" w:cs="SimSun"/>
                <w:b w:val="0"/>
                <w:bCs w:val="0"/>
                <w:snapToGrid w:val="0"/>
                <w:color w:val="000000"/>
                <w:kern w:val="0"/>
                <w:sz w:val="21"/>
                <w:szCs w:val="21"/>
              </w:rPr>
              <w:t>《中华人民共和国固体废物污染环境防治法》</w:t>
            </w:r>
            <w:r>
              <w:rPr>
                <w:rFonts w:hint="eastAsia" w:ascii="SimSun" w:hAnsi="SimSun" w:eastAsia="SimSun" w:cs="SimSun"/>
                <w:b w:val="0"/>
                <w:bCs w:val="0"/>
                <w:snapToGrid w:val="0"/>
                <w:color w:val="000000"/>
                <w:spacing w:val="-6"/>
                <w:kern w:val="0"/>
                <w:sz w:val="21"/>
                <w:szCs w:val="21"/>
              </w:rPr>
              <w:t xml:space="preserve">第一百零二条  </w:t>
            </w:r>
          </w:p>
          <w:p>
            <w:pPr>
              <w:keepNext w:val="0"/>
              <w:keepLines w:val="0"/>
              <w:pageBreakBefore w:val="0"/>
              <w:widowControl w:val="0"/>
              <w:kinsoku w:val="0"/>
              <w:wordWrap/>
              <w:overflowPunct/>
              <w:topLinePunct w:val="0"/>
              <w:autoSpaceDE w:val="0"/>
              <w:autoSpaceDN w:val="0"/>
              <w:bidi w:val="0"/>
              <w:adjustRightInd w:val="0"/>
              <w:snapToGrid w:val="0"/>
              <w:spacing w:before="2" w:line="250" w:lineRule="exact"/>
              <w:ind w:left="57" w:right="23" w:firstLine="396"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eastAsia="SimSun" w:cs="SimSun"/>
                <w:b w:val="0"/>
                <w:bCs w:val="0"/>
                <w:snapToGrid w:val="0"/>
                <w:color w:val="000000"/>
                <w:spacing w:val="-6"/>
                <w:kern w:val="0"/>
                <w:sz w:val="21"/>
                <w:szCs w:val="21"/>
              </w:rPr>
              <w:t>违反本法规定，有下列行为之一，由生态环境主管部门责令改正，处以罚款，没收违法所得；情节严重的，报经有批准权的人民政府批准，可以责令停业或者关闭：</w:t>
            </w:r>
          </w:p>
          <w:p>
            <w:pPr>
              <w:kinsoku w:val="0"/>
              <w:autoSpaceDE w:val="0"/>
              <w:autoSpaceDN w:val="0"/>
              <w:adjustRightInd w:val="0"/>
              <w:snapToGrid w:val="0"/>
              <w:spacing w:before="2" w:line="250" w:lineRule="exact"/>
              <w:ind w:left="57" w:right="23" w:firstLine="396" w:firstLineChars="200"/>
              <w:jc w:val="left"/>
              <w:textAlignment w:val="baseline"/>
              <w:rPr>
                <w:rFonts w:hint="eastAsia" w:ascii="SimSun" w:hAnsi="SimSun" w:eastAsia="SimSun" w:cs="SimSun"/>
                <w:b w:val="0"/>
                <w:bCs w:val="0"/>
                <w:snapToGrid w:val="0"/>
                <w:color w:val="000000"/>
                <w:spacing w:val="-6"/>
                <w:kern w:val="0"/>
                <w:sz w:val="21"/>
                <w:szCs w:val="21"/>
              </w:rPr>
            </w:pPr>
            <w:r>
              <w:rPr>
                <w:rFonts w:hint="eastAsia" w:ascii="SimSun" w:hAnsi="SimSun" w:eastAsia="SimSun" w:cs="SimSun"/>
                <w:b w:val="0"/>
                <w:bCs w:val="0"/>
                <w:snapToGrid w:val="0"/>
                <w:color w:val="000000"/>
                <w:spacing w:val="-6"/>
                <w:kern w:val="0"/>
                <w:sz w:val="21"/>
                <w:szCs w:val="21"/>
              </w:rPr>
              <w:t>（十）贮存工业固体废物未采取符合国家环境保护标准的防护措施的；</w:t>
            </w:r>
          </w:p>
          <w:p>
            <w:pPr>
              <w:widowControl/>
              <w:kinsoku w:val="0"/>
              <w:autoSpaceDE w:val="0"/>
              <w:autoSpaceDN w:val="0"/>
              <w:adjustRightInd w:val="0"/>
              <w:snapToGrid w:val="0"/>
              <w:spacing w:line="240" w:lineRule="auto"/>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eastAsia="SimSun" w:cs="SimSun"/>
                <w:b w:val="0"/>
                <w:bCs w:val="0"/>
                <w:snapToGrid w:val="0"/>
                <w:color w:val="000000"/>
                <w:spacing w:val="-6"/>
                <w:kern w:val="0"/>
                <w:sz w:val="21"/>
                <w:szCs w:val="21"/>
              </w:rPr>
              <w:t>有前款第二项、第三项、第四项、第五项、第六项、第九项、第十项、第十一项行为之一，处十万元以上一百万元以下的罚款；</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首违免罚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1.3个月内初次违法</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2.危害后果轻微</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3.及时改正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24</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对超过污染物排放标准排放污染物的行政处罚</w:t>
            </w:r>
          </w:p>
        </w:tc>
        <w:tc>
          <w:tcPr>
            <w:tcW w:w="6849" w:type="dxa"/>
            <w:tcBorders>
              <w:tl2br w:val="nil"/>
              <w:tr2bl w:val="nil"/>
            </w:tcBorders>
          </w:tcPr>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lang w:val="en-US" w:eastAsia="zh-CN"/>
              </w:rPr>
              <w:t>1.</w:t>
            </w:r>
            <w:r>
              <w:rPr>
                <w:rFonts w:hint="eastAsia"/>
              </w:rPr>
              <w:t xml:space="preserve">《中华人民共和国大气污染防治法》第九十九条  </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right="51"/>
              <w:jc w:val="left"/>
              <w:textAlignment w:val="baseline"/>
              <w:rPr>
                <w:rFonts w:hint="eastAsia" w:ascii="SimSun" w:hAnsi="SimSun" w:eastAsia="SimSun" w:cs="SimSun"/>
                <w:b/>
                <w:bCs/>
                <w:snapToGrid w:val="0"/>
                <w:color w:val="000000"/>
                <w:spacing w:val="2"/>
                <w:kern w:val="0"/>
                <w:sz w:val="21"/>
                <w:szCs w:val="21"/>
                <w:lang w:val="en-US" w:eastAsia="zh-CN"/>
              </w:rPr>
            </w:pPr>
            <w:r>
              <w:rPr>
                <w:rFonts w:hint="eastAsia" w:ascii="SimSun" w:hAnsi="SimSun" w:eastAsia="SimSun" w:cs="SimSun"/>
                <w:b/>
                <w:bCs/>
                <w:snapToGrid w:val="0"/>
                <w:color w:val="000000"/>
                <w:spacing w:val="2"/>
                <w:kern w:val="0"/>
                <w:sz w:val="21"/>
                <w:szCs w:val="21"/>
                <w:lang w:val="en-US" w:eastAsia="zh-CN"/>
              </w:rPr>
              <w:t>（只含本规定中对超标排放大气污染物的处罚）</w:t>
            </w:r>
          </w:p>
          <w:p>
            <w:pPr>
              <w:pStyle w:val="2"/>
              <w:rPr>
                <w:rFonts w:hint="eastAsia"/>
              </w:rPr>
            </w:pP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lang w:val="en-US" w:eastAsia="zh-CN"/>
              </w:rPr>
              <w:t>2.</w:t>
            </w:r>
            <w:r>
              <w:rPr>
                <w:rFonts w:hint="eastAsia"/>
              </w:rPr>
              <w:t xml:space="preserve">《河北省大气污染防治条例》第七十八条  </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keepNext w:val="0"/>
              <w:keepLines w:val="0"/>
              <w:pageBreakBefore w:val="0"/>
              <w:widowControl/>
              <w:kinsoku w:val="0"/>
              <w:wordWrap/>
              <w:overflowPunct/>
              <w:topLinePunct w:val="0"/>
              <w:autoSpaceDE w:val="0"/>
              <w:autoSpaceDN w:val="0"/>
              <w:bidi w:val="0"/>
              <w:adjustRightInd/>
              <w:snapToGrid w:val="0"/>
              <w:ind w:firstLine="0" w:firstLineChars="0"/>
              <w:textAlignment w:val="baseline"/>
              <w:rPr>
                <w:rFonts w:hint="eastAsia"/>
                <w:lang w:val="en-US" w:eastAsia="zh-CN"/>
              </w:rPr>
            </w:pPr>
            <w:r>
              <w:rPr>
                <w:rFonts w:hint="eastAsia" w:ascii="SimSun" w:hAnsi="SimSun" w:eastAsia="SimSun" w:cs="SimSun"/>
                <w:b/>
                <w:bCs/>
                <w:snapToGrid w:val="0"/>
                <w:color w:val="000000"/>
                <w:spacing w:val="2"/>
                <w:kern w:val="0"/>
                <w:sz w:val="21"/>
                <w:szCs w:val="21"/>
                <w:lang w:val="en-US" w:eastAsia="zh-CN"/>
              </w:rPr>
              <w:t>（只含本规定中对超标排放大气污染物的处罚）</w:t>
            </w:r>
          </w:p>
          <w:p>
            <w:pPr>
              <w:keepNext w:val="0"/>
              <w:keepLines w:val="0"/>
              <w:pageBreakBefore w:val="0"/>
              <w:widowControl/>
              <w:kinsoku w:val="0"/>
              <w:wordWrap/>
              <w:overflowPunct/>
              <w:topLinePunct w:val="0"/>
              <w:autoSpaceDE w:val="0"/>
              <w:autoSpaceDN w:val="0"/>
              <w:bidi w:val="0"/>
              <w:adjustRightInd/>
              <w:snapToGrid w:val="0"/>
              <w:ind w:firstLine="420" w:firstLineChars="200"/>
              <w:textAlignment w:val="baseline"/>
              <w:rPr>
                <w:rFonts w:hint="eastAsia"/>
              </w:rPr>
            </w:pP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lang w:val="en-US" w:eastAsia="zh-CN"/>
              </w:rPr>
              <w:t>3.</w:t>
            </w:r>
            <w:r>
              <w:rPr>
                <w:rFonts w:hint="eastAsia"/>
              </w:rPr>
              <w:t xml:space="preserve">《中华人民共和国水污染防治法》第八十三条 </w:t>
            </w: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rPr>
              <w:t>（二）超过水污染物排放标准或者超过重点水污染物排放总量控制指标排放水污染物的；</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right="51"/>
              <w:jc w:val="left"/>
              <w:textAlignment w:val="baseline"/>
              <w:rPr>
                <w:rFonts w:hint="eastAsia" w:ascii="SimSun" w:hAnsi="SimSun" w:eastAsia="SimSun" w:cs="SimSun"/>
                <w:b/>
                <w:bCs/>
                <w:snapToGrid w:val="0"/>
                <w:color w:val="000000"/>
                <w:spacing w:val="2"/>
                <w:kern w:val="0"/>
                <w:sz w:val="21"/>
                <w:szCs w:val="21"/>
                <w:lang w:val="en-US" w:eastAsia="zh-CN"/>
              </w:rPr>
            </w:pPr>
            <w:r>
              <w:rPr>
                <w:rFonts w:hint="eastAsia" w:ascii="SimSun" w:hAnsi="SimSun" w:eastAsia="SimSun" w:cs="SimSun"/>
                <w:b/>
                <w:bCs/>
                <w:snapToGrid w:val="0"/>
                <w:color w:val="000000"/>
                <w:spacing w:val="2"/>
                <w:kern w:val="0"/>
                <w:sz w:val="21"/>
                <w:szCs w:val="21"/>
                <w:lang w:val="en-US" w:eastAsia="zh-CN"/>
              </w:rPr>
              <w:t>（只含本规定中对超标排放大气污染物的处罚）</w:t>
            </w:r>
          </w:p>
          <w:p>
            <w:pPr>
              <w:keepNext w:val="0"/>
              <w:keepLines w:val="0"/>
              <w:pageBreakBefore w:val="0"/>
              <w:widowControl/>
              <w:kinsoku w:val="0"/>
              <w:wordWrap/>
              <w:overflowPunct/>
              <w:topLinePunct w:val="0"/>
              <w:autoSpaceDE w:val="0"/>
              <w:autoSpaceDN w:val="0"/>
              <w:bidi w:val="0"/>
              <w:adjustRightInd/>
              <w:snapToGrid w:val="0"/>
              <w:ind w:firstLine="420" w:firstLineChars="200"/>
              <w:textAlignment w:val="baseline"/>
              <w:rPr>
                <w:rFonts w:hint="eastAsia"/>
              </w:rPr>
            </w:pP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lang w:val="en-US" w:eastAsia="zh-CN"/>
              </w:rPr>
              <w:t>4.</w:t>
            </w:r>
            <w:r>
              <w:rPr>
                <w:rFonts w:hint="eastAsia"/>
              </w:rPr>
              <w:t xml:space="preserve">《河北省水污染防治条例》第七十条  </w:t>
            </w: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rPr>
              <w:t>违反本条例规定，有下列行为之一的，由环境保护主管部门责令改正或者责令限制生产、停产整治，并处二十万元以上一百万元以下的罚款；情节严重的，报经有批准权的人民政府批准，责令停业、关闭：</w:t>
            </w:r>
          </w:p>
          <w:p>
            <w:pPr>
              <w:keepNext w:val="0"/>
              <w:keepLines w:val="0"/>
              <w:pageBreakBefore w:val="0"/>
              <w:widowControl/>
              <w:kinsoku w:val="0"/>
              <w:wordWrap/>
              <w:overflowPunct/>
              <w:topLinePunct w:val="0"/>
              <w:autoSpaceDE w:val="0"/>
              <w:autoSpaceDN w:val="0"/>
              <w:bidi w:val="0"/>
              <w:adjustRightInd/>
              <w:snapToGrid w:val="0"/>
              <w:ind w:firstLine="420" w:firstLineChars="200"/>
              <w:textAlignment w:val="baseline"/>
              <w:rPr>
                <w:rFonts w:hint="eastAsia"/>
              </w:rPr>
            </w:pPr>
            <w:r>
              <w:rPr>
                <w:rFonts w:hint="eastAsia"/>
              </w:rPr>
              <w:t>（一）超过水污染物排放标准或者超过重点水污染物排放总量控制指标排放水污染物的；</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right="51"/>
              <w:jc w:val="left"/>
              <w:textAlignment w:val="baseline"/>
              <w:rPr>
                <w:rFonts w:hint="eastAsia" w:ascii="Times New Roman" w:hAnsi="Times New Roman" w:cs="Times New Roman"/>
                <w:lang w:val="en-US" w:eastAsia="zh-CN"/>
              </w:rPr>
            </w:pPr>
            <w:r>
              <w:rPr>
                <w:rFonts w:hint="eastAsia" w:ascii="SimSun" w:hAnsi="SimSun" w:cs="SimSun"/>
                <w:b/>
                <w:bCs/>
                <w:snapToGrid w:val="0"/>
                <w:color w:val="000000"/>
                <w:spacing w:val="2"/>
                <w:kern w:val="0"/>
                <w:sz w:val="21"/>
                <w:szCs w:val="21"/>
                <w:lang w:val="en-US" w:eastAsia="zh-CN"/>
              </w:rPr>
              <w:t>（只含本规定中对超标排放水污染物的处罚）</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首违免罚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1.6个月内初次违法</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2.危害后果轻微</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3.及时改正</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4.污染物单因子超标倍数小于等于0.2倍，或者噪声超标在5分贝以内</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5.24小时内完成整改并达标排放的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9" w:hRule="atLeast"/>
        </w:trPr>
        <w:tc>
          <w:tcPr>
            <w:tcW w:w="514" w:type="dxa"/>
            <w:tcBorders>
              <w:tl2br w:val="nil"/>
              <w:tr2bl w:val="nil"/>
            </w:tcBorders>
            <w:vAlign w:val="center"/>
          </w:tcPr>
          <w:p>
            <w:pPr>
              <w:widowControl/>
              <w:kinsoku w:val="0"/>
              <w:autoSpaceDE w:val="0"/>
              <w:autoSpaceDN w:val="0"/>
              <w:adjustRightInd w:val="0"/>
              <w:snapToGrid w:val="0"/>
              <w:spacing w:before="91" w:line="186" w:lineRule="auto"/>
              <w:ind w:left="174"/>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25</w:t>
            </w:r>
          </w:p>
        </w:tc>
        <w:tc>
          <w:tcPr>
            <w:tcW w:w="1329" w:type="dxa"/>
            <w:tcBorders>
              <w:tl2br w:val="nil"/>
              <w:tr2bl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52" w:lineRule="exact"/>
              <w:jc w:val="center"/>
              <w:textAlignment w:val="baseline"/>
              <w:rPr>
                <w:rFonts w:hint="eastAsia" w:ascii="SimSun" w:hAnsi="SimSun" w:eastAsia="SimSun" w:cs="SimSun"/>
                <w:b w:val="0"/>
                <w:bCs w:val="0"/>
                <w:snapToGrid w:val="0"/>
                <w:color w:val="000000"/>
                <w:kern w:val="0"/>
                <w:sz w:val="21"/>
                <w:szCs w:val="21"/>
              </w:rPr>
            </w:pPr>
            <w:r>
              <w:rPr>
                <w:rFonts w:hint="eastAsia" w:ascii="SimSun" w:hAnsi="SimSun" w:eastAsia="SimSun" w:cs="SimSun"/>
                <w:b w:val="0"/>
                <w:bCs w:val="0"/>
                <w:snapToGrid w:val="0"/>
                <w:color w:val="000000"/>
                <w:kern w:val="0"/>
                <w:sz w:val="21"/>
                <w:szCs w:val="21"/>
              </w:rPr>
              <w:t>对超过污染物排放标准排放污染物的行政处罚</w:t>
            </w:r>
          </w:p>
        </w:tc>
        <w:tc>
          <w:tcPr>
            <w:tcW w:w="6849" w:type="dxa"/>
            <w:tcBorders>
              <w:tl2br w:val="nil"/>
              <w:tr2bl w:val="nil"/>
            </w:tcBorders>
          </w:tcPr>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lang w:val="en-US" w:eastAsia="zh-CN"/>
              </w:rPr>
              <w:t>1.</w:t>
            </w:r>
            <w:r>
              <w:rPr>
                <w:rFonts w:hint="eastAsia"/>
              </w:rPr>
              <w:t xml:space="preserve">《中华人民共和国大气污染防治法》第九十九条  </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违反本法规定，有下列行为之一的，由县级以上人民政府生态环境主管部门责令改正或者限制生产、停产整治，并处十万元以上一百万元以下的罚款；情节严重的，报经有批准权的人民政府批准，责令停业、关闭：</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right="51"/>
              <w:jc w:val="left"/>
              <w:textAlignment w:val="baseline"/>
              <w:rPr>
                <w:rFonts w:hint="eastAsia" w:ascii="SimSun" w:hAnsi="SimSun" w:eastAsia="SimSun" w:cs="SimSun"/>
                <w:b/>
                <w:bCs/>
                <w:snapToGrid w:val="0"/>
                <w:color w:val="000000"/>
                <w:spacing w:val="2"/>
                <w:kern w:val="0"/>
                <w:sz w:val="21"/>
                <w:szCs w:val="21"/>
                <w:lang w:val="en-US" w:eastAsia="zh-CN"/>
              </w:rPr>
            </w:pPr>
            <w:r>
              <w:rPr>
                <w:rFonts w:hint="eastAsia" w:ascii="SimSun" w:hAnsi="SimSun" w:eastAsia="SimSun" w:cs="SimSun"/>
                <w:b/>
                <w:bCs/>
                <w:snapToGrid w:val="0"/>
                <w:color w:val="000000"/>
                <w:spacing w:val="2"/>
                <w:kern w:val="0"/>
                <w:sz w:val="21"/>
                <w:szCs w:val="21"/>
                <w:lang w:val="en-US" w:eastAsia="zh-CN"/>
              </w:rPr>
              <w:t>（只含本规定中对超标排放大气污染物的处罚）</w:t>
            </w:r>
          </w:p>
          <w:p>
            <w:pPr>
              <w:pStyle w:val="2"/>
              <w:rPr>
                <w:rFonts w:hint="eastAsia"/>
              </w:rPr>
            </w:pP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lang w:val="en-US" w:eastAsia="zh-CN"/>
              </w:rPr>
              <w:t>2.</w:t>
            </w:r>
            <w:r>
              <w:rPr>
                <w:rFonts w:hint="eastAsia"/>
              </w:rPr>
              <w:t xml:space="preserve">《河北省大气污染防治条例》第七十八条  </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违反本条例规定，有下列行为之一的，由县级以上人民政府环境保护主管部门责令停止排污或者限制生产、停产整治，并处十万元以上三十万元以下罚款；情节较重的，并处三十万元以上一百万元以下罚款；情节严重的，报经有批准权的人民政府批准，责令停业、关闭。受到罚款处罚，被责令改正，拒不改正的，可以自责令改正之日的次日起，按照原处罚数额按日连续处罚：</w:t>
            </w:r>
          </w:p>
          <w:p>
            <w:pPr>
              <w:pStyle w:val="18"/>
              <w:keepNext w:val="0"/>
              <w:keepLines w:val="0"/>
              <w:pageBreakBefore w:val="0"/>
              <w:widowControl/>
              <w:kinsoku w:val="0"/>
              <w:wordWrap/>
              <w:overflowPunct/>
              <w:topLinePunct w:val="0"/>
              <w:autoSpaceDE w:val="0"/>
              <w:autoSpaceDN w:val="0"/>
              <w:bidi w:val="0"/>
              <w:adjustRightInd/>
              <w:snapToGrid w:val="0"/>
              <w:spacing w:line="300" w:lineRule="exact"/>
              <w:ind w:left="51" w:right="51" w:firstLine="420" w:firstLineChars="200"/>
              <w:textAlignment w:val="baseline"/>
              <w:rPr>
                <w:rFonts w:hint="eastAsia"/>
              </w:rPr>
            </w:pPr>
            <w:r>
              <w:rPr>
                <w:rFonts w:hint="eastAsia"/>
              </w:rPr>
              <w:t>（二）超过大气污染物排放标准或者超过重点大气污染物排放总量控制指标排放大气污染物的；</w:t>
            </w:r>
          </w:p>
          <w:p>
            <w:pPr>
              <w:keepNext w:val="0"/>
              <w:keepLines w:val="0"/>
              <w:pageBreakBefore w:val="0"/>
              <w:widowControl/>
              <w:kinsoku w:val="0"/>
              <w:wordWrap/>
              <w:overflowPunct/>
              <w:topLinePunct w:val="0"/>
              <w:autoSpaceDE w:val="0"/>
              <w:autoSpaceDN w:val="0"/>
              <w:bidi w:val="0"/>
              <w:adjustRightInd/>
              <w:snapToGrid w:val="0"/>
              <w:ind w:firstLine="0" w:firstLineChars="0"/>
              <w:textAlignment w:val="baseline"/>
              <w:rPr>
                <w:rFonts w:hint="eastAsia"/>
                <w:lang w:val="en-US" w:eastAsia="zh-CN"/>
              </w:rPr>
            </w:pPr>
            <w:r>
              <w:rPr>
                <w:rFonts w:hint="eastAsia" w:ascii="SimSun" w:hAnsi="SimSun" w:eastAsia="SimSun" w:cs="SimSun"/>
                <w:b/>
                <w:bCs/>
                <w:snapToGrid w:val="0"/>
                <w:color w:val="000000"/>
                <w:spacing w:val="2"/>
                <w:kern w:val="0"/>
                <w:sz w:val="21"/>
                <w:szCs w:val="21"/>
                <w:lang w:val="en-US" w:eastAsia="zh-CN"/>
              </w:rPr>
              <w:t>（只含本规定中对超标排放大气污染物的处罚）</w:t>
            </w:r>
          </w:p>
          <w:p>
            <w:pPr>
              <w:keepNext w:val="0"/>
              <w:keepLines w:val="0"/>
              <w:pageBreakBefore w:val="0"/>
              <w:widowControl/>
              <w:kinsoku w:val="0"/>
              <w:wordWrap/>
              <w:overflowPunct/>
              <w:topLinePunct w:val="0"/>
              <w:autoSpaceDE w:val="0"/>
              <w:autoSpaceDN w:val="0"/>
              <w:bidi w:val="0"/>
              <w:adjustRightInd/>
              <w:snapToGrid w:val="0"/>
              <w:ind w:firstLine="420" w:firstLineChars="200"/>
              <w:textAlignment w:val="baseline"/>
              <w:rPr>
                <w:rFonts w:hint="eastAsia"/>
              </w:rPr>
            </w:pP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lang w:val="en-US" w:eastAsia="zh-CN"/>
              </w:rPr>
              <w:t>3.</w:t>
            </w:r>
            <w:r>
              <w:rPr>
                <w:rFonts w:hint="eastAsia"/>
              </w:rPr>
              <w:t xml:space="preserve">《中华人民共和国水污染防治法》第八十三条 </w:t>
            </w: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rPr>
              <w:t xml:space="preserve"> 违反本法规定，有下列行为之一的，由县级以上人民政府环境保护主管部门责令改正或者责令限制生产、停产整治，并处十万元以上一百万元以下的罚款；情节严重的，报经有批准权的人民政府批准，责令停业、关闭：</w:t>
            </w: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rPr>
              <w:t>（二）超过水污染物排放标准或者超过重点水污染物排放总量控制指标排放水污染物的；</w:t>
            </w:r>
          </w:p>
          <w:p>
            <w:pPr>
              <w:keepNext w:val="0"/>
              <w:keepLines w:val="0"/>
              <w:pageBreakBefore w:val="0"/>
              <w:widowControl w:val="0"/>
              <w:kinsoku w:val="0"/>
              <w:wordWrap/>
              <w:overflowPunct/>
              <w:topLinePunct w:val="0"/>
              <w:autoSpaceDE w:val="0"/>
              <w:autoSpaceDN w:val="0"/>
              <w:bidi w:val="0"/>
              <w:adjustRightInd w:val="0"/>
              <w:snapToGrid w:val="0"/>
              <w:spacing w:before="30" w:line="300" w:lineRule="exact"/>
              <w:ind w:right="51"/>
              <w:jc w:val="left"/>
              <w:textAlignment w:val="baseline"/>
              <w:rPr>
                <w:rFonts w:hint="eastAsia" w:ascii="SimSun" w:hAnsi="SimSun" w:eastAsia="SimSun" w:cs="SimSun"/>
                <w:b/>
                <w:bCs/>
                <w:snapToGrid w:val="0"/>
                <w:color w:val="000000"/>
                <w:spacing w:val="2"/>
                <w:kern w:val="0"/>
                <w:sz w:val="21"/>
                <w:szCs w:val="21"/>
                <w:lang w:val="en-US" w:eastAsia="zh-CN"/>
              </w:rPr>
            </w:pPr>
            <w:r>
              <w:rPr>
                <w:rFonts w:hint="eastAsia" w:ascii="SimSun" w:hAnsi="SimSun" w:eastAsia="SimSun" w:cs="SimSun"/>
                <w:b/>
                <w:bCs/>
                <w:snapToGrid w:val="0"/>
                <w:color w:val="000000"/>
                <w:spacing w:val="2"/>
                <w:kern w:val="0"/>
                <w:sz w:val="21"/>
                <w:szCs w:val="21"/>
                <w:lang w:val="en-US" w:eastAsia="zh-CN"/>
              </w:rPr>
              <w:t>（只含本规定中对超标排放大气污染物的处罚）</w:t>
            </w:r>
          </w:p>
          <w:p>
            <w:pPr>
              <w:keepNext w:val="0"/>
              <w:keepLines w:val="0"/>
              <w:pageBreakBefore w:val="0"/>
              <w:widowControl/>
              <w:kinsoku w:val="0"/>
              <w:wordWrap/>
              <w:overflowPunct/>
              <w:topLinePunct w:val="0"/>
              <w:autoSpaceDE w:val="0"/>
              <w:autoSpaceDN w:val="0"/>
              <w:bidi w:val="0"/>
              <w:adjustRightInd/>
              <w:snapToGrid w:val="0"/>
              <w:ind w:firstLine="420" w:firstLineChars="200"/>
              <w:textAlignment w:val="baseline"/>
              <w:rPr>
                <w:rFonts w:hint="eastAsia"/>
              </w:rPr>
            </w:pP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lang w:val="en-US" w:eastAsia="zh-CN"/>
              </w:rPr>
              <w:t>4.</w:t>
            </w:r>
            <w:r>
              <w:rPr>
                <w:rFonts w:hint="eastAsia"/>
              </w:rPr>
              <w:t xml:space="preserve">《河北省水污染防治条例》第七十条  </w:t>
            </w:r>
          </w:p>
          <w:p>
            <w:pPr>
              <w:pStyle w:val="18"/>
              <w:keepNext w:val="0"/>
              <w:keepLines w:val="0"/>
              <w:pageBreakBefore w:val="0"/>
              <w:widowControl/>
              <w:kinsoku w:val="0"/>
              <w:wordWrap/>
              <w:overflowPunct/>
              <w:topLinePunct w:val="0"/>
              <w:autoSpaceDE w:val="0"/>
              <w:autoSpaceDN w:val="0"/>
              <w:bidi w:val="0"/>
              <w:adjustRightInd/>
              <w:snapToGrid w:val="0"/>
              <w:spacing w:line="270" w:lineRule="exact"/>
              <w:ind w:left="51" w:right="51" w:firstLine="420" w:firstLineChars="200"/>
              <w:textAlignment w:val="baseline"/>
              <w:rPr>
                <w:rFonts w:hint="eastAsia"/>
              </w:rPr>
            </w:pPr>
            <w:r>
              <w:rPr>
                <w:rFonts w:hint="eastAsia"/>
              </w:rPr>
              <w:t>违反本条例规定，有下列行为之一的，由环境保护主管部门责令改正或者责令限制生产、停产整治，并处二十万元以上一百万元以下的罚款；情节严重的，报经有批准权的人民政府批准，责令停业、关闭：</w:t>
            </w:r>
          </w:p>
          <w:p>
            <w:pPr>
              <w:keepNext w:val="0"/>
              <w:keepLines w:val="0"/>
              <w:pageBreakBefore w:val="0"/>
              <w:widowControl/>
              <w:kinsoku w:val="0"/>
              <w:wordWrap/>
              <w:overflowPunct/>
              <w:topLinePunct w:val="0"/>
              <w:autoSpaceDE w:val="0"/>
              <w:autoSpaceDN w:val="0"/>
              <w:bidi w:val="0"/>
              <w:adjustRightInd/>
              <w:snapToGrid w:val="0"/>
              <w:ind w:firstLine="420" w:firstLineChars="200"/>
              <w:textAlignment w:val="baseline"/>
              <w:rPr>
                <w:rFonts w:hint="eastAsia"/>
              </w:rPr>
            </w:pPr>
            <w:r>
              <w:rPr>
                <w:rFonts w:hint="eastAsia"/>
              </w:rPr>
              <w:t>（一）超过水污染物排放标准或者超过重点水污染物排放总量控制指标排放水污染物的；</w:t>
            </w:r>
          </w:p>
          <w:p>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SimSun" w:hAnsi="SimSun" w:eastAsia="SimSun" w:cs="SimSun"/>
                <w:b w:val="0"/>
                <w:bCs w:val="0"/>
                <w:snapToGrid w:val="0"/>
                <w:color w:val="000000"/>
                <w:spacing w:val="2"/>
                <w:kern w:val="0"/>
                <w:sz w:val="21"/>
                <w:szCs w:val="21"/>
                <w:lang w:val="en-US" w:eastAsia="zh-CN"/>
              </w:rPr>
            </w:pPr>
            <w:r>
              <w:rPr>
                <w:rFonts w:hint="eastAsia" w:ascii="SimSun" w:hAnsi="SimSun" w:cs="SimSun"/>
                <w:b/>
                <w:bCs/>
                <w:snapToGrid w:val="0"/>
                <w:color w:val="000000"/>
                <w:spacing w:val="2"/>
                <w:kern w:val="0"/>
                <w:sz w:val="21"/>
                <w:szCs w:val="21"/>
                <w:lang w:val="en-US" w:eastAsia="zh-CN"/>
              </w:rPr>
              <w:t>（只含本规定中对超标排放水污染物的处罚）</w:t>
            </w:r>
          </w:p>
        </w:tc>
        <w:tc>
          <w:tcPr>
            <w:tcW w:w="1434" w:type="dxa"/>
            <w:tcBorders>
              <w:tl2br w:val="nil"/>
              <w:tr2bl w:val="nil"/>
            </w:tcBorders>
          </w:tcPr>
          <w:p>
            <w:pPr>
              <w:widowControl/>
              <w:kinsoku w:val="0"/>
              <w:autoSpaceDE w:val="0"/>
              <w:autoSpaceDN w:val="0"/>
              <w:adjustRightInd w:val="0"/>
              <w:snapToGrid w:val="0"/>
              <w:spacing w:before="68" w:line="220" w:lineRule="auto"/>
              <w:ind w:left="278" w:leftChars="0"/>
              <w:jc w:val="both"/>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首违免罚</w:t>
            </w:r>
          </w:p>
        </w:tc>
        <w:tc>
          <w:tcPr>
            <w:tcW w:w="3821" w:type="dxa"/>
            <w:tcBorders>
              <w:tl2br w:val="nil"/>
              <w:tr2bl w:val="nil"/>
            </w:tcBorders>
          </w:tcPr>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1.1年内初次违法</w:t>
            </w:r>
          </w:p>
          <w:p>
            <w:pPr>
              <w:widowControl/>
              <w:numPr>
                <w:ilvl w:val="0"/>
                <w:numId w:val="0"/>
              </w:numPr>
              <w:kinsoku w:val="0"/>
              <w:autoSpaceDE w:val="0"/>
              <w:autoSpaceDN w:val="0"/>
              <w:adjustRightInd w:val="0"/>
              <w:snapToGrid w:val="0"/>
              <w:spacing w:line="240" w:lineRule="auto"/>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2.危害后果轻微</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3.及时改正</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4.污染物单因子超标倍数小于等于0.3倍</w:t>
            </w:r>
          </w:p>
          <w:p>
            <w:pPr>
              <w:widowControl/>
              <w:numPr>
                <w:ilvl w:val="0"/>
                <w:numId w:val="0"/>
              </w:numPr>
              <w:kinsoku w:val="0"/>
              <w:autoSpaceDE w:val="0"/>
              <w:autoSpaceDN w:val="0"/>
              <w:adjustRightInd w:val="0"/>
              <w:snapToGrid w:val="0"/>
              <w:spacing w:line="240" w:lineRule="auto"/>
              <w:ind w:left="0" w:leftChars="0" w:firstLine="0" w:firstLineChars="0"/>
              <w:jc w:val="center"/>
              <w:textAlignment w:val="baseline"/>
              <w:rPr>
                <w:rFonts w:hint="eastAsia" w:ascii="SimSun" w:hAnsi="SimSun" w:eastAsia="SimSun" w:cs="SimSun"/>
                <w:b w:val="0"/>
                <w:bCs w:val="0"/>
                <w:snapToGrid w:val="0"/>
                <w:color w:val="000000"/>
                <w:kern w:val="0"/>
                <w:sz w:val="21"/>
                <w:szCs w:val="21"/>
                <w:lang w:val="en-US" w:eastAsia="zh-CN"/>
              </w:rPr>
            </w:pPr>
            <w:r>
              <w:rPr>
                <w:rFonts w:hint="eastAsia" w:ascii="SimSun" w:hAnsi="SimSun" w:eastAsia="SimSun" w:cs="SimSun"/>
                <w:b w:val="0"/>
                <w:bCs w:val="0"/>
                <w:snapToGrid w:val="0"/>
                <w:color w:val="000000"/>
                <w:kern w:val="0"/>
                <w:sz w:val="21"/>
                <w:szCs w:val="21"/>
                <w:lang w:val="en-US" w:eastAsia="zh-CN"/>
              </w:rPr>
              <w:t>5.24小时内完成整改并达标排放的</w:t>
            </w:r>
          </w:p>
        </w:tc>
      </w:tr>
    </w:tbl>
    <w:p>
      <w:pPr>
        <w:widowControl/>
        <w:kinsoku w:val="0"/>
        <w:autoSpaceDE w:val="0"/>
        <w:autoSpaceDN w:val="0"/>
        <w:adjustRightInd w:val="0"/>
        <w:snapToGrid w:val="0"/>
        <w:spacing w:line="240" w:lineRule="auto"/>
        <w:jc w:val="left"/>
        <w:textAlignment w:val="baseline"/>
        <w:rPr>
          <w:rFonts w:ascii="Arial" w:hAnsi="Arial" w:eastAsia="Arial" w:cs="Arial"/>
          <w:snapToGrid w:val="0"/>
          <w:color w:val="000000"/>
          <w:kern w:val="0"/>
          <w:szCs w:val="21"/>
        </w:rPr>
      </w:pPr>
    </w:p>
    <w:p>
      <w:pPr>
        <w:rPr>
          <w:rFonts w:ascii="Times New Roman" w:hAnsi="Times New Roman" w:cs="Times New Roman"/>
        </w:rPr>
      </w:pPr>
    </w:p>
    <w:p>
      <w:pPr>
        <w:sectPr>
          <w:footerReference r:id="rId4" w:type="default"/>
          <w:pgSz w:w="16838" w:h="11906" w:orient="landscape"/>
          <w:pgMar w:top="2098" w:right="1417" w:bottom="1531" w:left="1417" w:header="851" w:footer="992" w:gutter="0"/>
          <w:pgBorders>
            <w:top w:val="none" w:sz="0" w:space="0"/>
            <w:left w:val="none" w:sz="0" w:space="0"/>
            <w:bottom w:val="none" w:sz="0" w:space="0"/>
            <w:right w:val="none" w:sz="0" w:space="0"/>
          </w:pgBorders>
          <w:cols w:space="720" w:num="1"/>
          <w:rtlGutter w:val="0"/>
          <w:docGrid w:type="lines" w:linePitch="319" w:charSpace="0"/>
        </w:sectPr>
      </w:pPr>
    </w:p>
    <w:p/>
    <w:p/>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spacing w:line="600" w:lineRule="exact"/>
        <w:rPr>
          <w:rFonts w:hint="eastAsia" w:ascii="方正仿宋_GBK" w:hAnsi="FZXiaoBiaoSong-B05S" w:eastAsia="方正仿宋_GBK" w:cs="FZXiaoBiaoSong-B05S"/>
          <w:sz w:val="32"/>
          <w:szCs w:val="32"/>
        </w:rPr>
      </w:pPr>
    </w:p>
    <w:p>
      <w:pPr>
        <w:pBdr>
          <w:top w:val="single" w:color="auto" w:sz="4" w:space="1"/>
          <w:bottom w:val="single" w:color="auto" w:sz="4" w:space="1"/>
        </w:pBdr>
        <w:spacing w:line="600" w:lineRule="exact"/>
        <w:ind w:firstLine="280" w:firstLineChars="100"/>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lang w:eastAsia="zh-CN"/>
        </w:rPr>
        <w:t>邢台市生态环境局</w:t>
      </w:r>
      <w:r>
        <w:rPr>
          <w:rFonts w:hint="eastAsia" w:ascii="FangSong_GB2312" w:hAnsi="FangSong_GB2312" w:eastAsia="FangSong_GB2312" w:cs="FangSong_GB2312"/>
          <w:sz w:val="28"/>
          <w:szCs w:val="28"/>
        </w:rPr>
        <w:t xml:space="preserve">办公室           </w:t>
      </w:r>
      <w:r>
        <w:rPr>
          <w:rFonts w:hint="eastAsia" w:ascii="FangSong_GB2312" w:hAnsi="FangSong_GB2312" w:eastAsia="FangSong_GB2312" w:cs="FangSong_GB2312"/>
          <w:sz w:val="28"/>
          <w:szCs w:val="28"/>
          <w:lang w:val="en-US" w:eastAsia="zh-CN"/>
        </w:rPr>
        <w:t xml:space="preserve">     </w:t>
      </w: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lang w:val="en-US" w:eastAsia="zh-CN"/>
        </w:rPr>
        <w:t>2022</w:t>
      </w:r>
      <w:r>
        <w:rPr>
          <w:rFonts w:hint="eastAsia" w:ascii="FangSong_GB2312" w:hAnsi="FangSong_GB2312" w:eastAsia="FangSong_GB2312" w:cs="FangSong_GB2312"/>
          <w:sz w:val="28"/>
          <w:szCs w:val="28"/>
        </w:rPr>
        <w:t>年</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27</w:t>
      </w:r>
      <w:r>
        <w:rPr>
          <w:rFonts w:hint="eastAsia" w:ascii="FangSong_GB2312" w:hAnsi="FangSong_GB2312" w:eastAsia="FangSong_GB2312" w:cs="FangSong_GB2312"/>
          <w:sz w:val="28"/>
          <w:szCs w:val="28"/>
        </w:rPr>
        <w:t>日印发</w:t>
      </w:r>
    </w:p>
    <w:p>
      <w:pPr>
        <w:rPr>
          <w:rFonts w:hint="default" w:eastAsia="SimSun"/>
          <w:lang w:val="en-US" w:eastAsia="zh-CN"/>
        </w:rPr>
      </w:pPr>
    </w:p>
    <w:sectPr>
      <w:pgSz w:w="11906" w:h="16838"/>
      <w:pgMar w:top="2098" w:right="1417" w:bottom="1531" w:left="1417"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7A"/>
    <w:family w:val="auto"/>
    <w:pitch w:val="default"/>
    <w:sig w:usb0="00000003" w:usb1="288F0000" w:usb2="00000006" w:usb3="00000000" w:csb0="00040001" w:csb1="00000000"/>
  </w:font>
  <w:font w:name="FangSong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altName w:val="Microsoft YaHei"/>
    <w:panose1 w:val="03000509000000000000"/>
    <w:charset w:val="86"/>
    <w:family w:val="auto"/>
    <w:pitch w:val="default"/>
    <w:sig w:usb0="00000000" w:usb1="00000000" w:usb2="00000000" w:usb3="00000000" w:csb0="00040000" w:csb1="00000000"/>
  </w:font>
  <w:font w:name="Microsoft YaHei">
    <w:panose1 w:val="020B0503020204020204"/>
    <w:charset w:val="86"/>
    <w:family w:val="auto"/>
    <w:pitch w:val="default"/>
    <w:sig w:usb0="80000287" w:usb1="280F3C52" w:usb2="00000016" w:usb3="00000000" w:csb0="0004001F" w:csb1="00000000"/>
  </w:font>
  <w:font w:name="KaiTi">
    <w:panose1 w:val="02010609060101010101"/>
    <w:charset w:val="86"/>
    <w:family w:val="auto"/>
    <w:pitch w:val="default"/>
    <w:sig w:usb0="800002BF" w:usb1="38CF7CFA" w:usb2="00000016" w:usb3="00000000" w:csb0="00040001" w:csb1="00000000"/>
  </w:font>
  <w:font w:name="FangSong">
    <w:panose1 w:val="02010609060101010101"/>
    <w:charset w:val="86"/>
    <w:family w:val="auto"/>
    <w:pitch w:val="default"/>
    <w:sig w:usb0="800002BF" w:usb1="38CF7CFA" w:usb2="00000016" w:usb3="00000000" w:csb0="00040001" w:csb1="00000000"/>
  </w:font>
  <w:font w:name="方正仿宋_GBK">
    <w:altName w:val="Microsoft YaHei"/>
    <w:panose1 w:val="03000509000000000000"/>
    <w:charset w:val="86"/>
    <w:family w:val="script"/>
    <w:pitch w:val="default"/>
    <w:sig w:usb0="00000000" w:usb1="00000000" w:usb2="00000000" w:usb3="00000000" w:csb0="00040000" w:csb1="00000000"/>
  </w:font>
  <w:font w:name="FZXiaoBiaoSong-B05S">
    <w:panose1 w:val="03000509000000000000"/>
    <w:charset w:val="7A"/>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SimSun" w:cs="Times New Roman"/>
        <w:kern w:val="2"/>
        <w:sz w:val="18"/>
        <w:lang w:val="en-US" w:eastAsia="zh-CN"/>
      </w:rPr>
    </w:pPr>
    <w:r>
      <w:rPr>
        <w:rFonts w:ascii="Times New Roman" w:hAnsi="Times New Roman" w:eastAsia="SimSun" w:cs="Times New Roman"/>
        <w:kern w:val="2"/>
        <w:sz w:val="18"/>
        <w:lang w:val="en-US" w:eastAsia="zh-CN"/>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widowControl w:val="0"/>
                            <w:snapToGrid w:val="0"/>
                            <w:jc w:val="left"/>
                            <w:rPr>
                              <w:rFonts w:hint="eastAsia" w:ascii="SimSun" w:hAnsi="SimSun" w:eastAsia="SimSun" w:cs="SimSun"/>
                              <w:kern w:val="2"/>
                              <w:sz w:val="28"/>
                              <w:szCs w:val="28"/>
                              <w:lang w:val="en-US" w:eastAsia="zh-CN"/>
                            </w:rPr>
                          </w:pPr>
                          <w:r>
                            <w:rPr>
                              <w:rFonts w:hint="eastAsia" w:ascii="SimSun" w:hAnsi="SimSun" w:eastAsia="SimSun" w:cs="SimSun"/>
                              <w:kern w:val="2"/>
                              <w:sz w:val="28"/>
                              <w:szCs w:val="28"/>
                              <w:lang w:val="en-US" w:eastAsia="zh-CN"/>
                            </w:rPr>
                            <w:fldChar w:fldCharType="begin"/>
                          </w:r>
                          <w:r>
                            <w:rPr>
                              <w:rFonts w:hint="eastAsia" w:ascii="SimSun" w:hAnsi="SimSun" w:eastAsia="SimSun" w:cs="SimSun"/>
                              <w:kern w:val="2"/>
                              <w:sz w:val="28"/>
                              <w:szCs w:val="28"/>
                              <w:lang w:val="en-US" w:eastAsia="zh-CN"/>
                            </w:rPr>
                            <w:instrText xml:space="preserve"> PAGE  \* MERGEFORMAT </w:instrText>
                          </w:r>
                          <w:r>
                            <w:rPr>
                              <w:rFonts w:hint="eastAsia" w:ascii="SimSun" w:hAnsi="SimSun" w:eastAsia="SimSun" w:cs="SimSun"/>
                              <w:kern w:val="2"/>
                              <w:sz w:val="28"/>
                              <w:szCs w:val="28"/>
                              <w:lang w:val="en-US" w:eastAsia="zh-CN"/>
                            </w:rPr>
                            <w:fldChar w:fldCharType="separate"/>
                          </w:r>
                          <w:r>
                            <w:rPr>
                              <w:rFonts w:hint="eastAsia" w:ascii="SimSun" w:hAnsi="SimSun" w:eastAsia="SimSun" w:cs="SimSun"/>
                              <w:kern w:val="2"/>
                              <w:sz w:val="28"/>
                              <w:szCs w:val="28"/>
                              <w:lang w:val="en-US" w:eastAsia="zh-CN"/>
                            </w:rPr>
                            <w:t>1</w:t>
                          </w:r>
                          <w:r>
                            <w:rPr>
                              <w:rFonts w:hint="eastAsia" w:ascii="SimSun" w:hAnsi="SimSun" w:eastAsia="SimSun" w:cs="SimSun"/>
                              <w:kern w:val="2"/>
                              <w:sz w:val="28"/>
                              <w:szCs w:val="28"/>
                              <w:lang w:val="en-US" w:eastAsia="zh-CN"/>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FYb2G4AQAAbwMAAA4AAABkcnMvZTJvRG9jLnhtbK1TzY7TMBC+I/EO&#10;lu80aYWgRE1XSNUiJAQrLfsArmM3luIfzbhN+gLwBpy4cOe5+hyMnaSLlsseuDjf2ONv5vvG2dwM&#10;tmMnBWi8q/lyUXKmnPSNcYeaP3y9fbXmDKNwjei8UzU/K+Q325cvNn2o1Mq3vmsUMCJxWPWh5m2M&#10;oSoKlK2yAhc+KEeH2oMVkUI4FA2InthtV6zK8k3Re2gCeKkQaXc3HvKJEZ5D6LU2Uu28PFrl4sgK&#10;qhORJGFrAvJt7lZrJeMXrVFF1tWclMa8UhHC+7QW242oDiBCa+TUgnhOC080WWEcFb1S7UQU7Ajm&#10;HyprJHj0Oi6kt8UoJDtCKpblE2/uWxFU1kJWY7iajv+PVn4+3QEzTc1fl+/ecuaEpZlffny//Px9&#10;+fWNrZJDfcCKEu/DHUwREkxyBw02fUkIG7Kr56uraohM0uZyvVqvSzJc0tkcEE/xeD0Axg/KW5ZA&#10;zYHGlt0Up08Yx9Q5he6ldsYGEorDfpi62vvmTGp6GmfNHb1ezrqPjtxKk58BzGA/g2MAc2ip7jIX&#10;xfD+GP2tyYVThZF2KkxzyK1PbyYN+u84Zz3+J9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HFYb2G4AQAAbwMAAA4AAAAAAAAAAQAgAAAAHwEAAGRycy9lMm9Eb2MueG1sUEsFBgAAAAAGAAYA&#10;WQEAAEkFAAAAAA==&#10;">
              <v:fill on="f" focussize="0,0"/>
              <v:stroke on="f"/>
              <v:imagedata o:title=""/>
              <o:lock v:ext="edit" aspectratio="f"/>
              <v:textbox inset="0mm,0mm,0mm,0mm" style="mso-fit-shape-to-text:t;">
                <w:txbxContent>
                  <w:p>
                    <w:pPr>
                      <w:widowControl w:val="0"/>
                      <w:snapToGrid w:val="0"/>
                      <w:jc w:val="left"/>
                      <w:rPr>
                        <w:rFonts w:hint="eastAsia" w:ascii="SimSun" w:hAnsi="SimSun" w:eastAsia="SimSun" w:cs="SimSun"/>
                        <w:kern w:val="2"/>
                        <w:sz w:val="28"/>
                        <w:szCs w:val="28"/>
                        <w:lang w:val="en-US" w:eastAsia="zh-CN"/>
                      </w:rPr>
                    </w:pPr>
                    <w:r>
                      <w:rPr>
                        <w:rFonts w:hint="eastAsia" w:ascii="SimSun" w:hAnsi="SimSun" w:eastAsia="SimSun" w:cs="SimSun"/>
                        <w:kern w:val="2"/>
                        <w:sz w:val="28"/>
                        <w:szCs w:val="28"/>
                        <w:lang w:val="en-US" w:eastAsia="zh-CN"/>
                      </w:rPr>
                      <w:fldChar w:fldCharType="begin"/>
                    </w:r>
                    <w:r>
                      <w:rPr>
                        <w:rFonts w:hint="eastAsia" w:ascii="SimSun" w:hAnsi="SimSun" w:eastAsia="SimSun" w:cs="SimSun"/>
                        <w:kern w:val="2"/>
                        <w:sz w:val="28"/>
                        <w:szCs w:val="28"/>
                        <w:lang w:val="en-US" w:eastAsia="zh-CN"/>
                      </w:rPr>
                      <w:instrText xml:space="preserve"> PAGE  \* MERGEFORMAT </w:instrText>
                    </w:r>
                    <w:r>
                      <w:rPr>
                        <w:rFonts w:hint="eastAsia" w:ascii="SimSun" w:hAnsi="SimSun" w:eastAsia="SimSun" w:cs="SimSun"/>
                        <w:kern w:val="2"/>
                        <w:sz w:val="28"/>
                        <w:szCs w:val="28"/>
                        <w:lang w:val="en-US" w:eastAsia="zh-CN"/>
                      </w:rPr>
                      <w:fldChar w:fldCharType="separate"/>
                    </w:r>
                    <w:r>
                      <w:rPr>
                        <w:rFonts w:hint="eastAsia" w:ascii="SimSun" w:hAnsi="SimSun" w:eastAsia="SimSun" w:cs="SimSun"/>
                        <w:kern w:val="2"/>
                        <w:sz w:val="28"/>
                        <w:szCs w:val="28"/>
                        <w:lang w:val="en-US" w:eastAsia="zh-CN"/>
                      </w:rPr>
                      <w:t>1</w:t>
                    </w:r>
                    <w:r>
                      <w:rPr>
                        <w:rFonts w:hint="eastAsia" w:ascii="SimSun" w:hAnsi="SimSun" w:eastAsia="SimSun" w:cs="SimSun"/>
                        <w:kern w:val="2"/>
                        <w:sz w:val="28"/>
                        <w:szCs w:val="28"/>
                        <w:lang w:val="en-US" w:eastAsia="zh-CN"/>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8"/>
                            <w:tabs>
                              <w:tab w:val="clear" w:pos="4153"/>
                              <w:tab w:val="clear" w:pos="8306"/>
                            </w:tabs>
                            <w:rPr>
                              <w:rFonts w:hint="eastAsia" w:ascii="SimSun" w:hAnsi="SimSun" w:eastAsia="SimSun" w:cs="SimSun"/>
                              <w:sz w:val="28"/>
                              <w:szCs w:val="28"/>
                            </w:rPr>
                          </w:pPr>
                          <w:r>
                            <w:rPr>
                              <w:rFonts w:hint="eastAsia" w:ascii="SimSun" w:hAnsi="SimSun" w:eastAsia="SimSun" w:cs="SimSun"/>
                              <w:sz w:val="28"/>
                              <w:szCs w:val="28"/>
                            </w:rPr>
                            <w:fldChar w:fldCharType="begin"/>
                          </w:r>
                          <w:r>
                            <w:rPr>
                              <w:rFonts w:hint="eastAsia" w:ascii="SimSun" w:hAnsi="SimSun" w:eastAsia="SimSun" w:cs="SimSun"/>
                              <w:sz w:val="28"/>
                              <w:szCs w:val="28"/>
                            </w:rPr>
                            <w:instrText xml:space="preserve"> PAGE  \* MERGEFORMAT </w:instrText>
                          </w:r>
                          <w:r>
                            <w:rPr>
                              <w:rFonts w:hint="eastAsia" w:ascii="SimSun" w:hAnsi="SimSun" w:eastAsia="SimSun" w:cs="SimSun"/>
                              <w:sz w:val="28"/>
                              <w:szCs w:val="28"/>
                            </w:rPr>
                            <w:fldChar w:fldCharType="separate"/>
                          </w:r>
                          <w:r>
                            <w:rPr>
                              <w:rFonts w:hint="eastAsia" w:ascii="SimSun" w:hAnsi="SimSun" w:eastAsia="SimSun" w:cs="SimSun"/>
                              <w:sz w:val="28"/>
                              <w:szCs w:val="28"/>
                            </w:rPr>
                            <w:t>1</w:t>
                          </w:r>
                          <w:r>
                            <w:rPr>
                              <w:rFonts w:hint="eastAsia" w:ascii="SimSun" w:hAnsi="SimSun" w:eastAsia="SimSun" w:cs="SimSun"/>
                              <w:sz w:val="28"/>
                              <w:szCs w:val="2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B3EhC4AQAAbwMAAA4AAABkcnMvZTJvRG9jLnhtbK1TS27bMBDdB+gd&#10;CO5rSUZROILlIICRokDRBkhzAJqiLALiBzO0JV+gvUFX3XSfc/kcHVKSU6SbLLKh3pDDN/PeUOub&#10;wXTsqAC1sxUvFjlnykpXa7uv+OP3u/crzjAIW4vOWVXxk0J+s3l3te59qZaudV2tgBGJxbL3FW9D&#10;8GWWoWyVEbhwXlk6bBwYESiEfVaD6InddNkyzz9mvYPag5MKkXa34yGfGOE1hK5ptFRbJw9G2TCy&#10;gupEIEnYao98k7ptGiXDt6ZBFVhXcVIa0kpFCO/imm3WotyD8K2WUwviNS280GSEtlT0QrUVQbAD&#10;6P+ojJbg0DVhIZ3JRiHJEVJR5C+8eWiFV0kLWY3+Yjq+Ha38erwHpuuKf8ivafJWGJr5+dfP8++n&#10;858frIgO9R5LSnzw9zBFSDDKHRow8UtC2JBcPV1cVUNgkjaL1XK1yslwSWdzQDzZ83UPGD4pZ1gE&#10;FQcaW3JTHL9gGFPnFLoX2xkbiCgMu2HqaufqE6npaZwVt/R6Oes+W3IrTn4GMIPdDA4e9L6lukUq&#10;iv72ENydToVjhZF2KkxzSK1PbyYO+t84ZT3/J5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XW5&#10;UtAAAAAFAQAADwAAAAAAAAABACAAAAAiAAAAZHJzL2Rvd25yZXYueG1sUEsBAhQAFAAAAAgAh07i&#10;QHB3EhC4AQAAbwMAAA4AAAAAAAAAAQAgAAAAHwEAAGRycy9lMm9Eb2MueG1sUEsFBgAAAAAGAAYA&#10;WQEAAEkFAAAAAA==&#10;">
              <v:fill on="f" focussize="0,0"/>
              <v:stroke on="f"/>
              <v:imagedata o:title=""/>
              <o:lock v:ext="edit" aspectratio="f"/>
              <v:textbox inset="0mm,0mm,0mm,0mm" style="mso-fit-shape-to-text:t;">
                <w:txbxContent>
                  <w:p>
                    <w:pPr>
                      <w:pStyle w:val="8"/>
                      <w:tabs>
                        <w:tab w:val="clear" w:pos="4153"/>
                        <w:tab w:val="clear" w:pos="8306"/>
                      </w:tabs>
                      <w:rPr>
                        <w:rFonts w:hint="eastAsia" w:ascii="SimSun" w:hAnsi="SimSun" w:eastAsia="SimSun" w:cs="SimSun"/>
                        <w:sz w:val="28"/>
                        <w:szCs w:val="28"/>
                      </w:rPr>
                    </w:pPr>
                    <w:r>
                      <w:rPr>
                        <w:rFonts w:hint="eastAsia" w:ascii="SimSun" w:hAnsi="SimSun" w:eastAsia="SimSun" w:cs="SimSun"/>
                        <w:sz w:val="28"/>
                        <w:szCs w:val="28"/>
                      </w:rPr>
                      <w:fldChar w:fldCharType="begin"/>
                    </w:r>
                    <w:r>
                      <w:rPr>
                        <w:rFonts w:hint="eastAsia" w:ascii="SimSun" w:hAnsi="SimSun" w:eastAsia="SimSun" w:cs="SimSun"/>
                        <w:sz w:val="28"/>
                        <w:szCs w:val="28"/>
                      </w:rPr>
                      <w:instrText xml:space="preserve"> PAGE  \* MERGEFORMAT </w:instrText>
                    </w:r>
                    <w:r>
                      <w:rPr>
                        <w:rFonts w:hint="eastAsia" w:ascii="SimSun" w:hAnsi="SimSun" w:eastAsia="SimSun" w:cs="SimSun"/>
                        <w:sz w:val="28"/>
                        <w:szCs w:val="28"/>
                      </w:rPr>
                      <w:fldChar w:fldCharType="separate"/>
                    </w:r>
                    <w:r>
                      <w:rPr>
                        <w:rFonts w:hint="eastAsia" w:ascii="SimSun" w:hAnsi="SimSun" w:eastAsia="SimSun" w:cs="SimSun"/>
                        <w:sz w:val="28"/>
                        <w:szCs w:val="28"/>
                      </w:rPr>
                      <w:t>1</w:t>
                    </w:r>
                    <w:r>
                      <w:rPr>
                        <w:rFonts w:hint="eastAsia" w:ascii="SimSun" w:hAnsi="SimSun" w:eastAsia="SimSun" w:cs="SimSun"/>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2"/>
      <w:numFmt w:val="decimal"/>
      <w:lvlText w:val="%1."/>
      <w:lvlJc w:val="left"/>
      <w:pPr>
        <w:tabs>
          <w:tab w:val="left" w:pos="312"/>
        </w:tabs>
      </w:pPr>
    </w:lvl>
  </w:abstractNum>
  <w:abstractNum w:abstractNumId="3">
    <w:nsid w:val="00000003"/>
    <w:multiLevelType w:val="multilevel"/>
    <w:tmpl w:val="00000003"/>
    <w:lvl w:ilvl="0" w:tentative="0">
      <w:start w:val="1"/>
      <w:numFmt w:val="japaneseCounting"/>
      <w:pStyle w:val="24"/>
      <w:lvlText w:val="%1、"/>
      <w:lvlJc w:val="left"/>
      <w:pPr>
        <w:tabs>
          <w:tab w:val="left" w:pos="1260"/>
        </w:tabs>
        <w:ind w:left="1260" w:hanging="720"/>
      </w:pPr>
      <w:rPr>
        <w:rFonts w:hint="eastAsia" w:ascii="FangSong_GB2312" w:hAnsi="Times New Roman" w:eastAsia="FangSong_GB2312"/>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attachedTemplate r:id="rId1"/>
  <w:documentProtection w:edit="readOnly" w:enforcement="0"/>
  <w:defaultTabStop w:val="420"/>
  <w:drawingGridVerticalSpacing w:val="165"/>
  <w:displayHorizontalDrawingGridEvery w:val="0"/>
  <w:displayVerticalDrawingGridEvery w:val="2"/>
  <w:characterSpacingControl w:val="compressPunctuation"/>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YTEyN2I4NGFlNWZlMTkzNWFkMmE2MjRhNGYwYTQ1NjMifQ=="/>
  </w:docVars>
  <w:rsids>
    <w:rsidRoot w:val="00172A27"/>
    <w:rsid w:val="00025D02"/>
    <w:rsid w:val="000D0A39"/>
    <w:rsid w:val="00180B30"/>
    <w:rsid w:val="00184AA6"/>
    <w:rsid w:val="001F3C01"/>
    <w:rsid w:val="00215072"/>
    <w:rsid w:val="002214CB"/>
    <w:rsid w:val="002E5FC0"/>
    <w:rsid w:val="00357F65"/>
    <w:rsid w:val="00395656"/>
    <w:rsid w:val="003A1E1E"/>
    <w:rsid w:val="003C6577"/>
    <w:rsid w:val="004C7CCC"/>
    <w:rsid w:val="004D7D2E"/>
    <w:rsid w:val="00506FDB"/>
    <w:rsid w:val="0059071F"/>
    <w:rsid w:val="005C0D88"/>
    <w:rsid w:val="005C1CAF"/>
    <w:rsid w:val="005C7346"/>
    <w:rsid w:val="006A29FC"/>
    <w:rsid w:val="006B5723"/>
    <w:rsid w:val="00720D2F"/>
    <w:rsid w:val="0074727E"/>
    <w:rsid w:val="008021C2"/>
    <w:rsid w:val="008478EE"/>
    <w:rsid w:val="009246E8"/>
    <w:rsid w:val="009D06A5"/>
    <w:rsid w:val="00A6305F"/>
    <w:rsid w:val="00B20B0A"/>
    <w:rsid w:val="00B63C06"/>
    <w:rsid w:val="00BB3EA2"/>
    <w:rsid w:val="00C8486A"/>
    <w:rsid w:val="00C95EA0"/>
    <w:rsid w:val="00D01AF5"/>
    <w:rsid w:val="00D15A46"/>
    <w:rsid w:val="00D31EC0"/>
    <w:rsid w:val="00DA4A93"/>
    <w:rsid w:val="00E50731"/>
    <w:rsid w:val="00E8397E"/>
    <w:rsid w:val="00E9758D"/>
    <w:rsid w:val="00F530E6"/>
    <w:rsid w:val="00F8551C"/>
    <w:rsid w:val="00FA1F91"/>
    <w:rsid w:val="0A604CB2"/>
    <w:rsid w:val="163F7EF8"/>
    <w:rsid w:val="16D8411E"/>
    <w:rsid w:val="1CBF5793"/>
    <w:rsid w:val="2D805A0E"/>
    <w:rsid w:val="2F93B07B"/>
    <w:rsid w:val="3DB456F9"/>
    <w:rsid w:val="4A571B31"/>
    <w:rsid w:val="52FFF54A"/>
    <w:rsid w:val="586F7CA1"/>
    <w:rsid w:val="63574369"/>
    <w:rsid w:val="66513BA7"/>
    <w:rsid w:val="715318C1"/>
    <w:rsid w:val="77DEFCF8"/>
    <w:rsid w:val="7FFBD52A"/>
    <w:rsid w:val="9D4B5CFF"/>
    <w:rsid w:val="BA7B23C6"/>
    <w:rsid w:val="D7D9E964"/>
    <w:rsid w:val="F7D4A85C"/>
    <w:rsid w:val="FD7E682A"/>
    <w:rsid w:val="FE73487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lang w:val="en-US" w:eastAsia="zh-CN"/>
    </w:rPr>
  </w:style>
  <w:style w:type="paragraph" w:styleId="3">
    <w:name w:val="heading 1"/>
    <w:basedOn w:val="1"/>
    <w:next w:val="1"/>
    <w:qFormat/>
    <w:uiPriority w:val="0"/>
    <w:pPr>
      <w:spacing w:before="100" w:beforeAutospacing="1" w:after="100" w:afterAutospacing="1" w:line="240" w:lineRule="auto"/>
      <w:jc w:val="left"/>
      <w:outlineLvl w:val="0"/>
    </w:pPr>
    <w:rPr>
      <w:rFonts w:hint="eastAsia" w:ascii="SimSun" w:hAnsi="SimSun" w:eastAsia="SimSun" w:cs="SimSun"/>
      <w:b/>
      <w:kern w:val="44"/>
      <w:sz w:val="48"/>
      <w:szCs w:val="48"/>
      <w:lang w:bidi="ar-SA"/>
    </w:rPr>
  </w:style>
  <w:style w:type="character" w:default="1" w:styleId="12">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4">
    <w:name w:val="Body Text Indent"/>
    <w:basedOn w:val="1"/>
    <w:qFormat/>
    <w:uiPriority w:val="0"/>
    <w:pPr>
      <w:spacing w:line="500" w:lineRule="exact"/>
      <w:ind w:firstLine="630"/>
    </w:pPr>
    <w:rPr>
      <w:rFonts w:ascii="Times New Roman" w:hAnsi="Times New Roman" w:eastAsia="FangSong_GB2312" w:cs="Times New Roman"/>
      <w:sz w:val="32"/>
      <w:szCs w:val="32"/>
      <w:lang w:bidi="ar-SA"/>
    </w:rPr>
  </w:style>
  <w:style w:type="paragraph" w:styleId="5">
    <w:name w:val="Plain Text"/>
    <w:basedOn w:val="1"/>
    <w:link w:val="20"/>
    <w:qFormat/>
    <w:uiPriority w:val="0"/>
    <w:pPr>
      <w:widowControl/>
      <w:spacing w:line="240" w:lineRule="auto"/>
      <w:ind w:left="557"/>
    </w:pPr>
    <w:rPr>
      <w:rFonts w:ascii="SimSun" w:hAnsi="Courier New" w:eastAsia="SimSun" w:cs="Times New Roman"/>
      <w:b/>
      <w:sz w:val="21"/>
      <w:lang w:val="en-US" w:eastAsia="zh-CN" w:bidi="ar-SA"/>
    </w:rPr>
  </w:style>
  <w:style w:type="paragraph" w:styleId="6">
    <w:name w:val="Date"/>
    <w:basedOn w:val="1"/>
    <w:next w:val="1"/>
    <w:qFormat/>
    <w:uiPriority w:val="0"/>
    <w:pPr>
      <w:spacing w:line="240" w:lineRule="atLeast"/>
      <w:ind w:left="100" w:leftChars="2500"/>
    </w:pPr>
    <w:rPr>
      <w:rFonts w:ascii="Times New Roman" w:hAnsi="Times New Roman" w:eastAsia="SimSun" w:cs="Times New Roman"/>
      <w:lang w:bidi="he-IL"/>
    </w:rPr>
  </w:style>
  <w:style w:type="paragraph" w:styleId="7">
    <w:name w:val="Balloon Text"/>
    <w:basedOn w:val="1"/>
    <w:qFormat/>
    <w:uiPriority w:val="0"/>
    <w:pPr>
      <w:spacing w:line="240" w:lineRule="atLeast"/>
    </w:pPr>
    <w:rPr>
      <w:rFonts w:ascii="Times New Roman" w:hAnsi="Times New Roman" w:eastAsia="SimSun" w:cs="Times New Roman"/>
      <w:sz w:val="18"/>
      <w:szCs w:val="18"/>
      <w:lang w:bidi="he-IL"/>
    </w:rPr>
  </w:style>
  <w:style w:type="paragraph" w:styleId="8">
    <w:name w:val="footer"/>
    <w:basedOn w:val="1"/>
    <w:link w:val="19"/>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rFonts w:ascii="Times New Roman" w:hAnsi="Times New Roman" w:eastAsia="SimSun" w:cs="Times New Roman"/>
      <w:b/>
      <w:bCs/>
    </w:rPr>
  </w:style>
  <w:style w:type="character" w:styleId="14">
    <w:name w:val="page number"/>
    <w:basedOn w:val="12"/>
    <w:qFormat/>
    <w:uiPriority w:val="0"/>
    <w:rPr>
      <w:rFonts w:ascii="Times New Roman" w:hAnsi="Times New Roman" w:eastAsia="SimSun" w:cs="Times New Roman"/>
    </w:rPr>
  </w:style>
  <w:style w:type="paragraph" w:customStyle="1" w:styleId="15">
    <w:name w:val="BodyTextIndent"/>
    <w:qFormat/>
    <w:uiPriority w:val="0"/>
    <w:pPr>
      <w:widowControl w:val="0"/>
      <w:ind w:firstLine="645"/>
      <w:jc w:val="both"/>
      <w:textAlignment w:val="baseline"/>
    </w:pPr>
    <w:rPr>
      <w:rFonts w:ascii="Times New Roman" w:hAnsi="Times New Roman" w:eastAsia="SimSun" w:cs="Times New Roman"/>
      <w:kern w:val="2"/>
      <w:sz w:val="21"/>
      <w:lang w:val="en-US" w:eastAsia="zh-CN"/>
    </w:rPr>
  </w:style>
  <w:style w:type="paragraph" w:customStyle="1" w:styleId="16">
    <w:name w:val="BodyText1I2"/>
    <w:basedOn w:val="15"/>
    <w:qFormat/>
    <w:uiPriority w:val="0"/>
    <w:pPr>
      <w:widowControl w:val="0"/>
      <w:ind w:firstLine="420"/>
      <w:jc w:val="both"/>
      <w:textAlignment w:val="baseline"/>
    </w:pPr>
    <w:rPr>
      <w:rFonts w:ascii="Times New Roman" w:hAnsi="Times New Roman" w:eastAsia="SimSun" w:cs="Times New Roman"/>
      <w:kern w:val="2"/>
      <w:sz w:val="21"/>
      <w:lang w:val="en-US" w:eastAsia="zh-CN"/>
    </w:rPr>
  </w:style>
  <w:style w:type="table" w:customStyle="1" w:styleId="17">
    <w:name w:val="Table Normal"/>
    <w:qFormat/>
    <w:uiPriority w:val="0"/>
    <w:tblPr>
      <w:tblCellMar>
        <w:top w:w="0" w:type="dxa"/>
        <w:left w:w="0" w:type="dxa"/>
        <w:bottom w:w="0" w:type="dxa"/>
        <w:right w:w="0" w:type="dxa"/>
      </w:tblCellMar>
    </w:tblPr>
  </w:style>
  <w:style w:type="paragraph" w:customStyle="1" w:styleId="18">
    <w:name w:val="Table Paragraph"/>
    <w:basedOn w:val="1"/>
    <w:qFormat/>
    <w:uiPriority w:val="0"/>
  </w:style>
  <w:style w:type="character" w:customStyle="1" w:styleId="19">
    <w:name w:val="页脚 字符"/>
    <w:link w:val="8"/>
    <w:qFormat/>
    <w:uiPriority w:val="0"/>
    <w:rPr>
      <w:rFonts w:ascii="Times New Roman" w:hAnsi="Times New Roman" w:eastAsia="SimSun" w:cs="Times New Roman"/>
      <w:sz w:val="18"/>
    </w:rPr>
  </w:style>
  <w:style w:type="character" w:customStyle="1" w:styleId="20">
    <w:name w:val="纯文本 字符"/>
    <w:link w:val="5"/>
    <w:qFormat/>
    <w:uiPriority w:val="0"/>
    <w:rPr>
      <w:rFonts w:ascii="SimSun" w:hAnsi="Courier New" w:eastAsia="SimSun" w:cs="Times New Roman"/>
      <w:b/>
      <w:sz w:val="21"/>
      <w:lang w:val="en-US" w:eastAsia="zh-CN" w:bidi="ar-SA"/>
    </w:rPr>
  </w:style>
  <w:style w:type="character" w:customStyle="1" w:styleId="21">
    <w:name w:val="Plain Text Char Char"/>
    <w:link w:val="22"/>
    <w:qFormat/>
    <w:uiPriority w:val="0"/>
    <w:rPr>
      <w:rFonts w:ascii="SimSun" w:hAnsi="Courier New" w:eastAsia="SimSun" w:cs="Times New Roman"/>
      <w:sz w:val="21"/>
      <w:szCs w:val="21"/>
      <w:lang w:bidi="ar-SA"/>
    </w:rPr>
  </w:style>
  <w:style w:type="paragraph" w:customStyle="1" w:styleId="22">
    <w:name w:val="Plain Text"/>
    <w:basedOn w:val="1"/>
    <w:link w:val="21"/>
    <w:qFormat/>
    <w:uiPriority w:val="0"/>
    <w:pPr>
      <w:spacing w:line="240" w:lineRule="auto"/>
    </w:pPr>
    <w:rPr>
      <w:rFonts w:ascii="SimSun" w:hAnsi="Courier New" w:eastAsia="SimSun" w:cs="Times New Roman"/>
      <w:sz w:val="21"/>
      <w:szCs w:val="21"/>
      <w:lang w:bidi="ar-SA"/>
    </w:rPr>
  </w:style>
  <w:style w:type="paragraph" w:customStyle="1" w:styleId="23">
    <w:name w:val=" Char Char Char Char"/>
    <w:basedOn w:val="1"/>
    <w:qFormat/>
    <w:uiPriority w:val="0"/>
    <w:pPr>
      <w:spacing w:line="240" w:lineRule="auto"/>
    </w:pPr>
    <w:rPr>
      <w:rFonts w:ascii="Times New Roman" w:hAnsi="Times New Roman" w:eastAsia="SimSun" w:cs="Times New Roman"/>
      <w:lang w:bidi="he-IL"/>
    </w:rPr>
  </w:style>
  <w:style w:type="paragraph" w:customStyle="1" w:styleId="24">
    <w:name w:val="Char Char Char Char Char Char"/>
    <w:basedOn w:val="1"/>
    <w:qFormat/>
    <w:uiPriority w:val="0"/>
    <w:pPr>
      <w:numPr>
        <w:ilvl w:val="0"/>
        <w:numId w:val="1"/>
      </w:numPr>
      <w:spacing w:line="240" w:lineRule="auto"/>
    </w:pPr>
    <w:rPr>
      <w:rFonts w:ascii="Times New Roman" w:hAnsi="Times New Roman" w:eastAsia="SimSun" w:cs="Times New Roman"/>
      <w:sz w:val="24"/>
      <w:szCs w:val="24"/>
      <w:lang w:bidi="ar-SA"/>
    </w:rPr>
  </w:style>
  <w:style w:type="paragraph" w:customStyle="1" w:styleId="25">
    <w:name w:val="Char"/>
    <w:basedOn w:val="1"/>
    <w:qFormat/>
    <w:uiPriority w:val="0"/>
    <w:pPr>
      <w:spacing w:line="240" w:lineRule="auto"/>
    </w:pPr>
    <w:rPr>
      <w:rFonts w:ascii="Tahoma" w:hAnsi="Tahoma" w:eastAsia="SimSun" w:cs="Times New Roman"/>
      <w:sz w:val="24"/>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home\user\&#27827;&#21271;&#30465;&#29615;&#22659;&#20445;&#25252;&#21381;&#25991;&#20214;&#19979;&#21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27</Pages>
  <Words>15539</Words>
  <Characters>15805</Characters>
  <Paragraphs>605</Paragraphs>
  <TotalTime>11</TotalTime>
  <ScaleCrop>false</ScaleCrop>
  <LinksUpToDate>false</LinksUpToDate>
  <CharactersWithSpaces>16544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2018-10-20T00:37:00Z</dcterms:created>
  <dc:creator>newhero</dc:creator>
  <cp:lastModifiedBy>WPS_1657511010</cp:lastModifiedBy>
  <dcterms:modified xsi:type="dcterms:W3CDTF">2022-09-20T03:15:16Z</dcterms:modified>
  <dc:title>关于印发《河北省生态环境厅生态环境轻微违法行为免罚办法》的通知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482E599C8AA248BD95B9D51FC1230ABB</vt:lpwstr>
  </property>
</Properties>
</file>