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2200" w:firstLineChars="500"/>
        <w:jc w:val="both"/>
        <w:rPr>
          <w:rFonts w:hint="eastAsia" w:ascii="Times New Roman" w:hAnsi="Times New Roman" w:eastAsia="方正小标宋简体" w:cs="方正小标宋简体"/>
          <w:color w:val="000000"/>
          <w:sz w:val="44"/>
          <w:szCs w:val="44"/>
          <w:u w:val="none"/>
        </w:rPr>
      </w:pPr>
      <w:r>
        <w:rPr>
          <w:rFonts w:hint="eastAsia" w:ascii="方正小标宋简体" w:hAnsi="方正小标宋简体" w:eastAsia="方正小标宋简体" w:cs="方正小标宋简体"/>
          <w:bCs/>
          <w:sz w:val="44"/>
          <w:szCs w:val="44"/>
          <w:u w:val="none"/>
          <w:lang w:eastAsia="zh-CN"/>
        </w:rPr>
        <w:t>威县</w:t>
      </w:r>
      <w:r>
        <w:rPr>
          <w:rFonts w:hint="eastAsia" w:ascii="Times New Roman" w:hAnsi="方正小标宋简体" w:eastAsia="方正小标宋简体" w:cs="方正小标宋简体"/>
          <w:bCs/>
          <w:color w:val="000000"/>
          <w:sz w:val="44"/>
          <w:szCs w:val="44"/>
          <w:u w:val="none"/>
        </w:rPr>
        <w:t>市场监督管理局</w:t>
      </w:r>
    </w:p>
    <w:p>
      <w:pPr>
        <w:spacing w:line="640" w:lineRule="exact"/>
        <w:ind w:firstLine="2640" w:firstLineChars="600"/>
        <w:jc w:val="both"/>
        <w:rPr>
          <w:rFonts w:hint="eastAsia" w:ascii="Times New Roman" w:hAnsi="Times New Roman" w:eastAsia="方正小标宋简体" w:cs="方正小标宋简体"/>
          <w:bCs/>
          <w:color w:val="000000"/>
          <w:sz w:val="44"/>
          <w:szCs w:val="44"/>
          <w:u w:val="none"/>
        </w:rPr>
      </w:pPr>
      <w:r>
        <w:rPr>
          <w:rFonts w:hint="eastAsia" w:ascii="Times New Roman" w:hAnsi="方正小标宋简体" w:eastAsia="方正小标宋简体" w:cs="方正小标宋简体"/>
          <w:bCs/>
          <w:color w:val="000000"/>
          <w:sz w:val="44"/>
          <w:szCs w:val="44"/>
          <w:u w:val="none"/>
        </w:rPr>
        <w:t>行政处罚决定书</w:t>
      </w:r>
    </w:p>
    <w:p>
      <w:pPr>
        <w:spacing w:line="520" w:lineRule="exact"/>
        <w:jc w:val="center"/>
        <w:rPr>
          <w:rFonts w:hint="eastAsia" w:ascii="Times New Roman" w:hAnsi="Times New Roman" w:eastAsia="仿宋_GB2312" w:cs="仿宋"/>
          <w:sz w:val="32"/>
          <w:szCs w:val="32"/>
          <w:u w:val="none"/>
          <w:lang w:eastAsia="zh-CN"/>
        </w:rPr>
      </w:pPr>
    </w:p>
    <w:p>
      <w:pPr>
        <w:spacing w:line="520" w:lineRule="exact"/>
        <w:jc w:val="center"/>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lang w:eastAsia="zh-CN"/>
        </w:rPr>
        <w:t>威市监处罚</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131</w:t>
      </w:r>
      <w:r>
        <w:rPr>
          <w:rFonts w:hint="eastAsia" w:ascii="Times New Roman" w:hAnsi="Times New Roman" w:eastAsia="仿宋_GB2312" w:cs="仿宋"/>
          <w:sz w:val="32"/>
          <w:szCs w:val="32"/>
          <w:u w:val="none"/>
        </w:rPr>
        <w:t>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none"/>
          <w:lang w:eastAsia="zh-CN"/>
        </w:rPr>
        <w:t>七级镇西现庄村卫生室</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default" w:ascii="Times New Roman" w:hAnsi="Times New Roman" w:eastAsia="仿宋" w:cs="Times New Roman"/>
          <w:kern w:val="0"/>
          <w:sz w:val="32"/>
          <w:szCs w:val="32"/>
          <w:u w:val="none"/>
          <w:lang w:val="en-US" w:eastAsia="zh-CN"/>
        </w:rPr>
        <w:t xml:space="preserve"> </w:t>
      </w:r>
      <w:r>
        <w:rPr>
          <w:rFonts w:hint="eastAsia" w:ascii="Times New Roman" w:hAnsi="Times New Roman" w:eastAsia="仿宋" w:cs="Times New Roman"/>
          <w:kern w:val="0"/>
          <w:sz w:val="32"/>
          <w:szCs w:val="32"/>
          <w:u w:val="none"/>
          <w:lang w:val="en-US" w:eastAsia="zh-CN"/>
        </w:rPr>
        <w:t>医疗机构执业许可证</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eastAsia="zh-CN"/>
        </w:rPr>
        <w:t>登记号</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none"/>
          <w:lang w:val="en-US" w:eastAsia="zh-CN"/>
        </w:rPr>
        <w:t>0360013005001305******</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eastAsia" w:ascii="Times New Roman" w:hAnsi="Times New Roman" w:eastAsia="仿宋" w:cs="Times New Roman"/>
          <w:kern w:val="0"/>
          <w:sz w:val="32"/>
          <w:szCs w:val="32"/>
          <w:u w:val="none"/>
          <w:lang w:eastAsia="zh-CN"/>
        </w:rPr>
        <w:t>威县七级镇西现庄村</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none"/>
          <w:lang w:eastAsia="zh-CN"/>
        </w:rPr>
        <w:t>宋慎语</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身份证（其他有效证件）号码：</w:t>
      </w:r>
      <w:r>
        <w:rPr>
          <w:rFonts w:hint="eastAsia" w:ascii="Times New Roman" w:hAnsi="Times New Roman" w:eastAsia="仿宋" w:cs="Times New Roman"/>
          <w:kern w:val="1"/>
          <w:sz w:val="32"/>
          <w:szCs w:val="32"/>
          <w:u w:val="none"/>
          <w:lang w:val="en-US" w:eastAsia="zh-CN"/>
        </w:rPr>
        <w:t>13223519******3859</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none"/>
          <w:lang w:val="en-US" w:eastAsia="zh-CN"/>
        </w:rPr>
        <w:t>13132******</w:t>
      </w:r>
      <w:bookmarkStart w:id="0" w:name="_GoBack"/>
      <w:bookmarkEnd w:id="0"/>
      <w:r>
        <w:rPr>
          <w:rFonts w:hint="default" w:ascii="Times New Roman" w:hAnsi="Times New Roman" w:eastAsia="仿宋" w:cs="Times New Roman"/>
          <w:kern w:val="1"/>
          <w:sz w:val="32"/>
          <w:szCs w:val="32"/>
          <w:u w:val="none"/>
        </w:rPr>
        <w:t xml:space="preserve"> 其他联系方式：</w:t>
      </w:r>
      <w:r>
        <w:rPr>
          <w:rFonts w:hint="default" w:ascii="Times New Roman" w:hAnsi="Times New Roman" w:eastAsia="仿宋" w:cs="Times New Roman"/>
          <w:kern w:val="1"/>
          <w:sz w:val="32"/>
          <w:szCs w:val="32"/>
          <w:u w:val="none"/>
          <w:lang w:eastAsia="zh-CN"/>
        </w:rPr>
        <w:t>无</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联系地址：</w:t>
      </w:r>
      <w:r>
        <w:rPr>
          <w:rFonts w:hint="eastAsia" w:ascii="Times New Roman" w:hAnsi="Times New Roman" w:eastAsia="仿宋" w:cs="Times New Roman"/>
          <w:kern w:val="1"/>
          <w:sz w:val="32"/>
          <w:szCs w:val="32"/>
          <w:u w:val="none"/>
          <w:lang w:eastAsia="zh-CN"/>
        </w:rPr>
        <w:t>威县七级镇西现庄村</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2023年5月5日上午10点我局执法人员庞灿、孙耀军对七级镇西现庄村卫生室</w:t>
      </w:r>
      <w:r>
        <w:rPr>
          <w:rFonts w:hint="default" w:ascii="Times New Roman" w:hAnsi="Times New Roman" w:eastAsia="仿宋" w:cs="Times New Roman"/>
          <w:sz w:val="32"/>
          <w:szCs w:val="32"/>
          <w:u w:val="none"/>
          <w:lang w:val="en-US" w:eastAsia="zh-CN"/>
        </w:rPr>
        <w:t>进行监督检查时发现</w:t>
      </w:r>
      <w:r>
        <w:rPr>
          <w:rFonts w:hint="eastAsia" w:ascii="Times New Roman" w:hAnsi="Times New Roman" w:eastAsia="仿宋" w:cs="Times New Roman"/>
          <w:sz w:val="32"/>
          <w:szCs w:val="32"/>
          <w:u w:val="none"/>
          <w:lang w:val="en-US" w:eastAsia="zh-CN"/>
        </w:rPr>
        <w:t>该卫生室未按规定执行医疗器械使用前质量检查制度，不能提供所使用医疗器械的使用前质量检查记录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，我局向其下达了《</w:t>
      </w:r>
      <w:r>
        <w:rPr>
          <w:rFonts w:hint="eastAsia" w:ascii="Times New Roman" w:hAnsi="Times New Roman" w:eastAsia="仿宋" w:cs="Times New Roman"/>
          <w:sz w:val="32"/>
          <w:szCs w:val="32"/>
          <w:u w:val="none"/>
          <w:lang w:val="en-US" w:eastAsia="zh-CN"/>
        </w:rPr>
        <w:t>当场处罚决定书</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予以警告</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责令其在2023年5月14日之前改正</w:t>
      </w:r>
      <w:r>
        <w:rPr>
          <w:rFonts w:hint="default" w:ascii="Times New Roman" w:hAnsi="Times New Roman" w:eastAsia="仿宋" w:cs="Times New Roman"/>
          <w:sz w:val="32"/>
          <w:szCs w:val="32"/>
          <w:u w:val="none"/>
          <w:lang w:val="en-US" w:eastAsia="zh-CN"/>
        </w:rPr>
        <w:t>违法行为，</w:t>
      </w:r>
      <w:r>
        <w:rPr>
          <w:rFonts w:hint="eastAsia" w:ascii="Times New Roman" w:hAnsi="Times New Roman" w:eastAsia="仿宋" w:cs="Times New Roman"/>
          <w:sz w:val="32"/>
          <w:szCs w:val="32"/>
          <w:u w:val="none"/>
          <w:lang w:val="en-US" w:eastAsia="zh-CN"/>
        </w:rPr>
        <w:t>2023年5月15日上午10点</w:t>
      </w:r>
      <w:r>
        <w:rPr>
          <w:rFonts w:hint="default" w:ascii="Times New Roman" w:hAnsi="Times New Roman" w:eastAsia="仿宋" w:cs="Times New Roman"/>
          <w:sz w:val="32"/>
          <w:szCs w:val="32"/>
          <w:u w:val="none"/>
          <w:lang w:val="en-US" w:eastAsia="zh-CN"/>
        </w:rPr>
        <w:t>我局执法人员再次去卫生</w:t>
      </w:r>
      <w:r>
        <w:rPr>
          <w:rFonts w:hint="eastAsia" w:ascii="Times New Roman" w:hAnsi="Times New Roman" w:eastAsia="仿宋" w:cs="Times New Roman"/>
          <w:sz w:val="32"/>
          <w:szCs w:val="32"/>
          <w:u w:val="none"/>
          <w:lang w:val="en-US" w:eastAsia="zh-CN"/>
        </w:rPr>
        <w:t>室</w:t>
      </w:r>
      <w:r>
        <w:rPr>
          <w:rFonts w:hint="default" w:ascii="Times New Roman" w:hAnsi="Times New Roman" w:eastAsia="仿宋" w:cs="Times New Roman"/>
          <w:sz w:val="32"/>
          <w:szCs w:val="32"/>
          <w:u w:val="none"/>
          <w:lang w:val="en-US" w:eastAsia="zh-CN"/>
        </w:rPr>
        <w:t>进行检查，检查发现该卫生</w:t>
      </w:r>
      <w:r>
        <w:rPr>
          <w:rFonts w:hint="eastAsia" w:ascii="Times New Roman" w:hAnsi="Times New Roman" w:eastAsia="仿宋" w:cs="Times New Roman"/>
          <w:sz w:val="32"/>
          <w:szCs w:val="32"/>
          <w:u w:val="none"/>
          <w:lang w:val="en-US" w:eastAsia="zh-CN"/>
        </w:rPr>
        <w:t>室仍未按规定执行医疗器械使用前质量检查制度，不能提供所使用医疗器械的使用前质量检查记录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2023年5月15日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庞灿、孙耀军</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经调查核实:2023年5月5日上午10点我局执法人员庞灿、孙耀军对</w:t>
      </w:r>
      <w:r>
        <w:rPr>
          <w:rFonts w:hint="eastAsia" w:ascii="Times New Roman" w:hAnsi="Times New Roman" w:eastAsia="仿宋" w:cs="Times New Roman"/>
          <w:bCs/>
          <w:kern w:val="1"/>
          <w:sz w:val="32"/>
          <w:szCs w:val="32"/>
          <w:u w:val="none"/>
          <w:lang w:eastAsia="zh-CN"/>
        </w:rPr>
        <w:t>七级镇西现庄村卫生室</w:t>
      </w:r>
      <w:r>
        <w:rPr>
          <w:rFonts w:hint="default" w:ascii="Times New Roman" w:hAnsi="Times New Roman" w:eastAsia="仿宋" w:cs="Times New Roman"/>
          <w:sz w:val="32"/>
          <w:szCs w:val="32"/>
          <w:u w:val="none"/>
          <w:lang w:val="en-US" w:eastAsia="zh-CN"/>
        </w:rPr>
        <w:t>进行监督检查时发现</w:t>
      </w:r>
      <w:r>
        <w:rPr>
          <w:rFonts w:hint="eastAsia" w:ascii="Times New Roman" w:hAnsi="Times New Roman" w:eastAsia="仿宋" w:cs="Times New Roman"/>
          <w:sz w:val="32"/>
          <w:szCs w:val="32"/>
          <w:u w:val="none"/>
          <w:lang w:val="en-US" w:eastAsia="zh-CN"/>
        </w:rPr>
        <w:t>该卫生室购入的由江苏治宇医疗器械有限责任公司的一次性无菌注射器，是该卫生室1月份购进的，共购进1箱，已构成了未妥善保存购入第三类医疗器械原始资料的行为。2023年5月15日下午16点00分</w:t>
      </w:r>
      <w:r>
        <w:rPr>
          <w:rFonts w:hint="default" w:ascii="Times New Roman" w:hAnsi="Times New Roman" w:eastAsia="仿宋" w:cs="Times New Roman"/>
          <w:sz w:val="32"/>
          <w:szCs w:val="32"/>
          <w:u w:val="none"/>
          <w:lang w:val="en-US" w:eastAsia="zh-CN"/>
        </w:rPr>
        <w:t>，对当事人进行了询问，就涉嫌的违法行为情况进行了详细询问。经调查认定当事人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不能提供所使用医疗器械的使用前质量检查记录</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1、医疗结构执业许可证复印件</w:t>
      </w:r>
      <w:r>
        <w:rPr>
          <w:rFonts w:hint="default" w:ascii="Times New Roman" w:hAnsi="Times New Roman" w:eastAsia="仿宋" w:cs="Times New Roman"/>
          <w:sz w:val="32"/>
          <w:szCs w:val="32"/>
          <w:u w:val="none"/>
          <w:lang w:val="en-US" w:eastAsia="zh-CN"/>
        </w:rPr>
        <w:t>，法定代表人</w:t>
      </w:r>
      <w:r>
        <w:rPr>
          <w:rFonts w:hint="eastAsia" w:ascii="Times New Roman" w:hAnsi="Times New Roman" w:eastAsia="仿宋" w:cs="Times New Roman"/>
          <w:sz w:val="32"/>
          <w:szCs w:val="32"/>
          <w:u w:val="none"/>
          <w:lang w:val="en-US" w:eastAsia="zh-CN"/>
        </w:rPr>
        <w:t>宋慎语</w:t>
      </w:r>
      <w:r>
        <w:rPr>
          <w:rFonts w:hint="default" w:ascii="Times New Roman" w:hAnsi="Times New Roman" w:eastAsia="仿宋" w:cs="Times New Roman"/>
          <w:sz w:val="32"/>
          <w:szCs w:val="32"/>
          <w:u w:val="none"/>
          <w:lang w:val="en-US" w:eastAsia="zh-CN"/>
        </w:rPr>
        <w:t>身份证复印件</w:t>
      </w:r>
      <w:r>
        <w:rPr>
          <w:rFonts w:hint="eastAsia" w:ascii="Times New Roman" w:hAnsi="Times New Roman" w:eastAsia="仿宋" w:cs="Times New Roman"/>
          <w:sz w:val="32"/>
          <w:szCs w:val="32"/>
          <w:u w:val="none"/>
          <w:lang w:val="en-US" w:eastAsia="zh-CN"/>
        </w:rPr>
        <w:t>各</w:t>
      </w:r>
      <w:r>
        <w:rPr>
          <w:rFonts w:hint="default" w:ascii="Times New Roman" w:hAnsi="Times New Roman" w:eastAsia="仿宋" w:cs="Times New Roman"/>
          <w:sz w:val="32"/>
          <w:szCs w:val="32"/>
          <w:u w:val="none"/>
          <w:lang w:val="en-US" w:eastAsia="zh-CN"/>
        </w:rPr>
        <w:t xml:space="preserve">一份，证明当事人具有承担法律责任的主体资格。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份，证明了当事人</w:t>
      </w:r>
      <w:r>
        <w:rPr>
          <w:rFonts w:hint="eastAsia" w:ascii="Times New Roman" w:hAnsi="Times New Roman" w:eastAsia="仿宋" w:cs="Times New Roman"/>
          <w:sz w:val="32"/>
          <w:szCs w:val="32"/>
          <w:u w:val="none"/>
          <w:lang w:eastAsia="zh-CN"/>
        </w:rPr>
        <w:t>未按规定执行医疗器械使用前质量检查制度</w:t>
      </w:r>
      <w:r>
        <w:rPr>
          <w:rFonts w:hint="default" w:ascii="Times New Roman" w:hAnsi="Times New Roman" w:eastAsia="仿宋" w:cs="Times New Roman"/>
          <w:sz w:val="32"/>
          <w:szCs w:val="32"/>
          <w:u w:val="none"/>
          <w:lang w:eastAsia="zh-CN"/>
        </w:rPr>
        <w:t>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 xml:space="preserve">的违法事实；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以上证据反映情况与当事人的陈述完全吻合，复印件均由当事人确认无误。                                               </w:t>
      </w:r>
    </w:p>
    <w:p>
      <w:pPr>
        <w:ind w:firstLine="640" w:firstLineChars="200"/>
        <w:rPr>
          <w:rFonts w:hint="default" w:ascii="Times New Roman" w:hAnsi="Times New Roman" w:eastAsia="仿宋" w:cs="Times New Roman"/>
          <w:bCs/>
          <w:color w:val="000000"/>
          <w:sz w:val="32"/>
          <w:szCs w:val="32"/>
          <w:u w:val="none"/>
        </w:rPr>
      </w:pPr>
      <w:r>
        <w:rPr>
          <w:rFonts w:hint="eastAsia" w:ascii="Times New Roman" w:hAnsi="Times New Roman" w:eastAsia="仿宋" w:cs="Times New Roman"/>
          <w:sz w:val="32"/>
          <w:szCs w:val="32"/>
          <w:u w:val="none"/>
          <w:lang w:eastAsia="zh-CN"/>
        </w:rPr>
        <w:t>本案调查终结后，经局领导同意于2023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5月17日</w:t>
      </w:r>
      <w:r>
        <w:rPr>
          <w:rFonts w:hint="default" w:ascii="Times New Roman" w:hAnsi="Times New Roman" w:eastAsia="仿宋" w:cs="Times New Roman"/>
          <w:sz w:val="32"/>
          <w:szCs w:val="32"/>
          <w:u w:val="none"/>
          <w:lang w:eastAsia="zh-CN"/>
        </w:rPr>
        <w:t>依法向当事人送达了</w:t>
      </w:r>
      <w:r>
        <w:rPr>
          <w:rFonts w:hint="eastAsia" w:ascii="Times New Roman" w:hAnsi="Times New Roman" w:eastAsia="仿宋" w:cs="Times New Roman"/>
          <w:sz w:val="32"/>
          <w:szCs w:val="32"/>
          <w:u w:val="none"/>
          <w:lang w:eastAsia="zh-CN"/>
        </w:rPr>
        <w:t>威市监罚告</w:t>
      </w:r>
      <w:r>
        <w:rPr>
          <w:rFonts w:hint="eastAsia" w:ascii="Times New Roman" w:hAnsi="Times New Roman" w:eastAsia="仿宋" w:cs="Times New Roman"/>
          <w:sz w:val="32"/>
          <w:szCs w:val="32"/>
          <w:u w:val="none"/>
          <w:lang w:val="en-US" w:eastAsia="zh-CN"/>
        </w:rPr>
        <w:t>[2023] 131</w:t>
      </w:r>
      <w:r>
        <w:rPr>
          <w:rFonts w:hint="default" w:ascii="Times New Roman" w:hAnsi="Times New Roman" w:eastAsia="仿宋" w:cs="Times New Roman"/>
          <w:sz w:val="32"/>
          <w:szCs w:val="32"/>
          <w:u w:val="none"/>
          <w:lang w:val="en-US" w:eastAsia="zh-CN"/>
        </w:rPr>
        <w:t>号</w:t>
      </w:r>
      <w:r>
        <w:rPr>
          <w:rFonts w:hint="default" w:ascii="Times New Roman" w:hAnsi="Times New Roman" w:eastAsia="仿宋" w:cs="Times New Roman"/>
          <w:sz w:val="32"/>
          <w:szCs w:val="32"/>
          <w:u w:val="none"/>
          <w:lang w:eastAsia="zh-CN"/>
        </w:rPr>
        <w:t>《行政处罚告知书》，告知当事人拟作出行政处罚决定的事实、理由及依据，并告知当事人有依法享有陈述、申辩的权利。当事人在法定期限内未行使陈述、申辩权、</w:t>
      </w:r>
      <w:r>
        <w:rPr>
          <w:rFonts w:hint="eastAsia" w:ascii="Times New Roman" w:hAnsi="Times New Roman" w:eastAsia="仿宋" w:cs="Times New Roman"/>
          <w:sz w:val="32"/>
          <w:szCs w:val="32"/>
          <w:u w:val="none"/>
          <w:lang w:eastAsia="zh-CN"/>
        </w:rPr>
        <w:t>听证</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本局认为</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医疗器械使用单位有下列情形之一的，由县级以上食品药品监督管理部门责令限期改正，给予警告；拒不改正的，处1万元以下罚款：……（五）未按规定建立、执行医疗器械使用前质量检查制度</w:t>
      </w:r>
      <w:r>
        <w:rPr>
          <w:rFonts w:hint="default" w:ascii="Times New Roman" w:hAnsi="Times New Roman" w:eastAsia="仿宋" w:cs="Times New Roman"/>
          <w:sz w:val="32"/>
          <w:szCs w:val="32"/>
          <w:u w:val="none"/>
          <w:lang w:val="en-US" w:eastAsia="zh-CN"/>
        </w:rPr>
        <w:t xml:space="preserve">的规定，对当事人的违法行为应依法予以处罚。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鉴于当事人在案件办理过程中主动配合调查，主动提供相关证据。依据《中华人民共和国行政处罚法》，参照《河北省市场监管行政处罚裁量基准》，决定给予当事人</w:t>
      </w:r>
      <w:r>
        <w:rPr>
          <w:rFonts w:hint="eastAsia" w:ascii="Times New Roman" w:hAnsi="Times New Roman" w:eastAsia="仿宋" w:cs="Times New Roman"/>
          <w:sz w:val="32"/>
          <w:szCs w:val="32"/>
          <w:u w:val="none"/>
          <w:lang w:val="en-US" w:eastAsia="zh-CN"/>
        </w:rPr>
        <w:t>一般</w:t>
      </w:r>
      <w:r>
        <w:rPr>
          <w:rFonts w:hint="default" w:ascii="Times New Roman" w:hAnsi="Times New Roman" w:eastAsia="仿宋" w:cs="Times New Roman"/>
          <w:sz w:val="32"/>
          <w:szCs w:val="32"/>
          <w:u w:val="none"/>
          <w:lang w:val="en-US" w:eastAsia="zh-CN"/>
        </w:rPr>
        <w:t xml:space="preserve">处罚。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综上，当事人的上述行为违反了《医疗器械使用质量监督管理办法》第十三条第一款，</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医疗器械使用单位有下列情形之一的，由县级以上食品药品监督管理部门责令限期改正，给予警告；拒不改正的，处1万元以下罚款：……（五）未按规定建立、执行医疗器械使用前质量检查制度</w:t>
      </w:r>
      <w:r>
        <w:rPr>
          <w:rFonts w:hint="default" w:ascii="Times New Roman" w:hAnsi="Times New Roman" w:eastAsia="仿宋" w:cs="Times New Roman"/>
          <w:sz w:val="32"/>
          <w:szCs w:val="32"/>
          <w:u w:val="none"/>
          <w:lang w:val="en-US" w:eastAsia="zh-CN"/>
        </w:rPr>
        <w:t xml:space="preserve">的的规定，经本局研究决定责令当事人立即改正违法行为并作出如下处罚决定：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罚款5000元整</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w:t>
      </w:r>
      <w:r>
        <w:rPr>
          <w:rFonts w:hint="eastAsia" w:ascii="Times New Roman" w:hAnsi="Times New Roman" w:eastAsia="仿宋" w:cs="Times New Roman"/>
          <w:bCs/>
          <w:kern w:val="1"/>
          <w:sz w:val="32"/>
          <w:szCs w:val="32"/>
          <w:u w:val="none"/>
          <w:lang w:eastAsia="zh-CN"/>
        </w:rPr>
        <w:t>七级镇西现庄村卫生室</w:t>
      </w:r>
      <w:r>
        <w:rPr>
          <w:rFonts w:hint="default" w:ascii="Times New Roman" w:hAnsi="Times New Roman" w:eastAsia="仿宋" w:cs="Times New Roman"/>
          <w:b w:val="0"/>
          <w:bCs w:val="0"/>
          <w:sz w:val="32"/>
          <w:szCs w:val="32"/>
          <w:u w:val="none"/>
        </w:rPr>
        <w:t>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仿宋" w:hAnsi="仿宋" w:eastAsia="仿宋" w:cs="仿宋_GB2312"/>
          <w:sz w:val="30"/>
          <w:szCs w:val="30"/>
          <w:u w:val="none"/>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w:t>
      </w:r>
      <w:r>
        <w:rPr>
          <w:rFonts w:hint="eastAsia" w:ascii="Times New Roman" w:hAnsi="Times New Roman" w:eastAsia="仿宋" w:cs="Times New Roman"/>
          <w:sz w:val="32"/>
          <w:szCs w:val="32"/>
          <w:u w:val="none"/>
          <w:lang w:val="en-US" w:eastAsia="zh-CN"/>
        </w:rPr>
        <w:t>也</w:t>
      </w:r>
      <w:r>
        <w:rPr>
          <w:rFonts w:hint="default" w:ascii="Times New Roman" w:hAnsi="Times New Roman" w:eastAsia="仿宋" w:cs="Times New Roman"/>
          <w:sz w:val="32"/>
          <w:szCs w:val="32"/>
          <w:u w:val="none"/>
          <w:lang w:val="en-US" w:eastAsia="zh-CN"/>
        </w:rPr>
        <w:t>可以在接到</w:t>
      </w:r>
      <w:r>
        <w:rPr>
          <w:rFonts w:hint="eastAsia" w:ascii="Times New Roman" w:hAnsi="Times New Roman" w:eastAsia="仿宋" w:cs="Times New Roman"/>
          <w:sz w:val="32"/>
          <w:szCs w:val="32"/>
          <w:u w:val="none"/>
          <w:lang w:val="en-US" w:eastAsia="zh-CN"/>
        </w:rPr>
        <w:t>处罚</w:t>
      </w:r>
      <w:r>
        <w:rPr>
          <w:rFonts w:hint="default" w:ascii="Times New Roman" w:hAnsi="Times New Roman" w:eastAsia="仿宋" w:cs="Times New Roman"/>
          <w:sz w:val="32"/>
          <w:szCs w:val="32"/>
          <w:u w:val="none"/>
          <w:lang w:val="en-US" w:eastAsia="zh-CN"/>
        </w:rPr>
        <w:t>决定</w:t>
      </w:r>
      <w:r>
        <w:rPr>
          <w:rFonts w:hint="eastAsia" w:ascii="Times New Roman" w:hAnsi="Times New Roman" w:eastAsia="仿宋" w:cs="Times New Roman"/>
          <w:sz w:val="32"/>
          <w:szCs w:val="32"/>
          <w:u w:val="none"/>
          <w:lang w:val="en-US" w:eastAsia="zh-CN"/>
        </w:rPr>
        <w:t>书</w:t>
      </w:r>
      <w:r>
        <w:rPr>
          <w:rFonts w:hint="default" w:ascii="Times New Roman" w:hAnsi="Times New Roman" w:eastAsia="仿宋" w:cs="Times New Roman"/>
          <w:sz w:val="32"/>
          <w:szCs w:val="32"/>
          <w:u w:val="none"/>
          <w:lang w:val="en-US" w:eastAsia="zh-CN"/>
        </w:rPr>
        <w:t>之日起</w:t>
      </w:r>
      <w:r>
        <w:rPr>
          <w:rFonts w:hint="eastAsia" w:ascii="Times New Roman" w:hAnsi="Times New Roman" w:eastAsia="仿宋" w:cs="Times New Roman"/>
          <w:sz w:val="32"/>
          <w:szCs w:val="32"/>
          <w:u w:val="none"/>
          <w:lang w:val="en-US" w:eastAsia="zh-CN"/>
        </w:rPr>
        <w:t>六个月</w:t>
      </w:r>
      <w:r>
        <w:rPr>
          <w:rFonts w:hint="default" w:ascii="Times New Roman" w:hAnsi="Times New Roman" w:eastAsia="仿宋" w:cs="Times New Roman"/>
          <w:sz w:val="32"/>
          <w:szCs w:val="32"/>
          <w:u w:val="none"/>
          <w:lang w:val="en-US" w:eastAsia="zh-CN"/>
        </w:rPr>
        <w:t>内向广宗县</w:t>
      </w:r>
      <w:r>
        <w:rPr>
          <w:rFonts w:hint="eastAsia" w:ascii="Times New Roman" w:hAnsi="Times New Roman" w:eastAsia="仿宋" w:cs="Times New Roman"/>
          <w:sz w:val="32"/>
          <w:szCs w:val="32"/>
          <w:u w:val="none"/>
          <w:lang w:val="en-US" w:eastAsia="zh-CN"/>
        </w:rPr>
        <w:t>人民法院</w:t>
      </w:r>
      <w:r>
        <w:rPr>
          <w:rFonts w:hint="default" w:ascii="Times New Roman" w:hAnsi="Times New Roman" w:eastAsia="仿宋" w:cs="Times New Roman"/>
          <w:sz w:val="32"/>
          <w:szCs w:val="32"/>
          <w:u w:val="none"/>
          <w:lang w:val="en-US" w:eastAsia="zh-CN"/>
        </w:rPr>
        <w:t xml:space="preserve">提起诉讼。当事人申请行政复议或者提起行政诉讼期间，本行政处罚决定不停止执行。   </w:t>
      </w:r>
      <w:r>
        <w:rPr>
          <w:rFonts w:hint="eastAsia" w:ascii="仿宋" w:hAnsi="仿宋" w:eastAsia="仿宋" w:cs="仿宋_GB2312"/>
          <w:sz w:val="30"/>
          <w:szCs w:val="30"/>
          <w:u w:val="none"/>
          <w:lang w:val="en-US" w:eastAsia="zh-CN"/>
        </w:rPr>
        <w:t xml:space="preserve">                                                                       </w:t>
      </w:r>
    </w:p>
    <w:p>
      <w:pPr>
        <w:rPr>
          <w:rFonts w:hint="eastAsia" w:ascii="仿宋" w:hAnsi="仿宋" w:eastAsia="仿宋" w:cs="仿宋_GB2312"/>
          <w:sz w:val="30"/>
          <w:szCs w:val="30"/>
          <w:u w:val="none"/>
          <w:lang w:val="en-US" w:eastAsia="zh-CN"/>
        </w:rPr>
      </w:pPr>
    </w:p>
    <w:p>
      <w:pPr>
        <w:ind w:firstLine="5120" w:firstLineChars="1600"/>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威县市场监督管理局</w:t>
      </w:r>
    </w:p>
    <w:p>
      <w:pPr>
        <w:ind w:firstLine="64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2"/>
          <w:szCs w:val="32"/>
          <w:u w:val="none"/>
          <w:lang w:val="en-US" w:eastAsia="zh-CN"/>
        </w:rPr>
        <w:t xml:space="preserve">                         二〇二三年五月二十五日    </w:t>
      </w: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h0Z9dUAAAAHAQAADwAAAAAAAAABACAAAAAiAAAAZHJzL2Rvd25yZXYueG1sUEsBAhQA&#10;FAAAAAgAh07iQGTZxHL1AQAA5wMAAA4AAAAAAAAAAQAgAAAAJAEAAGRycy9lMm9Eb2MueG1sUEsF&#10;BgAAAAAGAAYAWQEAAIsFAAAAAA==&#10;">
                <v:fill on="f" focussize="0,0"/>
                <v:stroke weight="1.25pt" color="#000000" joinstyle="round"/>
                <v:imagedata o:title=""/>
                <o:lock v:ext="edit" aspectratio="f"/>
              </v:line>
            </w:pict>
          </mc:Fallback>
        </mc:AlternateContent>
      </w:r>
    </w:p>
    <w:p>
      <w:pPr>
        <w:ind w:firstLine="600" w:firstLineChars="200"/>
      </w:pPr>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9Wa/aP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仿宋" w:hAnsi="仿宋" w:eastAsia="仿宋" w:cs="仿宋_GB2312"/>
          <w:sz w:val="30"/>
          <w:szCs w:val="30"/>
          <w:u w:val="none"/>
          <w:lang w:val="en-US" w:eastAsia="zh-CN"/>
        </w:rPr>
        <w:t xml:space="preserve">本文书一式三份，一份送达，一份归档，一份留存。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459C547D"/>
    <w:rsid w:val="43475510"/>
    <w:rsid w:val="459C547D"/>
    <w:rsid w:val="470A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1826</Words>
  <Characters>1922</Characters>
  <Lines>0</Lines>
  <Paragraphs>0</Paragraphs>
  <TotalTime>1</TotalTime>
  <ScaleCrop>false</ScaleCrop>
  <LinksUpToDate>false</LinksUpToDate>
  <CharactersWithSpaces>2879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2023-07-03T06:26:00Z</dcterms:created>
  <dc:creator>wxdell</dc:creator>
  <cp:lastModifiedBy>dell</cp:lastModifiedBy>
  <dcterms:modified xsi:type="dcterms:W3CDTF">2023-07-14T01:56:04Z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9A54066A469643C69882B24AC7EBC515_13</vt:lpwstr>
  </property>
</Properties>
</file>