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ind w:firstLine="2200" w:firstLineChars="500"/>
        <w:jc w:val="both"/>
        <w:rPr>
          <w:rFonts w:hint="eastAsia" w:ascii="Times New Roman" w:hAnsi="Times New Roman" w:eastAsia="方正小标宋简体" w:cs="方正小标宋简体"/>
          <w:color w:val="000000"/>
          <w:sz w:val="44"/>
          <w:szCs w:val="44"/>
        </w:rPr>
      </w:pPr>
      <w:r>
        <w:rPr>
          <w:rFonts w:hint="eastAsia" w:ascii="方正小标宋简体" w:hAnsi="方正小标宋简体" w:eastAsia="方正小标宋简体" w:cs="方正小标宋简体"/>
          <w:bCs/>
          <w:sz w:val="44"/>
          <w:szCs w:val="44"/>
        </w:rPr>
        <w:t>威县</w:t>
      </w:r>
      <w:r>
        <w:rPr>
          <w:rFonts w:hint="eastAsia" w:ascii="Times New Roman" w:hAnsi="方正小标宋简体" w:eastAsia="方正小标宋简体" w:cs="方正小标宋简体"/>
          <w:bCs/>
          <w:color w:val="000000"/>
          <w:sz w:val="44"/>
          <w:szCs w:val="44"/>
        </w:rPr>
        <w:t>市场监督管理局</w:t>
      </w:r>
    </w:p>
    <w:p>
      <w:pPr>
        <w:spacing w:line="640" w:lineRule="exact"/>
        <w:jc w:val="center"/>
        <w:rPr>
          <w:rFonts w:hint="eastAsia" w:ascii="Times New Roman" w:hAnsi="Times New Roman" w:eastAsia="方正小标宋简体" w:cs="方正小标宋简体"/>
          <w:bCs/>
          <w:color w:val="000000"/>
          <w:sz w:val="44"/>
          <w:szCs w:val="44"/>
        </w:rPr>
      </w:pPr>
      <w:r>
        <w:rPr>
          <w:rFonts w:hint="eastAsia" w:ascii="Times New Roman" w:hAnsi="方正小标宋简体" w:eastAsia="方正小标宋简体" w:cs="方正小标宋简体"/>
          <w:bCs/>
          <w:color w:val="000000"/>
          <w:sz w:val="44"/>
          <w:szCs w:val="44"/>
        </w:rPr>
        <w:t>行政处罚决定书</w:t>
      </w:r>
    </w:p>
    <w:p>
      <w:pPr>
        <w:spacing w:line="520" w:lineRule="exact"/>
        <w:jc w:val="center"/>
        <w:rPr>
          <w:rFonts w:hint="eastAsia" w:ascii="Times New Roman" w:hAnsi="Times New Roman" w:eastAsia="仿宋_GB2312" w:cs="仿宋"/>
          <w:sz w:val="32"/>
          <w:szCs w:val="32"/>
        </w:rPr>
      </w:pPr>
    </w:p>
    <w:p>
      <w:pPr>
        <w:spacing w:line="520" w:lineRule="exact"/>
        <w:jc w:val="center"/>
        <w:rPr>
          <w:rFonts w:hint="eastAsia" w:ascii="Times New Roman" w:hAnsi="Times New Roman" w:eastAsia="仿宋_GB2312" w:cs="仿宋"/>
          <w:sz w:val="32"/>
          <w:szCs w:val="32"/>
          <w:lang w:eastAsia="zh-CN"/>
        </w:rPr>
      </w:pPr>
      <w:r>
        <w:rPr>
          <w:rFonts w:hint="eastAsia" w:ascii="Times New Roman" w:hAnsi="Times New Roman" w:eastAsia="仿宋_GB2312" w:cs="仿宋"/>
          <w:sz w:val="32"/>
          <w:szCs w:val="32"/>
        </w:rPr>
        <w:t>威市监</w:t>
      </w:r>
      <w:r>
        <w:rPr>
          <w:rFonts w:hint="eastAsia" w:ascii="Times New Roman" w:hAnsi="Times New Roman" w:eastAsia="仿宋_GB2312" w:cs="仿宋"/>
          <w:sz w:val="32"/>
          <w:szCs w:val="32"/>
          <w:u w:val="single"/>
        </w:rPr>
        <w:t>处</w:t>
      </w:r>
      <w:r>
        <w:rPr>
          <w:rFonts w:hint="eastAsia" w:ascii="Times New Roman" w:hAnsi="Times New Roman" w:eastAsia="仿宋_GB2312" w:cs="仿宋"/>
          <w:sz w:val="32"/>
          <w:szCs w:val="32"/>
          <w:u w:val="single"/>
          <w:lang w:val="en-US" w:eastAsia="zh-CN"/>
        </w:rPr>
        <w:t>罚</w:t>
      </w:r>
      <w:r>
        <w:rPr>
          <w:rFonts w:hint="eastAsia" w:ascii="Times New Roman" w:hAnsi="Times New Roman" w:eastAsia="仿宋_GB2312" w:cs="仿宋"/>
          <w:sz w:val="32"/>
          <w:szCs w:val="32"/>
        </w:rPr>
        <w:t>〔</w:t>
      </w:r>
      <w:r>
        <w:rPr>
          <w:rFonts w:hint="eastAsia" w:ascii="Times New Roman" w:hAnsi="Times New Roman" w:eastAsia="仿宋_GB2312" w:cs="仿宋"/>
          <w:sz w:val="32"/>
          <w:szCs w:val="32"/>
          <w:u w:val="single"/>
          <w:lang w:eastAsia="zh-CN"/>
        </w:rPr>
        <w:t>202</w:t>
      </w:r>
      <w:r>
        <w:rPr>
          <w:rFonts w:hint="eastAsia" w:ascii="Times New Roman" w:hAnsi="Times New Roman" w:eastAsia="仿宋_GB2312" w:cs="仿宋"/>
          <w:sz w:val="32"/>
          <w:szCs w:val="32"/>
          <w:u w:val="single"/>
          <w:lang w:val="en-US" w:eastAsia="zh-CN"/>
        </w:rPr>
        <w:t>3</w:t>
      </w:r>
      <w:r>
        <w:rPr>
          <w:rFonts w:hint="eastAsia" w:ascii="Times New Roman" w:hAnsi="Times New Roman" w:eastAsia="仿宋_GB2312" w:cs="仿宋"/>
          <w:sz w:val="32"/>
          <w:szCs w:val="32"/>
        </w:rPr>
        <w:t>〕</w:t>
      </w:r>
      <w:r>
        <w:rPr>
          <w:rFonts w:hint="eastAsia" w:ascii="Times New Roman" w:hAnsi="Times New Roman" w:eastAsia="仿宋_GB2312" w:cs="仿宋"/>
          <w:sz w:val="32"/>
          <w:szCs w:val="32"/>
          <w:u w:val="single"/>
          <w:lang w:val="en-US" w:eastAsia="zh-CN"/>
        </w:rPr>
        <w:t xml:space="preserve">  136  </w:t>
      </w:r>
      <w:r>
        <w:rPr>
          <w:rFonts w:hint="eastAsia" w:ascii="Times New Roman" w:hAnsi="Times New Roman" w:eastAsia="仿宋_GB2312" w:cs="仿宋"/>
          <w:sz w:val="32"/>
          <w:szCs w:val="32"/>
          <w:u w:val="single"/>
          <w:lang w:eastAsia="zh-CN"/>
        </w:rPr>
        <w:t>号</w:t>
      </w:r>
    </w:p>
    <w:p>
      <w:pPr>
        <w:spacing w:line="500" w:lineRule="exact"/>
        <w:ind w:left="140" w:hanging="140"/>
        <w:rPr>
          <w:rFonts w:hint="eastAsia" w:ascii="仿宋_GB2312" w:hAnsi="Mongolian Baiti" w:eastAsia="仿宋_GB2312" w:cs="Mongolian Baiti"/>
          <w:bCs/>
          <w:sz w:val="32"/>
          <w:szCs w:val="32"/>
        </w:rPr>
      </w:pPr>
      <w:r>
        <w:rPr>
          <w:rFonts w:hint="eastAsia" w:ascii="仿宋_GB2312" w:hAnsi="Mongolian Baiti" w:eastAsia="仿宋_GB2312" w:cs="Mongolian Baiti"/>
          <w:bCs/>
          <w:kern w:val="1"/>
          <w:sz w:val="32"/>
          <w:szCs w:val="32"/>
        </w:rPr>
        <w:t>当事人：</w:t>
      </w:r>
      <w:r>
        <w:rPr>
          <w:rFonts w:hint="eastAsia" w:ascii="仿宋_GB2312" w:hAnsi="Mongolian Baiti" w:eastAsia="仿宋_GB2312" w:cs="Mongolian Baiti"/>
          <w:kern w:val="1"/>
          <w:sz w:val="32"/>
          <w:szCs w:val="32"/>
          <w:u w:val="single"/>
        </w:rPr>
        <w:t xml:space="preserve"> </w:t>
      </w:r>
      <w:r>
        <w:rPr>
          <w:rFonts w:hint="eastAsia" w:ascii="仿宋_GB2312" w:hAnsi="Mongolian Baiti" w:eastAsia="仿宋_GB2312" w:cs="Mongolian Baiti"/>
          <w:kern w:val="1"/>
          <w:sz w:val="32"/>
          <w:szCs w:val="32"/>
          <w:u w:val="single"/>
          <w:lang w:val="en-US" w:eastAsia="zh-CN"/>
        </w:rPr>
        <w:t>威</w:t>
      </w:r>
      <w:r>
        <w:rPr>
          <w:rFonts w:hint="eastAsia" w:ascii="仿宋" w:hAnsi="仿宋" w:eastAsia="仿宋" w:cs="仿宋"/>
          <w:color w:val="000000"/>
          <w:sz w:val="32"/>
          <w:szCs w:val="32"/>
          <w:u w:val="single"/>
          <w:lang w:val="en-US" w:eastAsia="zh-CN"/>
        </w:rPr>
        <w:t>县馋嘴儿干果店（赵素华</w:t>
      </w:r>
      <w:r>
        <w:rPr>
          <w:rFonts w:hint="eastAsia" w:ascii="仿宋_GB2312" w:hAnsi="Mongolian Baiti" w:eastAsia="仿宋_GB2312" w:cs="Mongolian Baiti"/>
          <w:kern w:val="1"/>
          <w:sz w:val="32"/>
          <w:szCs w:val="32"/>
          <w:u w:val="single"/>
        </w:rPr>
        <w:t xml:space="preserve"> </w:t>
      </w:r>
      <w:r>
        <w:rPr>
          <w:rFonts w:hint="eastAsia" w:ascii="仿宋" w:hAnsi="仿宋" w:eastAsia="仿宋" w:cs="仿宋"/>
          <w:color w:val="000000"/>
          <w:sz w:val="32"/>
          <w:szCs w:val="32"/>
          <w:u w:val="single"/>
          <w:lang w:val="en-US" w:eastAsia="zh-CN"/>
        </w:rPr>
        <w:t>）</w:t>
      </w:r>
      <w:r>
        <w:rPr>
          <w:rFonts w:hint="eastAsia" w:ascii="仿宋_GB2312" w:hAnsi="Mongolian Baiti" w:eastAsia="仿宋_GB2312" w:cs="Mongolian Baiti"/>
          <w:kern w:val="1"/>
          <w:sz w:val="32"/>
          <w:szCs w:val="32"/>
          <w:u w:val="single"/>
        </w:rPr>
        <w:t xml:space="preserve">                                     </w:t>
      </w:r>
    </w:p>
    <w:p>
      <w:pPr>
        <w:spacing w:line="500" w:lineRule="exact"/>
        <w:ind w:left="140" w:hanging="140"/>
        <w:rPr>
          <w:rFonts w:hint="eastAsia" w:ascii="仿宋_GB2312" w:hAnsi="Mongolian Baiti" w:eastAsia="仿宋_GB2312" w:cs="Mongolian Baiti"/>
          <w:sz w:val="32"/>
          <w:szCs w:val="32"/>
        </w:rPr>
      </w:pPr>
      <w:r>
        <w:rPr>
          <w:rFonts w:hint="eastAsia" w:ascii="仿宋_GB2312" w:hAnsi="微软雅黑" w:eastAsia="仿宋_GB2312" w:cs="微软雅黑"/>
          <w:bCs/>
          <w:kern w:val="1"/>
          <w:sz w:val="32"/>
          <w:szCs w:val="32"/>
        </w:rPr>
        <w:t>主体资格证照名称：</w:t>
      </w:r>
      <w:r>
        <w:rPr>
          <w:rFonts w:hint="eastAsia" w:ascii="仿宋_GB2312" w:hAnsi="Mongolian Baiti" w:eastAsia="仿宋_GB2312" w:cs="Mongolian Baiti"/>
          <w:kern w:val="1"/>
          <w:sz w:val="32"/>
          <w:szCs w:val="32"/>
          <w:u w:val="single"/>
        </w:rPr>
        <w:t xml:space="preserve">     </w:t>
      </w:r>
      <w:r>
        <w:rPr>
          <w:rFonts w:hint="eastAsia" w:ascii="仿宋_GB2312" w:hAnsi="Mongolian Baiti" w:eastAsia="仿宋_GB2312" w:cs="Mongolian Baiti"/>
          <w:kern w:val="1"/>
          <w:sz w:val="32"/>
          <w:szCs w:val="32"/>
          <w:u w:val="single"/>
          <w:lang w:val="en-US" w:eastAsia="zh-CN"/>
        </w:rPr>
        <w:t>营业执照</w:t>
      </w:r>
      <w:r>
        <w:rPr>
          <w:rFonts w:hint="eastAsia" w:ascii="仿宋_GB2312" w:hAnsi="Mongolian Baiti" w:eastAsia="仿宋_GB2312" w:cs="Mongolian Baiti"/>
          <w:kern w:val="1"/>
          <w:sz w:val="32"/>
          <w:szCs w:val="32"/>
          <w:u w:val="single"/>
        </w:rPr>
        <w:t xml:space="preserve">                                        </w:t>
      </w:r>
    </w:p>
    <w:p>
      <w:pPr>
        <w:spacing w:line="500" w:lineRule="exact"/>
        <w:ind w:left="140" w:hanging="140"/>
        <w:rPr>
          <w:rFonts w:hint="eastAsia" w:ascii="仿宋_GB2312" w:hAnsi="Mongolian Baiti" w:eastAsia="仿宋_GB2312" w:cs="Mongolian Baiti"/>
          <w:kern w:val="1"/>
          <w:sz w:val="32"/>
          <w:szCs w:val="32"/>
          <w:u w:val="single"/>
        </w:rPr>
      </w:pPr>
      <w:r>
        <w:rPr>
          <w:rFonts w:hint="eastAsia" w:ascii="仿宋_GB2312" w:hAnsi="Mongolian Baiti" w:eastAsia="仿宋_GB2312" w:cs="Mongolian Baiti"/>
          <w:kern w:val="1"/>
          <w:sz w:val="32"/>
          <w:szCs w:val="32"/>
        </w:rPr>
        <w:t>统一社会信用代码（注册号）：</w:t>
      </w:r>
      <w:r>
        <w:rPr>
          <w:rFonts w:hint="eastAsia" w:ascii="仿宋_GB2312" w:hAnsi="Mongolian Baiti" w:eastAsia="仿宋_GB2312" w:cs="Mongolian Baiti"/>
          <w:kern w:val="1"/>
          <w:sz w:val="32"/>
          <w:szCs w:val="32"/>
          <w:u w:val="single"/>
        </w:rPr>
        <w:t xml:space="preserve">  </w:t>
      </w:r>
      <w:r>
        <w:rPr>
          <w:rFonts w:hint="eastAsia" w:ascii="仿宋_GB2312" w:hAnsi="Mongolian Baiti" w:eastAsia="仿宋_GB2312" w:cs="Mongolian Baiti"/>
          <w:kern w:val="1"/>
          <w:sz w:val="32"/>
          <w:szCs w:val="32"/>
          <w:u w:val="single"/>
          <w:lang w:val="en-US" w:eastAsia="zh-CN"/>
        </w:rPr>
        <w:t>92130533MA09******</w:t>
      </w:r>
      <w:r>
        <w:rPr>
          <w:rFonts w:hint="eastAsia" w:ascii="仿宋_GB2312" w:hAnsi="Mongolian Baiti" w:eastAsia="仿宋_GB2312" w:cs="Mongolian Baiti"/>
          <w:kern w:val="1"/>
          <w:sz w:val="32"/>
          <w:szCs w:val="32"/>
          <w:u w:val="single"/>
        </w:rPr>
        <w:t xml:space="preserve">                          </w:t>
      </w:r>
    </w:p>
    <w:p>
      <w:pPr>
        <w:spacing w:line="500" w:lineRule="exact"/>
        <w:ind w:left="140" w:hanging="140"/>
        <w:rPr>
          <w:rFonts w:hint="eastAsia" w:ascii="仿宋_GB2312" w:hAnsi="Mongolian Baiti" w:eastAsia="仿宋_GB2312" w:cs="Mongolian Baiti"/>
          <w:kern w:val="1"/>
          <w:sz w:val="32"/>
          <w:szCs w:val="32"/>
          <w:u w:val="single"/>
        </w:rPr>
      </w:pPr>
      <w:r>
        <w:rPr>
          <w:rFonts w:hint="eastAsia" w:ascii="仿宋_GB2312" w:hAnsi="Mongolian Baiti" w:eastAsia="仿宋_GB2312" w:cs="Mongolian Baiti"/>
          <w:kern w:val="1"/>
          <w:sz w:val="32"/>
          <w:szCs w:val="32"/>
        </w:rPr>
        <w:t>住所（住址）：</w:t>
      </w:r>
      <w:r>
        <w:rPr>
          <w:rFonts w:hint="eastAsia" w:ascii="仿宋_GB2312" w:hAnsi="Mongolian Baiti" w:eastAsia="仿宋_GB2312" w:cs="Mongolian Baiti"/>
          <w:kern w:val="1"/>
          <w:sz w:val="32"/>
          <w:szCs w:val="32"/>
          <w:u w:val="single"/>
          <w:lang w:eastAsia="zh-CN"/>
        </w:rPr>
        <w:t>河北省邢台市</w:t>
      </w:r>
      <w:r>
        <w:rPr>
          <w:rFonts w:hint="eastAsia" w:ascii="仿宋_GB2312" w:hAnsi="Mongolian Baiti" w:eastAsia="仿宋_GB2312" w:cs="Mongolian Baiti"/>
          <w:kern w:val="1"/>
          <w:sz w:val="32"/>
          <w:szCs w:val="32"/>
          <w:u w:val="single"/>
          <w:lang w:val="en-US" w:eastAsia="zh-CN"/>
        </w:rPr>
        <w:t xml:space="preserve">威县梨园屯镇红桃园村    </w:t>
      </w:r>
      <w:r>
        <w:rPr>
          <w:rFonts w:hint="eastAsia" w:ascii="仿宋_GB2312" w:hAnsi="Mongolian Baiti" w:eastAsia="仿宋_GB2312" w:cs="Mongolian Baiti"/>
          <w:kern w:val="1"/>
          <w:sz w:val="32"/>
          <w:szCs w:val="32"/>
          <w:u w:val="single"/>
        </w:rPr>
        <w:t xml:space="preserve">                                       </w:t>
      </w:r>
    </w:p>
    <w:p>
      <w:pPr>
        <w:spacing w:line="500" w:lineRule="exact"/>
        <w:ind w:left="140" w:hanging="140"/>
        <w:rPr>
          <w:rFonts w:hint="eastAsia" w:ascii="仿宋_GB2312" w:hAnsi="Mongolian Baiti" w:eastAsia="仿宋_GB2312" w:cs="Mongolian Baiti"/>
          <w:kern w:val="1"/>
          <w:sz w:val="32"/>
          <w:szCs w:val="32"/>
          <w:u w:val="single"/>
        </w:rPr>
      </w:pPr>
      <w:r>
        <w:rPr>
          <w:rFonts w:hint="eastAsia" w:ascii="仿宋_GB2312" w:hAnsi="Mongolian Baiti" w:eastAsia="仿宋_GB2312" w:cs="Mongolian Baiti"/>
          <w:kern w:val="1"/>
          <w:sz w:val="32"/>
          <w:szCs w:val="32"/>
        </w:rPr>
        <w:t>法定代表人（负责人、</w:t>
      </w:r>
      <w:r>
        <w:rPr>
          <w:rFonts w:ascii="仿宋_GB2312" w:hAnsi="Mongolian Baiti" w:eastAsia="仿宋_GB2312" w:cs="Mongolian Baiti"/>
          <w:kern w:val="1"/>
          <w:sz w:val="32"/>
          <w:szCs w:val="32"/>
        </w:rPr>
        <w:t>经营者</w:t>
      </w:r>
      <w:r>
        <w:rPr>
          <w:rFonts w:hint="eastAsia" w:ascii="仿宋_GB2312" w:hAnsi="Mongolian Baiti" w:eastAsia="仿宋_GB2312" w:cs="Mongolian Baiti"/>
          <w:kern w:val="1"/>
          <w:sz w:val="32"/>
          <w:szCs w:val="32"/>
        </w:rPr>
        <w:t>）：</w:t>
      </w:r>
      <w:r>
        <w:rPr>
          <w:rFonts w:hint="eastAsia" w:ascii="仿宋_GB2312" w:hAnsi="Mongolian Baiti" w:eastAsia="仿宋_GB2312" w:cs="Mongolian Baiti"/>
          <w:kern w:val="1"/>
          <w:sz w:val="32"/>
          <w:szCs w:val="32"/>
          <w:u w:val="single"/>
        </w:rPr>
        <w:t xml:space="preserve">       </w:t>
      </w:r>
      <w:r>
        <w:rPr>
          <w:rFonts w:hint="eastAsia" w:ascii="仿宋_GB2312" w:hAnsi="Mongolian Baiti" w:eastAsia="仿宋_GB2312" w:cs="Mongolian Baiti"/>
          <w:kern w:val="1"/>
          <w:sz w:val="32"/>
          <w:szCs w:val="32"/>
          <w:u w:val="single"/>
          <w:lang w:val="en-US" w:eastAsia="zh-CN"/>
        </w:rPr>
        <w:t>赵素华</w:t>
      </w:r>
      <w:r>
        <w:rPr>
          <w:rFonts w:hint="eastAsia" w:ascii="仿宋_GB2312" w:hAnsi="Mongolian Baiti" w:eastAsia="仿宋_GB2312" w:cs="Mongolian Baiti"/>
          <w:kern w:val="1"/>
          <w:sz w:val="32"/>
          <w:szCs w:val="32"/>
          <w:u w:val="single"/>
        </w:rPr>
        <w:t xml:space="preserve">         </w:t>
      </w:r>
    </w:p>
    <w:p>
      <w:pPr>
        <w:spacing w:line="500" w:lineRule="exact"/>
        <w:ind w:left="140" w:hanging="140"/>
        <w:rPr>
          <w:rFonts w:hint="eastAsia" w:ascii="仿宋_GB2312" w:hAnsi="Mongolian Baiti" w:eastAsia="仿宋_GB2312" w:cs="Mongolian Baiti"/>
          <w:kern w:val="1"/>
          <w:sz w:val="32"/>
          <w:szCs w:val="32"/>
          <w:u w:val="single"/>
        </w:rPr>
      </w:pPr>
      <w:r>
        <w:rPr>
          <w:rFonts w:hint="eastAsia" w:ascii="仿宋_GB2312" w:hAnsi="Mongolian Baiti" w:eastAsia="仿宋_GB2312" w:cs="Mongolian Baiti"/>
          <w:kern w:val="1"/>
          <w:sz w:val="32"/>
          <w:szCs w:val="32"/>
        </w:rPr>
        <w:t>身份证（其他有效证件）号码：</w:t>
      </w:r>
      <w:r>
        <w:rPr>
          <w:rFonts w:hint="eastAsia" w:ascii="仿宋_GB2312" w:hAnsi="Mongolian Baiti" w:eastAsia="仿宋_GB2312" w:cs="Mongolian Baiti"/>
          <w:kern w:val="1"/>
          <w:sz w:val="32"/>
          <w:szCs w:val="32"/>
          <w:u w:val="single"/>
        </w:rPr>
        <w:t xml:space="preserve">  </w:t>
      </w:r>
      <w:r>
        <w:rPr>
          <w:rFonts w:hint="eastAsia" w:ascii="仿宋_GB2312" w:hAnsi="仿宋" w:eastAsia="仿宋_GB2312" w:cs="仿宋"/>
          <w:color w:val="000000"/>
          <w:sz w:val="32"/>
          <w:szCs w:val="32"/>
          <w:u w:val="single"/>
          <w:lang w:val="en-US" w:eastAsia="zh-CN"/>
        </w:rPr>
        <w:t>13223519******5329</w:t>
      </w:r>
      <w:r>
        <w:rPr>
          <w:rFonts w:hint="eastAsia" w:ascii="仿宋_GB2312" w:hAnsi="Mongolian Baiti" w:eastAsia="仿宋_GB2312" w:cs="Mongolian Baiti"/>
          <w:kern w:val="1"/>
          <w:sz w:val="32"/>
          <w:szCs w:val="32"/>
          <w:u w:val="single"/>
        </w:rPr>
        <w:t xml:space="preserve">                    </w:t>
      </w:r>
    </w:p>
    <w:p>
      <w:pPr>
        <w:spacing w:line="500" w:lineRule="exact"/>
        <w:ind w:left="140" w:hanging="140"/>
        <w:rPr>
          <w:rFonts w:ascii="仿宋_GB2312" w:hAnsi="Mongolian Baiti" w:eastAsia="仿宋_GB2312" w:cs="Mongolian Baiti"/>
          <w:kern w:val="1"/>
          <w:sz w:val="32"/>
          <w:szCs w:val="32"/>
          <w:u w:val="single"/>
        </w:rPr>
      </w:pPr>
      <w:r>
        <w:rPr>
          <w:rFonts w:hint="eastAsia" w:ascii="仿宋_GB2312" w:hAnsi="Mongolian Baiti" w:eastAsia="仿宋_GB2312" w:cs="Mongolian Baiti"/>
          <w:kern w:val="1"/>
          <w:sz w:val="32"/>
          <w:szCs w:val="32"/>
        </w:rPr>
        <w:t>联系电话：</w:t>
      </w:r>
      <w:r>
        <w:rPr>
          <w:rFonts w:hint="eastAsia" w:ascii="仿宋_GB2312" w:hAnsi="Mongolian Baiti" w:eastAsia="仿宋_GB2312" w:cs="Mongolian Baiti"/>
          <w:kern w:val="1"/>
          <w:sz w:val="32"/>
          <w:szCs w:val="32"/>
          <w:u w:val="single"/>
        </w:rPr>
        <w:t xml:space="preserve">  </w:t>
      </w:r>
      <w:r>
        <w:rPr>
          <w:rFonts w:hint="eastAsia" w:ascii="仿宋_GB2312" w:hAnsi="仿宋" w:eastAsia="仿宋_GB2312" w:cs="仿宋"/>
          <w:color w:val="000000"/>
          <w:sz w:val="32"/>
          <w:szCs w:val="32"/>
          <w:u w:val="single"/>
          <w:lang w:val="en-US" w:eastAsia="zh-CN"/>
        </w:rPr>
        <w:t>13393******</w:t>
      </w:r>
      <w:bookmarkStart w:id="0" w:name="_GoBack"/>
      <w:bookmarkEnd w:id="0"/>
      <w:r>
        <w:rPr>
          <w:rFonts w:hint="eastAsia" w:ascii="仿宋_GB2312" w:hAnsi="Mongolian Baiti" w:eastAsia="仿宋_GB2312" w:cs="Mongolian Baiti"/>
          <w:kern w:val="1"/>
          <w:sz w:val="32"/>
          <w:szCs w:val="32"/>
        </w:rPr>
        <w:t>其他联系方式：</w:t>
      </w:r>
      <w:r>
        <w:rPr>
          <w:rFonts w:hint="eastAsia" w:ascii="仿宋_GB2312" w:hAnsi="Mongolian Baiti" w:eastAsia="仿宋_GB2312" w:cs="Mongolian Baiti"/>
          <w:kern w:val="1"/>
          <w:sz w:val="32"/>
          <w:szCs w:val="32"/>
          <w:u w:val="single"/>
        </w:rPr>
        <w:t xml:space="preserve">            </w:t>
      </w:r>
    </w:p>
    <w:p>
      <w:pPr>
        <w:spacing w:line="520" w:lineRule="exact"/>
        <w:rPr>
          <w:rFonts w:hint="eastAsia" w:ascii="仿宋_GB2312" w:hAnsi="Mongolian Baiti" w:eastAsia="仿宋_GB2312" w:cs="Mongolian Baiti"/>
          <w:kern w:val="1"/>
          <w:sz w:val="32"/>
          <w:szCs w:val="32"/>
        </w:rPr>
      </w:pPr>
      <w:r>
        <w:rPr>
          <w:rFonts w:hint="eastAsia" w:ascii="仿宋_GB2312" w:hAnsi="Mongolian Baiti" w:eastAsia="仿宋_GB2312" w:cs="Mongolian Baiti"/>
          <w:kern w:val="1"/>
          <w:sz w:val="32"/>
          <w:szCs w:val="32"/>
        </w:rPr>
        <w:t>联系地址：</w:t>
      </w:r>
      <w:r>
        <w:rPr>
          <w:rFonts w:hint="eastAsia" w:ascii="Times New Roman" w:hAnsi="Times New Roman" w:eastAsia="仿宋_GB2312" w:cs="仿宋"/>
          <w:bCs/>
          <w:color w:val="000000"/>
          <w:sz w:val="32"/>
          <w:szCs w:val="32"/>
          <w:u w:val="single"/>
        </w:rPr>
        <w:t xml:space="preserve">   </w:t>
      </w:r>
      <w:r>
        <w:rPr>
          <w:rFonts w:hint="eastAsia" w:ascii="仿宋_GB2312" w:hAnsi="Mongolian Baiti" w:eastAsia="仿宋_GB2312" w:cs="Mongolian Baiti"/>
          <w:kern w:val="1"/>
          <w:sz w:val="32"/>
          <w:szCs w:val="32"/>
          <w:u w:val="single"/>
          <w:lang w:eastAsia="zh-CN"/>
        </w:rPr>
        <w:t>河北省邢台市</w:t>
      </w:r>
      <w:r>
        <w:rPr>
          <w:rFonts w:hint="eastAsia" w:ascii="仿宋_GB2312" w:hAnsi="Mongolian Baiti" w:eastAsia="仿宋_GB2312" w:cs="Mongolian Baiti"/>
          <w:kern w:val="1"/>
          <w:sz w:val="32"/>
          <w:szCs w:val="32"/>
          <w:u w:val="single"/>
          <w:lang w:val="en-US" w:eastAsia="zh-CN"/>
        </w:rPr>
        <w:t>威县枣元乡邵固村</w:t>
      </w:r>
      <w:r>
        <w:rPr>
          <w:rFonts w:hint="eastAsia" w:ascii="Times New Roman" w:hAnsi="Times New Roman" w:eastAsia="仿宋_GB2312" w:cs="仿宋"/>
          <w:bCs/>
          <w:color w:val="000000"/>
          <w:sz w:val="32"/>
          <w:szCs w:val="32"/>
          <w:u w:val="single"/>
        </w:rPr>
        <w:t xml:space="preserve">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132" w:beforeAutospacing="0" w:after="378" w:afterAutospacing="0"/>
        <w:ind w:left="0" w:right="0" w:firstLine="640" w:firstLineChars="200"/>
        <w:jc w:val="left"/>
        <w:rPr>
          <w:rFonts w:hint="eastAsia" w:ascii="仿宋" w:hAnsi="仿宋" w:eastAsia="仿宋" w:cs="仿宋"/>
          <w:sz w:val="32"/>
          <w:szCs w:val="32"/>
          <w:u w:val="none"/>
        </w:rPr>
      </w:pPr>
      <w:r>
        <w:rPr>
          <w:rFonts w:hint="eastAsia" w:ascii="仿宋" w:hAnsi="仿宋" w:eastAsia="仿宋" w:cs="仿宋"/>
          <w:sz w:val="32"/>
          <w:szCs w:val="32"/>
          <w:vertAlign w:val="baseline"/>
          <w:lang w:eastAsia="zh-CN"/>
        </w:rPr>
        <w:t>202</w:t>
      </w:r>
      <w:r>
        <w:rPr>
          <w:rFonts w:hint="eastAsia" w:ascii="仿宋" w:hAnsi="仿宋" w:eastAsia="仿宋" w:cs="仿宋"/>
          <w:sz w:val="32"/>
          <w:szCs w:val="32"/>
          <w:vertAlign w:val="baseline"/>
          <w:lang w:val="en-US" w:eastAsia="zh-CN"/>
        </w:rPr>
        <w:t>3</w:t>
      </w:r>
      <w:r>
        <w:rPr>
          <w:rFonts w:hint="eastAsia" w:ascii="仿宋" w:hAnsi="仿宋" w:eastAsia="仿宋" w:cs="仿宋"/>
          <w:sz w:val="32"/>
          <w:szCs w:val="32"/>
          <w:vertAlign w:val="baseline"/>
          <w:lang w:eastAsia="zh-CN"/>
        </w:rPr>
        <w:t>年</w:t>
      </w:r>
      <w:r>
        <w:rPr>
          <w:rFonts w:hint="eastAsia" w:ascii="仿宋" w:hAnsi="仿宋" w:eastAsia="仿宋" w:cs="仿宋"/>
          <w:sz w:val="32"/>
          <w:szCs w:val="32"/>
          <w:vertAlign w:val="baseline"/>
          <w:lang w:val="en-US" w:eastAsia="zh-CN"/>
        </w:rPr>
        <w:t>2</w:t>
      </w:r>
      <w:r>
        <w:rPr>
          <w:rFonts w:hint="eastAsia" w:ascii="仿宋" w:hAnsi="仿宋" w:eastAsia="仿宋" w:cs="仿宋"/>
          <w:sz w:val="32"/>
          <w:szCs w:val="32"/>
          <w:vertAlign w:val="baseline"/>
          <w:lang w:eastAsia="zh-CN"/>
        </w:rPr>
        <w:t>月</w:t>
      </w:r>
      <w:r>
        <w:rPr>
          <w:rFonts w:hint="eastAsia" w:ascii="仿宋" w:hAnsi="仿宋" w:eastAsia="仿宋" w:cs="仿宋"/>
          <w:sz w:val="32"/>
          <w:szCs w:val="32"/>
          <w:vertAlign w:val="baseline"/>
          <w:lang w:val="en-US" w:eastAsia="zh-CN"/>
        </w:rPr>
        <w:t xml:space="preserve">25 </w:t>
      </w:r>
      <w:r>
        <w:rPr>
          <w:rFonts w:hint="eastAsia" w:ascii="仿宋" w:hAnsi="仿宋" w:eastAsia="仿宋" w:cs="仿宋"/>
          <w:sz w:val="32"/>
          <w:szCs w:val="32"/>
          <w:vertAlign w:val="baseline"/>
          <w:lang w:eastAsia="zh-CN"/>
        </w:rPr>
        <w:t>日</w:t>
      </w:r>
      <w:r>
        <w:rPr>
          <w:rFonts w:hint="eastAsia" w:ascii="仿宋" w:hAnsi="仿宋" w:eastAsia="仿宋" w:cs="仿宋"/>
          <w:sz w:val="32"/>
          <w:szCs w:val="32"/>
          <w:vertAlign w:val="baseline"/>
          <w:lang w:val="en-US" w:eastAsia="zh-CN"/>
        </w:rPr>
        <w:t>我所应第三方检测公司对威县馋嘴儿干果店销售的芒果进行抽检。2023年3月20日经第三方抽检的芒果检测报告显示为农药残留超标，</w:t>
      </w:r>
      <w:r>
        <w:rPr>
          <w:rFonts w:hint="eastAsia" w:ascii="仿宋" w:hAnsi="仿宋" w:eastAsia="仿宋" w:cs="仿宋"/>
          <w:sz w:val="32"/>
          <w:szCs w:val="32"/>
          <w:vertAlign w:val="baseline"/>
          <w:lang w:eastAsia="zh-CN"/>
        </w:rPr>
        <w:t>该行为违反了《中华人民共和国食品安全法》第三十四条第二项“禁止经营致病性微生物，农药残留、兽药残留、生物毒素、重金属等污染物质以及其他危害人体健康的物质含量超过食品安全标准限量的食品、食品添加剂、食品相关产品”之规定。</w:t>
      </w:r>
      <w:r>
        <w:rPr>
          <w:rFonts w:hint="eastAsia" w:ascii="仿宋" w:hAnsi="仿宋" w:eastAsia="仿宋" w:cs="仿宋"/>
          <w:sz w:val="32"/>
          <w:szCs w:val="32"/>
          <w:u w:val="none"/>
        </w:rPr>
        <w:t>上述事实，主要有以下证据证明：</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_GB2312"/>
          <w:sz w:val="32"/>
          <w:szCs w:val="32"/>
          <w:u w:val="none"/>
        </w:rPr>
      </w:pPr>
      <w:r>
        <w:rPr>
          <w:rFonts w:hint="eastAsia" w:ascii="仿宋" w:hAnsi="仿宋" w:eastAsia="仿宋" w:cs="仿宋_GB2312"/>
          <w:sz w:val="32"/>
          <w:szCs w:val="32"/>
          <w:u w:val="none"/>
        </w:rPr>
        <w:t>1.</w:t>
      </w:r>
      <w:r>
        <w:rPr>
          <w:rFonts w:hint="eastAsia" w:ascii="仿宋" w:hAnsi="仿宋" w:eastAsia="仿宋" w:cs="仿宋_GB2312"/>
          <w:bCs/>
          <w:sz w:val="32"/>
          <w:szCs w:val="32"/>
          <w:u w:val="none"/>
          <w:lang w:val="en-US" w:eastAsia="zh-CN"/>
        </w:rPr>
        <w:t>营业执照</w:t>
      </w:r>
      <w:r>
        <w:rPr>
          <w:rFonts w:hint="eastAsia" w:ascii="仿宋" w:hAnsi="仿宋" w:eastAsia="仿宋" w:cs="仿宋_GB2312"/>
          <w:bCs/>
          <w:sz w:val="32"/>
          <w:szCs w:val="32"/>
          <w:u w:val="none"/>
          <w:lang w:eastAsia="zh-CN"/>
        </w:rPr>
        <w:t>复印件</w:t>
      </w:r>
      <w:r>
        <w:rPr>
          <w:rFonts w:hint="eastAsia" w:ascii="仿宋" w:hAnsi="仿宋" w:eastAsia="仿宋" w:cs="仿宋_GB2312"/>
          <w:sz w:val="32"/>
          <w:szCs w:val="32"/>
          <w:u w:val="none"/>
        </w:rPr>
        <w:t>，证明了其主体资格</w:t>
      </w:r>
      <w:r>
        <w:rPr>
          <w:rFonts w:hint="eastAsia" w:ascii="仿宋" w:hAnsi="仿宋" w:eastAsia="仿宋" w:cs="仿宋_GB2312"/>
          <w:bCs/>
          <w:sz w:val="32"/>
          <w:szCs w:val="32"/>
          <w:u w:val="none"/>
        </w:rPr>
        <w:t>。</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ascii="仿宋" w:hAnsi="仿宋" w:eastAsia="仿宋" w:cs="仿宋_GB2312"/>
          <w:sz w:val="32"/>
          <w:szCs w:val="32"/>
          <w:u w:val="none"/>
        </w:rPr>
      </w:pPr>
      <w:r>
        <w:rPr>
          <w:rFonts w:hint="eastAsia" w:ascii="仿宋" w:hAnsi="仿宋" w:eastAsia="仿宋" w:cs="仿宋_GB2312"/>
          <w:sz w:val="32"/>
          <w:szCs w:val="32"/>
          <w:u w:val="none"/>
        </w:rPr>
        <w:t>2.身份证复印件，证明了</w:t>
      </w:r>
      <w:r>
        <w:rPr>
          <w:rFonts w:hint="eastAsia" w:ascii="仿宋" w:hAnsi="仿宋" w:eastAsia="仿宋" w:cs="仿宋_GB2312"/>
          <w:sz w:val="32"/>
          <w:szCs w:val="32"/>
          <w:u w:val="none"/>
          <w:lang w:val="en-US" w:eastAsia="zh-CN"/>
        </w:rPr>
        <w:t>负责人</w:t>
      </w:r>
      <w:r>
        <w:rPr>
          <w:rFonts w:hint="eastAsia" w:ascii="仿宋" w:hAnsi="仿宋" w:eastAsia="仿宋" w:cs="仿宋_GB2312"/>
          <w:sz w:val="32"/>
          <w:szCs w:val="32"/>
          <w:u w:val="none"/>
        </w:rPr>
        <w:t xml:space="preserve">主体身份。        </w:t>
      </w:r>
      <w:r>
        <w:rPr>
          <w:rFonts w:ascii="仿宋" w:hAnsi="仿宋" w:eastAsia="仿宋" w:cs="仿宋_GB2312"/>
          <w:sz w:val="32"/>
          <w:szCs w:val="32"/>
          <w:u w:val="none"/>
        </w:rPr>
        <w:t xml:space="preserve"> </w:t>
      </w:r>
      <w:r>
        <w:rPr>
          <w:rFonts w:hint="eastAsia" w:ascii="仿宋" w:hAnsi="仿宋" w:eastAsia="仿宋" w:cs="仿宋_GB2312"/>
          <w:sz w:val="32"/>
          <w:szCs w:val="32"/>
          <w:u w:val="none"/>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_GB2312"/>
          <w:bCs/>
          <w:sz w:val="32"/>
          <w:szCs w:val="32"/>
          <w:u w:val="none"/>
        </w:rPr>
      </w:pPr>
      <w:r>
        <w:rPr>
          <w:rFonts w:hint="eastAsia" w:ascii="仿宋" w:hAnsi="仿宋" w:eastAsia="仿宋" w:cs="仿宋_GB2312"/>
          <w:sz w:val="32"/>
          <w:szCs w:val="32"/>
          <w:u w:val="none"/>
        </w:rPr>
        <w:t xml:space="preserve">3. </w:t>
      </w:r>
      <w:r>
        <w:rPr>
          <w:rFonts w:hint="eastAsia" w:ascii="仿宋" w:hAnsi="仿宋" w:eastAsia="仿宋" w:cs="仿宋_GB2312"/>
          <w:bCs/>
          <w:sz w:val="32"/>
          <w:szCs w:val="32"/>
          <w:u w:val="none"/>
        </w:rPr>
        <w:t>现场检查笔录</w:t>
      </w:r>
      <w:r>
        <w:rPr>
          <w:rFonts w:hint="eastAsia" w:ascii="仿宋" w:hAnsi="仿宋" w:eastAsia="仿宋" w:cs="仿宋_GB2312"/>
          <w:sz w:val="32"/>
          <w:szCs w:val="32"/>
          <w:u w:val="none"/>
          <w:lang w:eastAsia="zh-CN"/>
        </w:rPr>
        <w:t>，</w:t>
      </w:r>
      <w:r>
        <w:rPr>
          <w:rFonts w:hint="eastAsia" w:ascii="仿宋" w:hAnsi="仿宋" w:eastAsia="仿宋" w:cs="仿宋_GB2312"/>
          <w:sz w:val="32"/>
          <w:szCs w:val="32"/>
          <w:u w:val="none"/>
        </w:rPr>
        <w:t>证明了</w:t>
      </w:r>
      <w:r>
        <w:rPr>
          <w:rFonts w:hint="eastAsia" w:ascii="仿宋" w:hAnsi="仿宋" w:eastAsia="仿宋" w:cs="仿宋_GB2312"/>
          <w:sz w:val="32"/>
          <w:szCs w:val="32"/>
          <w:u w:val="none"/>
          <w:lang w:val="en-US" w:eastAsia="zh-CN"/>
        </w:rPr>
        <w:t>威县</w:t>
      </w:r>
      <w:r>
        <w:rPr>
          <w:rFonts w:hint="eastAsia" w:ascii="仿宋" w:hAnsi="仿宋" w:eastAsia="仿宋" w:cs="仿宋_GB2312"/>
          <w:bCs/>
          <w:sz w:val="32"/>
          <w:szCs w:val="32"/>
          <w:u w:val="none"/>
          <w:lang w:val="en-US" w:eastAsia="zh-CN"/>
        </w:rPr>
        <w:t>馋嘴儿干果店（赵素华）</w:t>
      </w:r>
      <w:r>
        <w:rPr>
          <w:rFonts w:hint="eastAsia" w:ascii="仿宋" w:hAnsi="仿宋" w:eastAsia="仿宋" w:cs="仿宋_GB2312"/>
          <w:bCs/>
          <w:sz w:val="32"/>
          <w:szCs w:val="32"/>
          <w:u w:val="none"/>
        </w:rPr>
        <w:t>的行为。</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bCs/>
          <w:color w:val="000000"/>
          <w:sz w:val="32"/>
          <w:szCs w:val="32"/>
          <w:u w:val="none"/>
        </w:rPr>
      </w:pPr>
      <w:r>
        <w:rPr>
          <w:rFonts w:hint="eastAsia" w:ascii="仿宋" w:hAnsi="仿宋" w:eastAsia="仿宋" w:cs="仿宋_GB2312"/>
          <w:bCs/>
          <w:sz w:val="32"/>
          <w:szCs w:val="32"/>
          <w:u w:val="none"/>
        </w:rPr>
        <w:t xml:space="preserve">4. </w:t>
      </w:r>
      <w:r>
        <w:rPr>
          <w:rFonts w:hint="eastAsia" w:ascii="仿宋" w:hAnsi="仿宋" w:eastAsia="仿宋" w:cs="仿宋_GB2312"/>
          <w:bCs/>
          <w:sz w:val="32"/>
          <w:szCs w:val="32"/>
          <w:u w:val="none"/>
          <w:lang w:val="en-US" w:eastAsia="zh-CN"/>
        </w:rPr>
        <w:t>询问笔录及检验报告</w:t>
      </w:r>
      <w:r>
        <w:rPr>
          <w:rFonts w:hint="eastAsia" w:ascii="仿宋" w:hAnsi="仿宋" w:eastAsia="仿宋" w:cs="仿宋_GB2312"/>
          <w:bCs/>
          <w:sz w:val="32"/>
          <w:szCs w:val="32"/>
          <w:u w:val="none"/>
          <w:lang w:eastAsia="zh-CN"/>
        </w:rPr>
        <w:t>，</w:t>
      </w:r>
      <w:r>
        <w:rPr>
          <w:rFonts w:hint="eastAsia" w:ascii="仿宋" w:hAnsi="仿宋" w:eastAsia="仿宋" w:cs="仿宋_GB2312"/>
          <w:bCs/>
          <w:sz w:val="32"/>
          <w:szCs w:val="32"/>
          <w:u w:val="none"/>
        </w:rPr>
        <w:t>证明了</w:t>
      </w:r>
      <w:r>
        <w:rPr>
          <w:rFonts w:hint="eastAsia" w:ascii="仿宋" w:hAnsi="仿宋" w:eastAsia="仿宋" w:cs="仿宋_GB2312"/>
          <w:sz w:val="32"/>
          <w:szCs w:val="32"/>
          <w:u w:val="none"/>
          <w:lang w:val="en-US" w:eastAsia="zh-CN"/>
        </w:rPr>
        <w:t>威县</w:t>
      </w:r>
      <w:r>
        <w:rPr>
          <w:rFonts w:hint="eastAsia" w:ascii="仿宋" w:hAnsi="仿宋" w:eastAsia="仿宋" w:cs="仿宋_GB2312"/>
          <w:bCs/>
          <w:sz w:val="32"/>
          <w:szCs w:val="32"/>
          <w:u w:val="none"/>
          <w:lang w:val="en-US" w:eastAsia="zh-CN"/>
        </w:rPr>
        <w:t>馋嘴儿干果店（赵素华）的违法事实</w:t>
      </w:r>
      <w:r>
        <w:rPr>
          <w:rFonts w:hint="eastAsia" w:ascii="仿宋" w:hAnsi="仿宋" w:eastAsia="仿宋" w:cs="仿宋_GB2312"/>
          <w:bCs/>
          <w:sz w:val="32"/>
          <w:szCs w:val="32"/>
          <w:u w:val="none"/>
        </w:rPr>
        <w:t>。</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_GB2312"/>
          <w:bCs/>
          <w:sz w:val="32"/>
          <w:szCs w:val="32"/>
          <w:u w:val="none"/>
        </w:rPr>
      </w:pPr>
      <w:r>
        <w:rPr>
          <w:rFonts w:hint="eastAsia" w:ascii="仿宋" w:hAnsi="仿宋" w:eastAsia="仿宋" w:cs="仿宋"/>
          <w:color w:val="000000"/>
          <w:sz w:val="32"/>
          <w:szCs w:val="32"/>
          <w:u w:val="none"/>
        </w:rPr>
        <w:t xml:space="preserve">    </w:t>
      </w:r>
      <w:r>
        <w:rPr>
          <w:rFonts w:hint="eastAsia" w:ascii="仿宋" w:hAnsi="仿宋" w:eastAsia="仿宋" w:cs="仿宋_GB2312"/>
          <w:sz w:val="32"/>
          <w:szCs w:val="32"/>
          <w:u w:val="none"/>
        </w:rPr>
        <w:t>本案调查终结后，</w:t>
      </w:r>
      <w:r>
        <w:rPr>
          <w:rFonts w:hint="eastAsia" w:ascii="仿宋" w:hAnsi="仿宋" w:eastAsia="仿宋" w:cs="仿宋"/>
          <w:sz w:val="32"/>
          <w:szCs w:val="32"/>
          <w:u w:val="single"/>
          <w:lang w:eastAsia="zh-CN"/>
        </w:rPr>
        <w:t>202</w:t>
      </w:r>
      <w:r>
        <w:rPr>
          <w:rFonts w:hint="eastAsia" w:ascii="仿宋" w:hAnsi="仿宋" w:eastAsia="仿宋" w:cs="仿宋"/>
          <w:sz w:val="32"/>
          <w:szCs w:val="32"/>
          <w:u w:val="single"/>
          <w:lang w:val="en-US" w:eastAsia="zh-CN"/>
        </w:rPr>
        <w:t>3</w:t>
      </w:r>
      <w:r>
        <w:rPr>
          <w:rFonts w:hint="eastAsia" w:ascii="仿宋" w:hAnsi="仿宋" w:eastAsia="仿宋" w:cs="仿宋"/>
          <w:sz w:val="32"/>
          <w:szCs w:val="32"/>
          <w:u w:val="single"/>
          <w:lang w:eastAsia="zh-CN"/>
        </w:rPr>
        <w:t>年</w:t>
      </w:r>
      <w:r>
        <w:rPr>
          <w:rFonts w:hint="eastAsia" w:ascii="仿宋" w:hAnsi="仿宋" w:eastAsia="仿宋" w:cs="仿宋"/>
          <w:sz w:val="32"/>
          <w:szCs w:val="32"/>
          <w:u w:val="single"/>
          <w:lang w:val="en-US" w:eastAsia="zh-CN"/>
        </w:rPr>
        <w:t>3</w:t>
      </w:r>
      <w:r>
        <w:rPr>
          <w:rFonts w:hint="eastAsia" w:ascii="仿宋" w:hAnsi="仿宋" w:eastAsia="仿宋" w:cs="仿宋"/>
          <w:sz w:val="32"/>
          <w:szCs w:val="32"/>
          <w:u w:val="single"/>
          <w:lang w:eastAsia="zh-CN"/>
        </w:rPr>
        <w:t>月</w:t>
      </w:r>
      <w:r>
        <w:rPr>
          <w:rFonts w:hint="eastAsia" w:ascii="仿宋" w:hAnsi="仿宋" w:eastAsia="仿宋" w:cs="仿宋"/>
          <w:sz w:val="32"/>
          <w:szCs w:val="32"/>
          <w:u w:val="single"/>
          <w:lang w:val="en-US" w:eastAsia="zh-CN"/>
        </w:rPr>
        <w:t>20</w:t>
      </w:r>
      <w:r>
        <w:rPr>
          <w:rFonts w:hint="eastAsia" w:ascii="仿宋" w:hAnsi="仿宋" w:eastAsia="仿宋" w:cs="仿宋"/>
          <w:sz w:val="32"/>
          <w:szCs w:val="32"/>
          <w:u w:val="single"/>
          <w:lang w:eastAsia="zh-CN"/>
        </w:rPr>
        <w:t>日，本局依法向当事人送达了威市监罚告（</w:t>
      </w:r>
      <w:r>
        <w:rPr>
          <w:rFonts w:hint="eastAsia" w:ascii="仿宋" w:hAnsi="仿宋" w:eastAsia="仿宋" w:cs="仿宋"/>
          <w:sz w:val="32"/>
          <w:szCs w:val="32"/>
          <w:u w:val="single"/>
          <w:lang w:val="en-US" w:eastAsia="zh-CN"/>
        </w:rPr>
        <w:t>2023</w:t>
      </w:r>
      <w:r>
        <w:rPr>
          <w:rFonts w:hint="eastAsia" w:ascii="仿宋" w:hAnsi="仿宋" w:eastAsia="仿宋" w:cs="仿宋"/>
          <w:sz w:val="32"/>
          <w:szCs w:val="32"/>
          <w:u w:val="single"/>
          <w:lang w:eastAsia="zh-CN"/>
        </w:rPr>
        <w:t>）</w:t>
      </w:r>
      <w:r>
        <w:rPr>
          <w:rFonts w:hint="eastAsia" w:ascii="仿宋" w:hAnsi="仿宋" w:eastAsia="仿宋" w:cs="仿宋"/>
          <w:sz w:val="32"/>
          <w:szCs w:val="32"/>
          <w:u w:val="single"/>
          <w:lang w:val="en-US" w:eastAsia="zh-CN"/>
        </w:rPr>
        <w:t xml:space="preserve"> 136 号</w:t>
      </w:r>
      <w:r>
        <w:rPr>
          <w:rFonts w:hint="eastAsia" w:ascii="仿宋" w:hAnsi="仿宋" w:eastAsia="仿宋" w:cs="仿宋"/>
          <w:sz w:val="32"/>
          <w:szCs w:val="32"/>
          <w:u w:val="single"/>
          <w:lang w:eastAsia="zh-CN"/>
        </w:rPr>
        <w:t>《行政处罚告知书》，告知当事人拟作出行政处罚决定的事实、理由及依据，并告知当事人有依法享有陈述、申辩以及要求举行听证的权利。当事人在法定期限内未行使陈述、申辩权</w:t>
      </w:r>
      <w:r>
        <w:rPr>
          <w:rFonts w:hint="eastAsia" w:ascii="仿宋" w:hAnsi="仿宋" w:eastAsia="仿宋" w:cs="仿宋"/>
          <w:sz w:val="32"/>
          <w:szCs w:val="32"/>
          <w:u w:val="single"/>
          <w:lang w:val="en-US" w:eastAsia="zh-CN"/>
        </w:rPr>
        <w:t>也未行使听证权</w:t>
      </w:r>
      <w:r>
        <w:rPr>
          <w:rFonts w:hint="eastAsia" w:ascii="仿宋" w:hAnsi="仿宋" w:eastAsia="仿宋" w:cs="仿宋"/>
          <w:sz w:val="32"/>
          <w:szCs w:val="32"/>
          <w:u w:val="single"/>
          <w:lang w:eastAsia="zh-CN"/>
        </w:rPr>
        <w:t>。</w:t>
      </w:r>
      <w:r>
        <w:rPr>
          <w:rFonts w:hint="eastAsia" w:ascii="仿宋" w:hAnsi="仿宋" w:eastAsia="仿宋" w:cs="仿宋"/>
          <w:bCs/>
          <w:color w:val="000000"/>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_GB2312"/>
          <w:bCs/>
          <w:sz w:val="32"/>
          <w:szCs w:val="32"/>
          <w:u w:val="single"/>
        </w:rPr>
      </w:pPr>
      <w:r>
        <w:rPr>
          <w:rFonts w:hint="eastAsia" w:ascii="仿宋" w:hAnsi="仿宋" w:eastAsia="仿宋" w:cs="仿宋_GB2312"/>
          <w:sz w:val="32"/>
          <w:szCs w:val="32"/>
          <w:u w:val="single"/>
          <w:lang w:val="en-US" w:eastAsia="zh-CN"/>
        </w:rPr>
        <w:t>威县</w:t>
      </w:r>
      <w:r>
        <w:rPr>
          <w:rFonts w:hint="eastAsia" w:ascii="仿宋" w:hAnsi="仿宋" w:eastAsia="仿宋" w:cs="仿宋_GB2312"/>
          <w:bCs/>
          <w:sz w:val="32"/>
          <w:szCs w:val="32"/>
          <w:u w:val="single"/>
          <w:lang w:val="en-US" w:eastAsia="zh-CN"/>
        </w:rPr>
        <w:t>馋嘴儿干果店（赵素华）违法销售农药残留超标的芒果</w:t>
      </w:r>
      <w:r>
        <w:rPr>
          <w:rFonts w:hint="eastAsia" w:ascii="仿宋" w:hAnsi="仿宋" w:eastAsia="仿宋" w:cs="仿宋_GB2312"/>
          <w:bCs/>
          <w:sz w:val="32"/>
          <w:szCs w:val="32"/>
          <w:u w:val="single"/>
        </w:rPr>
        <w:t>，</w:t>
      </w:r>
      <w:r>
        <w:rPr>
          <w:rFonts w:hint="eastAsia" w:ascii="仿宋" w:hAnsi="仿宋" w:eastAsia="仿宋" w:cs="仿宋_GB2312"/>
          <w:bCs/>
          <w:sz w:val="32"/>
          <w:szCs w:val="32"/>
          <w:u w:val="single"/>
          <w:lang w:val="en-US" w:eastAsia="zh-CN"/>
        </w:rPr>
        <w:t>在调查过程中及时改正，并积极配合调查</w:t>
      </w:r>
      <w:r>
        <w:rPr>
          <w:rFonts w:hint="eastAsia" w:ascii="仿宋_GB2312" w:hAnsi="仿宋_GB2312" w:eastAsia="仿宋_GB2312" w:cs="仿宋_GB2312"/>
          <w:color w:val="000000"/>
          <w:sz w:val="32"/>
          <w:szCs w:val="32"/>
          <w:u w:val="single"/>
        </w:rPr>
        <w:t>，</w:t>
      </w:r>
      <w:r>
        <w:rPr>
          <w:rFonts w:hint="eastAsia" w:ascii="仿宋" w:hAnsi="仿宋" w:eastAsia="仿宋" w:cs="仿宋"/>
          <w:sz w:val="32"/>
          <w:szCs w:val="32"/>
          <w:u w:val="single"/>
          <w:lang w:val="en-US" w:eastAsia="zh-CN"/>
        </w:rPr>
        <w:t>根据《行政处罚法》第32条和《河北省市场监督管理行政处罚裁量权适用规则》第16条第（三）、（五）项之规定予以减</w:t>
      </w:r>
      <w:r>
        <w:rPr>
          <w:rFonts w:hint="eastAsia" w:ascii="仿宋" w:hAnsi="仿宋" w:eastAsia="仿宋" w:cs="仿宋_GB2312"/>
          <w:bCs/>
          <w:sz w:val="32"/>
          <w:szCs w:val="32"/>
          <w:u w:val="single"/>
          <w:lang w:val="en-US" w:eastAsia="zh-CN"/>
        </w:rPr>
        <w:t>轻</w:t>
      </w:r>
      <w:r>
        <w:rPr>
          <w:rFonts w:hint="eastAsia" w:ascii="仿宋" w:hAnsi="仿宋" w:eastAsia="仿宋" w:cs="仿宋_GB2312"/>
          <w:bCs/>
          <w:sz w:val="32"/>
          <w:szCs w:val="32"/>
          <w:u w:val="single"/>
          <w:lang w:eastAsia="zh-CN"/>
        </w:rPr>
        <w:t>处罚</w:t>
      </w:r>
      <w:r>
        <w:rPr>
          <w:rFonts w:hint="eastAsia" w:ascii="仿宋" w:hAnsi="仿宋" w:eastAsia="仿宋" w:cs="仿宋_GB2312"/>
          <w:bCs/>
          <w:sz w:val="32"/>
          <w:szCs w:val="32"/>
          <w:u w:val="single"/>
        </w:rPr>
        <w:t>。</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0"/>
          <w:szCs w:val="30"/>
          <w:u w:val="single"/>
          <w:vertAlign w:val="baseline"/>
          <w:lang w:eastAsia="zh-CN"/>
        </w:rPr>
      </w:pPr>
      <w:r>
        <w:rPr>
          <w:rFonts w:hint="eastAsia" w:ascii="仿宋" w:hAnsi="仿宋" w:eastAsia="仿宋" w:cs="仿宋_GB2312"/>
          <w:bCs/>
          <w:sz w:val="32"/>
          <w:szCs w:val="32"/>
          <w:u w:val="single"/>
        </w:rPr>
        <w:t xml:space="preserve"> </w:t>
      </w:r>
      <w:r>
        <w:rPr>
          <w:rFonts w:hint="eastAsia" w:ascii="仿宋" w:hAnsi="仿宋" w:eastAsia="仿宋" w:cs="仿宋"/>
          <w:bCs/>
          <w:sz w:val="30"/>
          <w:szCs w:val="30"/>
          <w:u w:val="single"/>
        </w:rPr>
        <w:t>依据</w:t>
      </w:r>
      <w:r>
        <w:rPr>
          <w:rFonts w:hint="eastAsia" w:ascii="仿宋" w:hAnsi="仿宋" w:eastAsia="仿宋" w:cs="仿宋"/>
          <w:sz w:val="30"/>
          <w:szCs w:val="30"/>
          <w:u w:val="single"/>
          <w:vertAlign w:val="baseline"/>
          <w:lang w:eastAsia="zh-CN"/>
        </w:rPr>
        <w:t>《食品安全法》第一百二十四条第一款第（一）项违反本法规定，有下列情形之一，尚不构成犯罪的,由县级以上人民政府食品药品监督管理部门没收违法所得和违法生产经营的食品、食品添加剂并可以没收用于违法生产经营的工具、设备、原料等物品;违法生产经营的食品、食品添加剂货值金额不足一万元的,并处五万元以上十万元以下罚款;货值金额一万元以上的，并处货值金额十倍以上二十倍以下罚款;情节严重的，吊销许可证:</w:t>
      </w:r>
    </w:p>
    <w:p>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仿宋" w:hAnsi="仿宋" w:eastAsia="仿宋" w:cs="仿宋"/>
          <w:sz w:val="30"/>
          <w:szCs w:val="30"/>
          <w:u w:val="single"/>
          <w:vertAlign w:val="baseline"/>
          <w:lang w:eastAsia="zh-CN"/>
        </w:rPr>
      </w:pPr>
      <w:r>
        <w:rPr>
          <w:rFonts w:hint="eastAsia" w:ascii="仿宋" w:hAnsi="仿宋" w:eastAsia="仿宋" w:cs="仿宋"/>
          <w:sz w:val="30"/>
          <w:szCs w:val="30"/>
          <w:u w:val="single"/>
          <w:vertAlign w:val="baseline"/>
          <w:lang w:eastAsia="zh-CN"/>
        </w:rPr>
        <w:t>(一)生产经营致病性微生物,农药残留、兽药残留、生物毒素、重金属等污染物质以及其他危害人体健康的物质含量超过食品安全标准限量的食品、食品添加剂;</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_GB2312"/>
          <w:bCs/>
          <w:sz w:val="32"/>
          <w:szCs w:val="32"/>
          <w:u w:val="single"/>
        </w:rPr>
      </w:pPr>
      <w:r>
        <w:rPr>
          <w:rFonts w:hint="eastAsia" w:ascii="仿宋" w:hAnsi="仿宋" w:eastAsia="仿宋" w:cs="仿宋_GB2312"/>
          <w:bCs/>
          <w:sz w:val="32"/>
          <w:szCs w:val="32"/>
          <w:u w:val="single"/>
        </w:rPr>
        <w:t>根据《行政处罚法》第32条和《河北省市场监督管理行政处罚裁量权适用规则》第16条第（三）、（五）项之规定予以减轻处罚。的规定</w:t>
      </w:r>
      <w:r>
        <w:rPr>
          <w:rFonts w:hint="eastAsia" w:ascii="仿宋" w:hAnsi="仿宋" w:eastAsia="仿宋" w:cs="仿宋_GB2312"/>
          <w:bCs/>
          <w:sz w:val="32"/>
          <w:szCs w:val="32"/>
          <w:u w:val="single"/>
          <w:lang w:eastAsia="zh-CN"/>
        </w:rPr>
        <w:t>予以</w:t>
      </w:r>
      <w:r>
        <w:rPr>
          <w:rFonts w:hint="eastAsia" w:ascii="仿宋" w:hAnsi="仿宋" w:eastAsia="仿宋" w:cs="仿宋_GB2312"/>
          <w:bCs/>
          <w:sz w:val="32"/>
          <w:szCs w:val="32"/>
          <w:u w:val="single"/>
          <w:lang w:val="en-US" w:eastAsia="zh-CN"/>
        </w:rPr>
        <w:t>从轻</w:t>
      </w:r>
      <w:r>
        <w:rPr>
          <w:rFonts w:hint="eastAsia" w:ascii="仿宋" w:hAnsi="仿宋" w:eastAsia="仿宋" w:cs="仿宋_GB2312"/>
          <w:bCs/>
          <w:sz w:val="32"/>
          <w:szCs w:val="32"/>
          <w:u w:val="single"/>
          <w:lang w:eastAsia="zh-CN"/>
        </w:rPr>
        <w:t>处罚</w:t>
      </w:r>
      <w:r>
        <w:rPr>
          <w:rFonts w:hint="eastAsia" w:ascii="仿宋" w:hAnsi="仿宋" w:eastAsia="仿宋" w:cs="仿宋"/>
          <w:bCs/>
          <w:sz w:val="30"/>
          <w:szCs w:val="30"/>
          <w:u w:val="single"/>
        </w:rPr>
        <w:t>对</w:t>
      </w:r>
      <w:r>
        <w:rPr>
          <w:rFonts w:hint="eastAsia" w:ascii="仿宋" w:hAnsi="仿宋" w:eastAsia="仿宋" w:cs="仿宋_GB2312"/>
          <w:bCs/>
          <w:sz w:val="32"/>
          <w:szCs w:val="32"/>
          <w:u w:val="single"/>
          <w:lang w:eastAsia="zh-CN"/>
        </w:rPr>
        <w:t>馋嘴儿干果店（赵素华）罚款</w:t>
      </w:r>
      <w:r>
        <w:rPr>
          <w:rFonts w:hint="eastAsia" w:ascii="仿宋" w:hAnsi="仿宋" w:eastAsia="仿宋" w:cs="仿宋_GB2312"/>
          <w:bCs/>
          <w:sz w:val="32"/>
          <w:szCs w:val="32"/>
          <w:u w:val="single"/>
          <w:lang w:val="en-US" w:eastAsia="zh-CN"/>
        </w:rPr>
        <w:t>1</w:t>
      </w:r>
      <w:r>
        <w:rPr>
          <w:rFonts w:hint="eastAsia" w:ascii="仿宋" w:hAnsi="仿宋" w:eastAsia="仿宋" w:cs="仿宋_GB2312"/>
          <w:bCs/>
          <w:sz w:val="32"/>
          <w:szCs w:val="32"/>
          <w:u w:val="single"/>
          <w:lang w:eastAsia="zh-CN"/>
        </w:rPr>
        <w:t>000元</w:t>
      </w:r>
      <w:r>
        <w:rPr>
          <w:rFonts w:hint="eastAsia" w:ascii="仿宋" w:hAnsi="仿宋" w:eastAsia="仿宋" w:cs="仿宋_GB2312"/>
          <w:bCs/>
          <w:sz w:val="32"/>
          <w:szCs w:val="32"/>
          <w:u w:val="single"/>
        </w:rPr>
        <w:t>。</w:t>
      </w:r>
    </w:p>
    <w:p>
      <w:pPr>
        <w:ind w:firstLine="640" w:firstLineChars="200"/>
        <w:rPr>
          <w:rFonts w:hint="eastAsia" w:ascii="仿宋" w:hAnsi="仿宋" w:eastAsia="仿宋" w:cs="仿宋"/>
          <w:sz w:val="32"/>
          <w:szCs w:val="32"/>
          <w:u w:val="single"/>
          <w:lang w:val="en-US" w:eastAsia="zh-CN"/>
        </w:rPr>
      </w:pPr>
      <w:r>
        <w:rPr>
          <w:rFonts w:hint="eastAsia" w:ascii="仿宋" w:hAnsi="仿宋" w:eastAsia="仿宋" w:cs="仿宋"/>
          <w:sz w:val="32"/>
          <w:szCs w:val="32"/>
          <w:u w:val="single"/>
          <w:lang w:val="en-US" w:eastAsia="zh-CN"/>
        </w:rPr>
        <w:t xml:space="preserve">当事人自收到本处罚决定书之日起15日内到威县收费管理局银行账户缴纳罚没款，到期不缴纳罚款的本机关将每日按罚款数额的百分之三加处罚款。                                                   </w:t>
      </w:r>
    </w:p>
    <w:p>
      <w:pPr>
        <w:spacing w:line="500" w:lineRule="exact"/>
        <w:ind w:right="-58" w:firstLine="640" w:firstLineChars="200"/>
        <w:rPr>
          <w:rFonts w:ascii="仿宋" w:hAnsi="仿宋" w:eastAsia="仿宋" w:cs="仿宋"/>
          <w:color w:val="000000"/>
          <w:sz w:val="32"/>
          <w:szCs w:val="32"/>
        </w:rPr>
      </w:pPr>
      <w:r>
        <w:rPr>
          <w:rFonts w:hint="eastAsia" w:ascii="仿宋" w:hAnsi="仿宋" w:eastAsia="仿宋" w:cs="仿宋"/>
          <w:sz w:val="32"/>
          <w:szCs w:val="32"/>
          <w:u w:val="single"/>
          <w:lang w:val="en-US" w:eastAsia="zh-CN"/>
        </w:rPr>
        <w:t xml:space="preserve">当事人如对本行政处罚决定不服，可自收到本处罚决定书之日起六十日内向威县人民政府申请行政复议，也可以在六个月内向广宗人民法院提起诉讼。当事人申请行政复议或者提起行政诉讼期间，本行政处罚决定不停止执行。   </w:t>
      </w:r>
    </w:p>
    <w:p>
      <w:pPr>
        <w:spacing w:line="500" w:lineRule="exact"/>
        <w:ind w:right="-58"/>
        <w:rPr>
          <w:rFonts w:ascii="仿宋" w:hAnsi="仿宋" w:eastAsia="仿宋" w:cs="仿宋"/>
          <w:color w:val="000000"/>
          <w:sz w:val="32"/>
          <w:szCs w:val="32"/>
        </w:rPr>
      </w:pPr>
    </w:p>
    <w:p>
      <w:pPr>
        <w:spacing w:line="500" w:lineRule="exact"/>
        <w:ind w:right="-58"/>
        <w:rPr>
          <w:rFonts w:ascii="仿宋" w:hAnsi="仿宋" w:eastAsia="仿宋" w:cs="仿宋"/>
          <w:color w:val="000000"/>
          <w:sz w:val="32"/>
          <w:szCs w:val="32"/>
        </w:rPr>
      </w:pPr>
    </w:p>
    <w:p>
      <w:pPr>
        <w:spacing w:line="500" w:lineRule="exact"/>
        <w:ind w:right="-58"/>
        <w:rPr>
          <w:rFonts w:ascii="仿宋" w:hAnsi="仿宋" w:eastAsia="仿宋" w:cs="仿宋"/>
          <w:color w:val="000000"/>
          <w:sz w:val="32"/>
          <w:szCs w:val="32"/>
        </w:rPr>
      </w:pPr>
    </w:p>
    <w:p>
      <w:pPr>
        <w:tabs>
          <w:tab w:val="left" w:pos="5667"/>
        </w:tabs>
        <w:spacing w:before="104" w:line="253" w:lineRule="auto"/>
        <w:ind w:right="861" w:firstLine="3432" w:firstLineChars="1100"/>
        <w:rPr>
          <w:rFonts w:ascii="仿宋" w:hAnsi="仿宋" w:eastAsia="仿宋" w:cs="仿宋"/>
          <w:sz w:val="32"/>
          <w:szCs w:val="32"/>
        </w:rPr>
      </w:pPr>
      <w:r>
        <w:rPr>
          <w:rFonts w:hint="eastAsia" w:ascii="仿宋" w:hAnsi="仿宋" w:eastAsia="仿宋" w:cs="仿宋"/>
          <w:spacing w:val="-4"/>
          <w:sz w:val="32"/>
          <w:szCs w:val="32"/>
          <w:lang w:eastAsia="zh-CN"/>
        </w:rPr>
        <w:t>威县</w:t>
      </w:r>
      <w:r>
        <w:rPr>
          <w:rFonts w:ascii="仿宋" w:hAnsi="仿宋" w:eastAsia="仿宋" w:cs="仿宋"/>
          <w:spacing w:val="-4"/>
          <w:sz w:val="32"/>
          <w:szCs w:val="32"/>
        </w:rPr>
        <w:t>市场监督管理局</w:t>
      </w:r>
      <w:r>
        <w:rPr>
          <w:rFonts w:ascii="仿宋" w:hAnsi="仿宋" w:eastAsia="仿宋" w:cs="仿宋"/>
          <w:sz w:val="32"/>
          <w:szCs w:val="32"/>
        </w:rPr>
        <w:t xml:space="preserve"> </w:t>
      </w:r>
      <w:r>
        <w:rPr>
          <w:rFonts w:ascii="仿宋" w:hAnsi="仿宋" w:eastAsia="仿宋" w:cs="仿宋"/>
          <w:spacing w:val="-30"/>
          <w:sz w:val="32"/>
          <w:szCs w:val="32"/>
        </w:rPr>
        <w:t>（</w:t>
      </w:r>
      <w:r>
        <w:rPr>
          <w:rFonts w:ascii="仿宋" w:hAnsi="仿宋" w:eastAsia="仿宋" w:cs="仿宋"/>
          <w:spacing w:val="-65"/>
          <w:sz w:val="32"/>
          <w:szCs w:val="32"/>
        </w:rPr>
        <w:t xml:space="preserve"> </w:t>
      </w:r>
      <w:r>
        <w:rPr>
          <w:rFonts w:ascii="仿宋" w:hAnsi="仿宋" w:eastAsia="仿宋" w:cs="仿宋"/>
          <w:spacing w:val="-30"/>
          <w:sz w:val="32"/>
          <w:szCs w:val="32"/>
        </w:rPr>
        <w:t>印</w:t>
      </w:r>
      <w:r>
        <w:rPr>
          <w:rFonts w:ascii="仿宋" w:hAnsi="仿宋" w:eastAsia="仿宋" w:cs="仿宋"/>
          <w:spacing w:val="23"/>
          <w:sz w:val="32"/>
          <w:szCs w:val="32"/>
        </w:rPr>
        <w:t xml:space="preserve"> </w:t>
      </w:r>
      <w:r>
        <w:rPr>
          <w:rFonts w:ascii="仿宋" w:hAnsi="仿宋" w:eastAsia="仿宋" w:cs="仿宋"/>
          <w:spacing w:val="-30"/>
          <w:sz w:val="32"/>
          <w:szCs w:val="32"/>
        </w:rPr>
        <w:t>章</w:t>
      </w:r>
      <w:r>
        <w:rPr>
          <w:rFonts w:ascii="仿宋" w:hAnsi="仿宋" w:eastAsia="仿宋" w:cs="仿宋"/>
          <w:spacing w:val="-119"/>
          <w:sz w:val="32"/>
          <w:szCs w:val="32"/>
        </w:rPr>
        <w:t xml:space="preserve"> </w:t>
      </w:r>
      <w:r>
        <w:rPr>
          <w:rFonts w:ascii="仿宋" w:hAnsi="仿宋" w:eastAsia="仿宋" w:cs="仿宋"/>
          <w:spacing w:val="-30"/>
          <w:sz w:val="32"/>
          <w:szCs w:val="32"/>
        </w:rPr>
        <w:t>）</w:t>
      </w:r>
    </w:p>
    <w:p>
      <w:pPr>
        <w:spacing w:before="242" w:line="183" w:lineRule="auto"/>
        <w:ind w:firstLine="4032" w:firstLineChars="1400"/>
        <w:rPr>
          <w:rFonts w:ascii="仿宋" w:hAnsi="仿宋" w:eastAsia="仿宋" w:cs="仿宋"/>
          <w:sz w:val="32"/>
          <w:szCs w:val="32"/>
        </w:rPr>
      </w:pPr>
      <w:r>
        <w:rPr>
          <w:rFonts w:hint="eastAsia" w:ascii="仿宋" w:hAnsi="仿宋" w:eastAsia="仿宋" w:cs="仿宋"/>
          <w:spacing w:val="-16"/>
          <w:sz w:val="32"/>
          <w:szCs w:val="32"/>
          <w:lang w:val="en-US" w:eastAsia="zh-CN"/>
        </w:rPr>
        <w:t>2023</w:t>
      </w:r>
      <w:r>
        <w:rPr>
          <w:rFonts w:ascii="仿宋" w:hAnsi="仿宋" w:eastAsia="仿宋" w:cs="仿宋"/>
          <w:spacing w:val="-16"/>
          <w:sz w:val="32"/>
          <w:szCs w:val="32"/>
        </w:rPr>
        <w:t>年</w:t>
      </w:r>
      <w:r>
        <w:rPr>
          <w:rFonts w:ascii="仿宋" w:hAnsi="仿宋" w:eastAsia="仿宋" w:cs="仿宋"/>
          <w:spacing w:val="10"/>
          <w:sz w:val="32"/>
          <w:szCs w:val="32"/>
        </w:rPr>
        <w:t xml:space="preserve"> </w:t>
      </w:r>
      <w:r>
        <w:rPr>
          <w:rFonts w:hint="eastAsia" w:ascii="仿宋" w:hAnsi="仿宋" w:eastAsia="仿宋" w:cs="仿宋"/>
          <w:spacing w:val="10"/>
          <w:sz w:val="32"/>
          <w:szCs w:val="32"/>
          <w:lang w:val="en-US" w:eastAsia="zh-CN"/>
        </w:rPr>
        <w:t>6</w:t>
      </w:r>
      <w:r>
        <w:rPr>
          <w:rFonts w:ascii="仿宋" w:hAnsi="仿宋" w:eastAsia="仿宋" w:cs="仿宋"/>
          <w:spacing w:val="10"/>
          <w:sz w:val="32"/>
          <w:szCs w:val="32"/>
        </w:rPr>
        <w:t xml:space="preserve"> </w:t>
      </w:r>
      <w:r>
        <w:rPr>
          <w:rFonts w:ascii="仿宋" w:hAnsi="仿宋" w:eastAsia="仿宋" w:cs="仿宋"/>
          <w:spacing w:val="-16"/>
          <w:sz w:val="32"/>
          <w:szCs w:val="32"/>
        </w:rPr>
        <w:t>月</w:t>
      </w:r>
      <w:r>
        <w:rPr>
          <w:rFonts w:ascii="仿宋" w:hAnsi="仿宋" w:eastAsia="仿宋" w:cs="仿宋"/>
          <w:spacing w:val="24"/>
          <w:sz w:val="32"/>
          <w:szCs w:val="32"/>
        </w:rPr>
        <w:t xml:space="preserve"> </w:t>
      </w:r>
      <w:r>
        <w:rPr>
          <w:rFonts w:hint="eastAsia" w:ascii="仿宋" w:hAnsi="仿宋" w:eastAsia="仿宋" w:cs="仿宋"/>
          <w:spacing w:val="24"/>
          <w:sz w:val="32"/>
          <w:szCs w:val="32"/>
          <w:lang w:val="en-US" w:eastAsia="zh-CN"/>
        </w:rPr>
        <w:t>7</w:t>
      </w:r>
      <w:r>
        <w:rPr>
          <w:rFonts w:ascii="仿宋" w:hAnsi="仿宋" w:eastAsia="仿宋" w:cs="仿宋"/>
          <w:spacing w:val="-16"/>
          <w:sz w:val="32"/>
          <w:szCs w:val="32"/>
        </w:rPr>
        <w:t>日</w:t>
      </w:r>
    </w:p>
    <w:p>
      <w:pPr>
        <w:spacing w:before="105" w:line="183" w:lineRule="auto"/>
        <w:rPr>
          <w:rFonts w:ascii="黑体" w:hAnsi="黑体" w:eastAsia="黑体" w:cs="黑体"/>
          <w:color w:val="231F20"/>
          <w:spacing w:val="-31"/>
          <w:sz w:val="32"/>
          <w:szCs w:val="32"/>
        </w:rPr>
      </w:pPr>
    </w:p>
    <w:p>
      <w:pPr>
        <w:spacing w:before="105" w:line="183" w:lineRule="auto"/>
        <w:rPr>
          <w:rFonts w:ascii="黑体" w:hAnsi="黑体" w:eastAsia="黑体" w:cs="黑体"/>
          <w:color w:val="231F20"/>
          <w:spacing w:val="-31"/>
          <w:sz w:val="32"/>
          <w:szCs w:val="32"/>
        </w:rPr>
      </w:pPr>
    </w:p>
    <w:p>
      <w:pPr>
        <w:spacing w:before="105" w:line="183" w:lineRule="auto"/>
        <w:ind w:firstLine="258" w:firstLineChars="100"/>
        <w:rPr>
          <w:rFonts w:ascii="Microsoft JhengHei"/>
          <w:sz w:val="21"/>
        </w:rPr>
      </w:pPr>
      <w:r>
        <w:rPr>
          <w:rFonts w:hint="eastAsia" w:ascii="黑体" w:hAnsi="黑体" w:eastAsia="黑体" w:cs="黑体"/>
          <w:color w:val="231F20"/>
          <w:spacing w:val="-31"/>
          <w:sz w:val="32"/>
          <w:szCs w:val="32"/>
          <w:lang w:eastAsia="zh-CN"/>
        </w:rPr>
        <w:t>（</w:t>
      </w:r>
      <w:r>
        <w:rPr>
          <w:rFonts w:ascii="黑体" w:hAnsi="黑体" w:eastAsia="黑体" w:cs="黑体"/>
          <w:color w:val="231F20"/>
          <w:spacing w:val="-31"/>
          <w:sz w:val="32"/>
          <w:szCs w:val="32"/>
        </w:rPr>
        <w:t>市场监督管理部门将依法向社会公开行政处罚决定信息）</w:t>
      </w:r>
    </w:p>
    <w:p>
      <w:pPr>
        <w:spacing w:line="26" w:lineRule="exact"/>
        <w:textAlignment w:val="center"/>
      </w:pPr>
      <w:r>
        <w:drawing>
          <wp:inline distT="0" distB="0" distL="114300" distR="114300">
            <wp:extent cx="5550535" cy="15875"/>
            <wp:effectExtent l="0" t="0" r="0" b="0"/>
            <wp:docPr id="1" name="图片 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4"/>
                    <a:stretch>
                      <a:fillRect/>
                    </a:stretch>
                  </pic:blipFill>
                  <pic:spPr>
                    <a:xfrm>
                      <a:off x="0" y="0"/>
                      <a:ext cx="5550535" cy="15875"/>
                    </a:xfrm>
                    <a:prstGeom prst="rect">
                      <a:avLst/>
                    </a:prstGeom>
                    <a:noFill/>
                    <a:ln>
                      <a:noFill/>
                    </a:ln>
                  </pic:spPr>
                </pic:pic>
              </a:graphicData>
            </a:graphic>
          </wp:inline>
        </w:drawing>
      </w:r>
    </w:p>
    <w:p>
      <w:r>
        <w:rPr>
          <w:rFonts w:ascii="仿宋" w:hAnsi="仿宋" w:eastAsia="仿宋" w:cs="仿宋"/>
          <w:spacing w:val="-10"/>
          <w:sz w:val="32"/>
          <w:szCs w:val="32"/>
        </w:rPr>
        <w:t>本文书一式</w:t>
      </w:r>
      <w:r>
        <w:rPr>
          <w:rFonts w:hint="eastAsia" w:ascii="仿宋" w:hAnsi="仿宋" w:eastAsia="仿宋" w:cs="仿宋"/>
          <w:spacing w:val="6"/>
          <w:sz w:val="32"/>
          <w:szCs w:val="32"/>
          <w:u w:val="single" w:color="auto"/>
          <w:lang w:eastAsia="zh-CN"/>
        </w:rPr>
        <w:t>三</w:t>
      </w:r>
      <w:r>
        <w:rPr>
          <w:rFonts w:ascii="仿宋" w:hAnsi="仿宋" w:eastAsia="仿宋" w:cs="仿宋"/>
          <w:spacing w:val="-10"/>
          <w:sz w:val="32"/>
          <w:szCs w:val="32"/>
        </w:rPr>
        <w:t>份，</w:t>
      </w:r>
      <w:r>
        <w:rPr>
          <w:rFonts w:hint="eastAsia" w:ascii="仿宋" w:hAnsi="仿宋" w:eastAsia="仿宋" w:cs="仿宋"/>
          <w:spacing w:val="20"/>
          <w:sz w:val="32"/>
          <w:szCs w:val="32"/>
          <w:u w:val="single" w:color="auto"/>
          <w:lang w:eastAsia="zh-CN"/>
        </w:rPr>
        <w:t>一</w:t>
      </w:r>
      <w:r>
        <w:rPr>
          <w:rFonts w:ascii="仿宋" w:hAnsi="仿宋" w:eastAsia="仿宋" w:cs="仿宋"/>
          <w:spacing w:val="-10"/>
          <w:sz w:val="32"/>
          <w:szCs w:val="32"/>
        </w:rPr>
        <w:t>份送达，一份归档，</w:t>
      </w:r>
      <w:r>
        <w:rPr>
          <w:rFonts w:ascii="仿宋" w:hAnsi="仿宋" w:eastAsia="仿宋" w:cs="仿宋"/>
          <w:spacing w:val="3"/>
          <w:sz w:val="32"/>
          <w:szCs w:val="32"/>
          <w:u w:val="single" w:color="auto"/>
        </w:rPr>
        <w:t xml:space="preserve"> </w:t>
      </w:r>
      <w:r>
        <w:rPr>
          <w:rFonts w:hint="eastAsia" w:ascii="仿宋" w:hAnsi="仿宋" w:eastAsia="仿宋" w:cs="仿宋"/>
          <w:spacing w:val="3"/>
          <w:sz w:val="32"/>
          <w:szCs w:val="32"/>
          <w:u w:val="single" w:color="auto"/>
          <w:lang w:eastAsia="zh-CN"/>
        </w:rPr>
        <w:t>一份留存</w:t>
      </w:r>
      <w:r>
        <w:rPr>
          <w:rFonts w:ascii="仿宋" w:hAnsi="仿宋" w:eastAsia="仿宋" w:cs="仿宋"/>
          <w:spacing w:val="3"/>
          <w:sz w:val="32"/>
          <w:szCs w:val="32"/>
          <w:u w:val="single" w:color="auto"/>
        </w:rPr>
        <w:t xml:space="preserve">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0000000000000000000"/>
    <w:charset w:val="86"/>
    <w:family w:val="script"/>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Mongolian Baiti">
    <w:panose1 w:val="03000500000000000000"/>
    <w:charset w:val="00"/>
    <w:family w:val="script"/>
    <w:pitch w:val="default"/>
    <w:sig w:usb0="80000023" w:usb1="00000000" w:usb2="00020000" w:usb3="00000000" w:csb0="00000001" w:csb1="00000000"/>
  </w:font>
  <w:font w:name="微软雅黑">
    <w:panose1 w:val="020B0503020204020204"/>
    <w:charset w:val="86"/>
    <w:family w:val="swiss"/>
    <w:pitch w:val="default"/>
    <w:sig w:usb0="80000287" w:usb1="280F3C52" w:usb2="00000016" w:usb3="00000000" w:csb0="0004001F" w:csb1="00000000"/>
  </w:font>
  <w:font w:name="Microsoft JhengHei">
    <w:panose1 w:val="020B0604030504040204"/>
    <w:charset w:val="88"/>
    <w:family w:val="auto"/>
    <w:pitch w:val="default"/>
    <w:sig w:usb0="00000087" w:usb1="28AF4000" w:usb2="00000016" w:usb3="00000000" w:csb0="00100009"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ZlMDc0YWMzODNmYzNmNTczNGNhYTVlMTUzMjVmOTEifQ=="/>
  </w:docVars>
  <w:rsids>
    <w:rsidRoot w:val="32DB270A"/>
    <w:rsid w:val="012F2F08"/>
    <w:rsid w:val="02B65C47"/>
    <w:rsid w:val="134F16B4"/>
    <w:rsid w:val="32DB270A"/>
    <w:rsid w:val="432C4E1B"/>
    <w:rsid w:val="516B05CE"/>
    <w:rsid w:val="522B3974"/>
    <w:rsid w:val="541A7265"/>
    <w:rsid w:val="59F824F3"/>
    <w:rsid w:val="5D337844"/>
    <w:rsid w:val="60DD1B63"/>
    <w:rsid w:val="7E1836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1254</Words>
  <Characters>1335</Characters>
  <Lines>0</Lines>
  <Paragraphs>0</Paragraphs>
  <TotalTime>11</TotalTime>
  <ScaleCrop>false</ScaleCrop>
  <LinksUpToDate>false</LinksUpToDate>
  <CharactersWithSpaces>1683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2022-03-23T04:47:00Z</dcterms:created>
  <dc:creator>Administrator</dc:creator>
  <cp:lastModifiedBy>dell</cp:lastModifiedBy>
  <cp:lastPrinted>2023-06-06T08:56:00Z</cp:lastPrinted>
  <dcterms:modified xsi:type="dcterms:W3CDTF">2023-07-14T02:11:38Z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3F70450926B04E9388D3331BEBF77615_13</vt:lpwstr>
  </property>
</Properties>
</file>