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580" w:lineRule="exact"/>
        <w:rPr>
          <w:rFonts w:ascii="黑体" w:hAnsi="黑体" w:eastAsia="黑体" w:cs="仿宋_GB2312"/>
          <w:bCs/>
          <w:color w:val="000000"/>
          <w:sz w:val="30"/>
          <w:szCs w:val="30"/>
        </w:rPr>
      </w:pP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40"/>
        <w:gridCol w:w="394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8" w:type="dxa"/>
            <w:gridSpan w:val="4"/>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highlight w:val="yellow"/>
              </w:rPr>
            </w:pPr>
            <w:r>
              <w:rPr>
                <w:rFonts w:hint="eastAsia" w:ascii="宋体" w:hAnsi="宋体" w:cs="宋体"/>
                <w:color w:val="000000"/>
                <w:kern w:val="0"/>
                <w:sz w:val="20"/>
                <w:szCs w:val="20"/>
              </w:rPr>
              <w:t>项目名称</w:t>
            </w:r>
          </w:p>
        </w:tc>
        <w:tc>
          <w:tcPr>
            <w:tcW w:w="3140" w:type="dxa"/>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202</w:t>
            </w:r>
            <w:r>
              <w:rPr>
                <w:rFonts w:hint="eastAsia" w:ascii="宋体" w:cs="宋体"/>
                <w:color w:val="000000"/>
                <w:kern w:val="0"/>
                <w:sz w:val="20"/>
                <w:szCs w:val="20"/>
                <w:lang w:val="en-US" w:eastAsia="zh-CN"/>
              </w:rPr>
              <w:t>4</w:t>
            </w:r>
            <w:r>
              <w:rPr>
                <w:rFonts w:hint="eastAsia" w:ascii="宋体" w:cs="宋体"/>
                <w:color w:val="000000"/>
                <w:kern w:val="0"/>
                <w:sz w:val="20"/>
                <w:szCs w:val="20"/>
              </w:rPr>
              <w:t>年</w:t>
            </w:r>
            <w:r>
              <w:rPr>
                <w:rFonts w:hint="eastAsia" w:ascii="宋体" w:cs="宋体"/>
                <w:color w:val="000000"/>
                <w:kern w:val="0"/>
                <w:sz w:val="20"/>
                <w:szCs w:val="20"/>
                <w:lang w:val="en-US" w:eastAsia="zh-CN"/>
              </w:rPr>
              <w:t>省级</w:t>
            </w:r>
            <w:r>
              <w:rPr>
                <w:rFonts w:hint="eastAsia" w:ascii="宋体" w:cs="宋体"/>
                <w:color w:val="000000"/>
                <w:kern w:val="0"/>
                <w:sz w:val="20"/>
                <w:szCs w:val="20"/>
              </w:rPr>
              <w:t>财政衔接资金</w:t>
            </w:r>
          </w:p>
        </w:tc>
        <w:tc>
          <w:tcPr>
            <w:tcW w:w="3948"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5565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审核内容</w:t>
            </w:r>
          </w:p>
        </w:tc>
        <w:tc>
          <w:tcPr>
            <w:tcW w:w="7088" w:type="dxa"/>
            <w:gridSpan w:val="2"/>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审核要点</w:t>
            </w:r>
          </w:p>
        </w:tc>
        <w:tc>
          <w:tcPr>
            <w:tcW w:w="1136"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黑体" w:hAnsi="黑体" w:eastAsia="黑体" w:cs="宋体"/>
                <w:color w:val="000000"/>
                <w:kern w:val="0"/>
                <w:sz w:val="20"/>
                <w:szCs w:val="20"/>
              </w:rPr>
            </w:pPr>
            <w:r>
              <w:rPr>
                <w:rFonts w:hint="eastAsia" w:ascii="宋体" w:hAnsi="宋体" w:cs="宋体"/>
                <w:b/>
                <w:bCs/>
                <w:color w:val="0D0D0D"/>
                <w:kern w:val="0"/>
                <w:sz w:val="20"/>
                <w:szCs w:val="20"/>
              </w:rPr>
              <w:t>一、合规性审核</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合规性审核（</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rPr>
                <w:rFonts w:ascii="宋体" w:cs="宋体"/>
                <w:color w:val="000000"/>
                <w:kern w:val="0"/>
                <w:sz w:val="20"/>
                <w:szCs w:val="20"/>
              </w:rPr>
            </w:pPr>
            <w:r>
              <w:rPr>
                <w:rFonts w:hint="eastAsia" w:ascii="宋体" w:hAnsi="宋体" w:cs="宋体"/>
                <w:color w:val="000000"/>
                <w:kern w:val="0"/>
                <w:sz w:val="20"/>
                <w:szCs w:val="20"/>
              </w:rPr>
              <w:t>纳入年度计整合与衔接资金项目是否符合财政衔接或整合资金支持范围，是否符合区域发展实际。</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二、完整性审核（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规范完整性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绩效目标填报格式是否规范，内容是否完整、准确、详实，是否无缺项、错项。</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明确清晰性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绩效目标是否明确、清晰，是否能够反映项目主要情况，是否对项目预期产出和效果进行了充分、恰当的描述。</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三、相关性审核（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目标相关性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绩效目标与部门（单位）职能以及</w:t>
            </w:r>
            <w:r>
              <w:rPr>
                <w:rFonts w:hint="eastAsia" w:ascii="宋体" w:hAnsi="宋体" w:cs="宋体"/>
                <w:kern w:val="0"/>
                <w:sz w:val="20"/>
                <w:szCs w:val="20"/>
              </w:rPr>
              <w:t>县级巩固脱贫攻坚成果规划</w:t>
            </w:r>
            <w:r>
              <w:rPr>
                <w:rFonts w:hint="eastAsia" w:ascii="宋体" w:hAnsi="宋体" w:cs="宋体"/>
                <w:color w:val="000000"/>
                <w:kern w:val="0"/>
                <w:sz w:val="20"/>
                <w:szCs w:val="20"/>
              </w:rPr>
              <w:t>相关。</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指标科学性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绩效指标是否全面、充分、细化、量化，难以量化的，定性描述是否充分、具体；是否选取了最能体现总体目标实现程度的关键指标并明确了具体指标值。</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四、适当性审核（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绩效合理性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预期绩效是否显著，是否符合行业正常水平或事业发展规律。</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资金匹配性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绩效目标与项目资金量、使用方向等是否匹配，在既定资金规模下，绩效目标是否过高或过低；或要完成既定绩效目标，资金规模是否过大或过小。</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五、可行性审核（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实现可能性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绩效目标是否经过充分调查研究、论证和合理测算，实现的可能性是否充分。</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条件充分性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项目实施方案是否合理，项目实施单位的组织实施能力和条件是否充分，内部控制是否规范，风险防控是否准备到位，管理制度是否健全。</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20"/>
                <w:szCs w:val="20"/>
              </w:rPr>
              <w:t>综合评定等级</w:t>
            </w:r>
          </w:p>
        </w:tc>
        <w:tc>
          <w:tcPr>
            <w:tcW w:w="8224" w:type="dxa"/>
            <w:gridSpan w:val="3"/>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通过（</w:t>
            </w:r>
            <w:r>
              <w:rPr>
                <w:rFonts w:ascii="宋体" w:hAnsi="宋体" w:cs="宋体"/>
                <w:b/>
                <w:bCs/>
                <w:color w:val="000000"/>
                <w:kern w:val="0"/>
                <w:sz w:val="20"/>
                <w:szCs w:val="20"/>
              </w:rPr>
              <w:t>85</w:t>
            </w:r>
            <w:r>
              <w:rPr>
                <w:rFonts w:hint="eastAsia" w:ascii="宋体" w:hAnsi="宋体" w:cs="宋体"/>
                <w:b/>
                <w:bCs/>
                <w:color w:val="000000"/>
                <w:kern w:val="0"/>
                <w:sz w:val="20"/>
                <w:szCs w:val="20"/>
              </w:rPr>
              <w:t>分及以上）□</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不通过</w:t>
            </w:r>
            <w:r>
              <w:rPr>
                <w:rFonts w:ascii="宋体" w:hAnsi="宋体" w:cs="宋体"/>
                <w:b/>
                <w:bCs/>
                <w:color w:val="000000"/>
                <w:kern w:val="0"/>
                <w:sz w:val="20"/>
                <w:szCs w:val="20"/>
              </w:rPr>
              <w:t>(85</w:t>
            </w:r>
            <w:r>
              <w:rPr>
                <w:rFonts w:hint="eastAsia" w:ascii="宋体" w:hAnsi="宋体" w:cs="宋体"/>
                <w:b/>
                <w:bCs/>
                <w:color w:val="000000"/>
                <w:kern w:val="0"/>
                <w:sz w:val="20"/>
                <w:szCs w:val="20"/>
              </w:rPr>
              <w:t>分以下</w:t>
            </w:r>
            <w:r>
              <w:rPr>
                <w:rFonts w:ascii="宋体" w:hAnsi="宋体" w:cs="宋体"/>
                <w:b/>
                <w:bCs/>
                <w:color w:val="000000"/>
                <w:kern w:val="0"/>
                <w:sz w:val="20"/>
                <w:szCs w:val="20"/>
              </w:rPr>
              <w:t>)</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总体审核意见</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审核单位</w:t>
            </w:r>
          </w:p>
        </w:tc>
        <w:tc>
          <w:tcPr>
            <w:tcW w:w="8224" w:type="dxa"/>
            <w:gridSpan w:val="3"/>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hAnsi="宋体" w:cs="宋体"/>
                <w:color w:val="000000"/>
                <w:kern w:val="0"/>
                <w:sz w:val="20"/>
                <w:szCs w:val="20"/>
              </w:rPr>
              <w:t>威县财政局</w:t>
            </w:r>
            <w:r>
              <w:rPr>
                <w:rFonts w:ascii="宋体" w:hAnsi="宋体" w:cs="宋体"/>
                <w:color w:val="000000"/>
                <w:kern w:val="0"/>
                <w:sz w:val="20"/>
                <w:szCs w:val="20"/>
              </w:rPr>
              <w:t xml:space="preserve">      </w:t>
            </w:r>
            <w:r>
              <w:rPr>
                <w:rFonts w:hint="eastAsia" w:ascii="宋体" w:hAnsi="宋体" w:cs="宋体"/>
                <w:color w:val="000000"/>
                <w:kern w:val="0"/>
                <w:sz w:val="20"/>
                <w:szCs w:val="20"/>
              </w:rPr>
              <w:t>威县乡村振兴局</w:t>
            </w: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审核时间</w:t>
            </w:r>
          </w:p>
        </w:tc>
        <w:tc>
          <w:tcPr>
            <w:tcW w:w="8224" w:type="dxa"/>
            <w:gridSpan w:val="3"/>
            <w:vAlign w:val="center"/>
          </w:tcPr>
          <w:p>
            <w:pPr>
              <w:widowControl/>
              <w:adjustRightInd w:val="0"/>
              <w:snapToGrid w:val="0"/>
              <w:jc w:val="center"/>
              <w:rPr>
                <w:rFonts w:asci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年   月</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tc>
      </w:tr>
    </w:tbl>
    <w:p/>
    <w:sectPr>
      <w:pgSz w:w="11906" w:h="16838"/>
      <w:pgMar w:top="238" w:right="720" w:bottom="24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ZTdlZDkwMzMyZDA1OTQxY2JjNTM4ZDM4YTlmYTEifQ=="/>
  </w:docVars>
  <w:rsids>
    <w:rsidRoot w:val="005F32A1"/>
    <w:rsid w:val="00013CA7"/>
    <w:rsid w:val="002D618F"/>
    <w:rsid w:val="00325088"/>
    <w:rsid w:val="00384EC0"/>
    <w:rsid w:val="00573D40"/>
    <w:rsid w:val="005F32A1"/>
    <w:rsid w:val="00653AB3"/>
    <w:rsid w:val="008B53B1"/>
    <w:rsid w:val="00920CC6"/>
    <w:rsid w:val="00966798"/>
    <w:rsid w:val="009C2A9F"/>
    <w:rsid w:val="00B24888"/>
    <w:rsid w:val="00C917DE"/>
    <w:rsid w:val="00C9370A"/>
    <w:rsid w:val="1F596029"/>
    <w:rsid w:val="37173D94"/>
    <w:rsid w:val="386D14CA"/>
    <w:rsid w:val="4A2B1088"/>
    <w:rsid w:val="559030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657</Words>
  <Characters>692</Characters>
  <Lines>5</Lines>
  <Paragraphs>1</Paragraphs>
  <TotalTime>239</TotalTime>
  <ScaleCrop>false</ScaleCrop>
  <LinksUpToDate>false</LinksUpToDate>
  <CharactersWithSpaces>732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小松鼠</cp:lastModifiedBy>
  <dcterms:modified xsi:type="dcterms:W3CDTF">2024-05-30T02:56:04Z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DAC62BFB1A374FD8AC4B3FB9D55BAE88</vt:lpwstr>
  </property>
</Properties>
</file>