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276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威县文化广电体育和旅游局</w:t>
      </w:r>
    </w:p>
    <w:p w14:paraId="663C1A7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14:paraId="4C54082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14:paraId="54B2C4B6">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根据《中华人民共和国政府信息公开条例》《河北省实施〈中华人民共和国政府信息公开条例〉办法》等规定，发布本年度报告，报告中所列数据统计期限为2024年1月1日至12月30</w:t>
      </w:r>
      <w:bookmarkStart w:id="0" w:name="_GoBack"/>
      <w:bookmarkEnd w:id="0"/>
      <w:r>
        <w:rPr>
          <w:rFonts w:hint="eastAsia" w:ascii="仿宋_GB2312" w:eastAsia="仿宋_GB2312" w:cs="Times New Roman"/>
          <w:sz w:val="32"/>
          <w:szCs w:val="32"/>
          <w:lang w:val="en-US" w:eastAsia="zh-CN"/>
        </w:rPr>
        <w:t>日。</w:t>
      </w:r>
    </w:p>
    <w:p w14:paraId="4E23F792">
      <w:pPr>
        <w:pStyle w:val="5"/>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总体情况</w:t>
      </w:r>
    </w:p>
    <w:p w14:paraId="1D7E814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2024年，我局在政府网站和信息公开平台公开发布文化、旅游、体育、文遗保护、文化执法等方面政务信息</w:t>
      </w:r>
      <w:r>
        <w:rPr>
          <w:rFonts w:hint="eastAsia" w:ascii="仿宋_GB2312" w:hAnsi="仿宋_GB2312" w:eastAsia="仿宋_GB2312" w:cs="仿宋_GB2312"/>
          <w:color w:val="auto"/>
          <w:sz w:val="32"/>
          <w:szCs w:val="32"/>
          <w:highlight w:val="none"/>
          <w:lang w:val="en-US" w:eastAsia="zh-CN"/>
        </w:rPr>
        <w:t>196</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威县</w:t>
      </w:r>
      <w:r>
        <w:rPr>
          <w:rFonts w:hint="eastAsia" w:ascii="仿宋_GB2312" w:hAnsi="仿宋_GB2312" w:eastAsia="仿宋_GB2312" w:cs="仿宋_GB2312"/>
          <w:sz w:val="32"/>
          <w:szCs w:val="32"/>
          <w:lang w:val="en-US" w:eastAsia="zh-CN"/>
        </w:rPr>
        <w:t>文旅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微信公众号发布信息</w:t>
      </w:r>
      <w:r>
        <w:rPr>
          <w:rFonts w:hint="eastAsia" w:ascii="仿宋_GB2312" w:hAnsi="仿宋_GB2312" w:eastAsia="仿宋_GB2312" w:cs="仿宋_GB2312"/>
          <w:color w:val="auto"/>
          <w:sz w:val="32"/>
          <w:szCs w:val="32"/>
          <w:lang w:val="en-US" w:eastAsia="zh-CN"/>
        </w:rPr>
        <w:t>246</w:t>
      </w:r>
      <w:r>
        <w:rPr>
          <w:rFonts w:hint="eastAsia" w:ascii="仿宋_GB2312" w:hAnsi="仿宋_GB2312" w:eastAsia="仿宋_GB2312" w:cs="仿宋_GB2312"/>
          <w:sz w:val="32"/>
          <w:szCs w:val="32"/>
          <w:lang w:val="en-US" w:eastAsia="zh-CN"/>
        </w:rPr>
        <w:t>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全年未发生信息公开失泄密情况。</w:t>
      </w:r>
    </w:p>
    <w:p w14:paraId="0AE0417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caps w:val="0"/>
          <w:color w:val="333333"/>
          <w:spacing w:val="0"/>
          <w:sz w:val="32"/>
          <w:szCs w:val="32"/>
          <w:shd w:val="clear" w:color="auto" w:fill="FFFFFF"/>
        </w:rPr>
        <w:t>（二）依申请公开</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kern w:val="2"/>
          <w:sz w:val="32"/>
          <w:szCs w:val="32"/>
          <w:lang w:val="en-US" w:eastAsia="zh-CN" w:bidi="ar-SA"/>
        </w:rPr>
        <w:t>在政府网站开设了依申请公开栏目，公开了受理申请机构、申请方式、申请处理、答复时限以及威县政府信息公开申请表等方面的信息，方便群众提出信息公开申请。全年受理政府信息公开申请0件，未引起行政复议或行政诉讼。</w:t>
      </w:r>
    </w:p>
    <w:p w14:paraId="68E9295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i w:val="0"/>
          <w:caps w:val="0"/>
          <w:color w:val="333333"/>
          <w:spacing w:val="0"/>
          <w:sz w:val="32"/>
          <w:szCs w:val="32"/>
          <w:shd w:val="clear" w:color="auto" w:fill="FFFFFF"/>
        </w:rPr>
        <w:t>（三）</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政府信息管理情况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sz w:val="32"/>
          <w:szCs w:val="32"/>
          <w:lang w:val="en-US" w:eastAsia="zh-CN"/>
        </w:rPr>
        <w:t>县文旅局通过制定《拟发文件政务公开和网站发布保密审查报批表》《政府信息公开指南》以及文件制发、档案管理等机制，健全完善了政府信息制作、获取、保存、处理等方面制度，对政府信息进行全生命周期管理，并认真开展规范性文件清理工作，保留0件，失效0件，废止0件，清理结果均在政府网站进行了公示。</w:t>
      </w:r>
    </w:p>
    <w:p w14:paraId="1754B5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（四）公开平台建设</w:t>
      </w:r>
      <w:r>
        <w:rPr>
          <w:rFonts w:hint="eastAsia" w:ascii="楷体_GB2312" w:hAnsi="楷体_GB2312" w:eastAsia="楷体_GB2312" w:cs="楷体_GB2312"/>
          <w:b w:val="0"/>
          <w:bCs w:val="0"/>
          <w:i w:val="0"/>
          <w:caps w:val="0"/>
          <w:color w:val="333333"/>
          <w:spacing w:val="0"/>
          <w:sz w:val="32"/>
          <w:szCs w:val="32"/>
          <w:shd w:val="clear" w:color="auto" w:fill="FFFFFF"/>
          <w:lang w:eastAsia="zh-CN"/>
        </w:rPr>
        <w:t>情况</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仿宋_GB2312" w:hAnsi="仿宋_GB2312" w:eastAsia="仿宋_GB2312" w:cs="仿宋_GB2312"/>
          <w:color w:val="auto"/>
          <w:sz w:val="32"/>
          <w:szCs w:val="32"/>
          <w:lang w:val="en-US" w:eastAsia="zh-CN"/>
        </w:rPr>
        <w:t>切实加强信息公开平台、政务新媒体等公开平台建设工作，2024年我局</w:t>
      </w:r>
      <w:r>
        <w:rPr>
          <w:rFonts w:hint="eastAsia" w:ascii="仿宋_GB2312" w:hAnsi="仿宋_GB2312" w:eastAsia="仿宋_GB2312" w:cs="仿宋_GB2312"/>
          <w:color w:val="auto"/>
          <w:sz w:val="32"/>
          <w:szCs w:val="32"/>
          <w:lang w:eastAsia="zh-CN"/>
        </w:rPr>
        <w:t>政务新媒体</w:t>
      </w:r>
      <w:r>
        <w:rPr>
          <w:rFonts w:hint="eastAsia" w:ascii="仿宋_GB2312" w:hAnsi="仿宋_GB2312" w:eastAsia="仿宋_GB2312" w:cs="仿宋_GB2312"/>
          <w:color w:val="auto"/>
          <w:sz w:val="32"/>
          <w:szCs w:val="32"/>
          <w:lang w:val="en-US" w:eastAsia="zh-CN"/>
        </w:rPr>
        <w:t>微信公众号公开信息246条。有序推进政务新媒体建设工作，建立政务新媒体监管制度，保障政务新媒体健康有序发展。</w:t>
      </w:r>
      <w:r>
        <w:rPr>
          <w:rFonts w:hint="eastAsia" w:ascii="仿宋_GB2312" w:hAnsi="仿宋_GB2312" w:eastAsia="仿宋_GB2312" w:cs="仿宋_GB2312"/>
          <w:color w:val="auto"/>
          <w:sz w:val="32"/>
          <w:szCs w:val="32"/>
          <w:lang w:eastAsia="zh-CN"/>
        </w:rPr>
        <w:t>截至目前，全</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lang w:eastAsia="zh-CN"/>
        </w:rPr>
        <w:t>共建设各类政务新媒体</w:t>
      </w:r>
      <w:r>
        <w:rPr>
          <w:rFonts w:hint="eastAsia" w:ascii="仿宋_GB2312" w:hAnsi="仿宋_GB2312" w:eastAsia="仿宋_GB2312" w:cs="仿宋_GB2312"/>
          <w:color w:val="auto"/>
          <w:sz w:val="32"/>
          <w:szCs w:val="32"/>
          <w:lang w:val="en-US" w:eastAsia="zh-CN"/>
        </w:rPr>
        <w:t>微信公众号</w:t>
      </w:r>
      <w:r>
        <w:rPr>
          <w:rFonts w:hint="eastAsia" w:ascii="仿宋_GB2312" w:hAnsi="仿宋_GB2312" w:eastAsia="仿宋_GB2312" w:cs="仿宋_GB2312"/>
          <w:color w:val="auto"/>
          <w:sz w:val="32"/>
          <w:szCs w:val="32"/>
          <w:lang w:eastAsia="zh-CN"/>
        </w:rPr>
        <w:t>共计</w:t>
      </w:r>
      <w:r>
        <w:rPr>
          <w:rFonts w:hint="eastAsia" w:ascii="仿宋_GB2312" w:hAnsi="仿宋_GB2312" w:eastAsia="仿宋_GB2312" w:cs="仿宋_GB2312"/>
          <w:color w:val="auto"/>
          <w:sz w:val="32"/>
          <w:szCs w:val="32"/>
          <w:lang w:val="en-US" w:eastAsia="zh-CN"/>
        </w:rPr>
        <w:t>1个，已在国家政务新媒体管理平台和河北省政务新媒体管理平台进行了备案管理。</w:t>
      </w:r>
    </w:p>
    <w:p w14:paraId="3CFBF1B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五</w:t>
      </w:r>
      <w:r>
        <w:rPr>
          <w:rFonts w:hint="eastAsia" w:ascii="楷体_GB2312" w:hAnsi="楷体_GB2312" w:eastAsia="楷体_GB2312" w:cs="楷体_GB2312"/>
          <w:b w:val="0"/>
          <w:bCs w:val="0"/>
          <w:i w:val="0"/>
          <w:caps w:val="0"/>
          <w:color w:val="333333"/>
          <w:spacing w:val="0"/>
          <w:sz w:val="32"/>
          <w:szCs w:val="32"/>
          <w:shd w:val="clear" w:color="auto" w:fill="FFFFFF"/>
        </w:rPr>
        <w:t>）</w:t>
      </w:r>
      <w:r>
        <w:rPr>
          <w:rFonts w:hint="eastAsia" w:ascii="楷体_GB2312" w:hAnsi="楷体_GB2312" w:eastAsia="楷体_GB2312" w:cs="楷体_GB2312"/>
          <w:b w:val="0"/>
          <w:bCs w:val="0"/>
          <w:i w:val="0"/>
          <w:caps w:val="0"/>
          <w:color w:val="333333"/>
          <w:spacing w:val="0"/>
          <w:sz w:val="32"/>
          <w:szCs w:val="32"/>
          <w:shd w:val="clear" w:color="auto" w:fill="FFFFFF"/>
          <w:lang w:eastAsia="zh-CN"/>
        </w:rPr>
        <w:t>监督保障情况。</w:t>
      </w:r>
      <w:r>
        <w:rPr>
          <w:rFonts w:hint="eastAsia" w:ascii="仿宋_GB2312" w:hAnsi="仿宋_GB2312" w:eastAsia="仿宋_GB2312" w:cs="仿宋_GB2312"/>
          <w:kern w:val="2"/>
          <w:sz w:val="32"/>
          <w:szCs w:val="32"/>
          <w:lang w:val="en-US" w:eastAsia="zh-CN" w:bidi="ar-SA"/>
        </w:rPr>
        <w:t>建立局内监督评价体系，组织协调、指导推进、监督检查我局政务公开工作，定期对相关科室及局属单位的政府信息公开工作进行检查汇总，将信息公开工作的完成情况进行通报，推动全局政务信息公开工作质量的整体提升。</w:t>
      </w:r>
    </w:p>
    <w:p w14:paraId="3A42A4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14:paraId="045131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47B92100">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0D61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681E08CC">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FF3EF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DF08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ADEC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1584C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2CF9B2A">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D1B18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A525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FA1CA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323EE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4CE02D42">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9242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DBA7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A405B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B6D65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14:paraId="6E3A61C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44DF6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BCCDE3C">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6627D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63A7D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3B74EC1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551C4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859A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49FF97C7">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2565C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0486EB69">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1D2B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B788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35B07A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3601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DB65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1CABDDE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A468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20E49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32E62EF6">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F30C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0421291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0F32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4E142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3D7689E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A11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280FC0EF">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3E7EEA3F">
      <w:pPr>
        <w:keepNext w:val="0"/>
        <w:keepLines w:val="0"/>
        <w:widowControl/>
        <w:suppressLineNumbers w:val="0"/>
        <w:jc w:val="left"/>
      </w:pPr>
    </w:p>
    <w:p w14:paraId="5196D3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14:paraId="5568B0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14:paraId="41572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183B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66410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5E0487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AAAE1DD">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38739F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1CF01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930E5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7C80E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641514A">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0771F7AD">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E2FA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14:paraId="77561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D4AD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14:paraId="7F31B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C260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C3AE6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C106F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22AF9901">
            <w:pPr>
              <w:rPr>
                <w:rFonts w:hint="eastAsia" w:ascii="宋体"/>
                <w:sz w:val="24"/>
                <w:szCs w:val="24"/>
              </w:rPr>
            </w:pPr>
          </w:p>
        </w:tc>
      </w:tr>
      <w:tr w14:paraId="150AD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03A64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7909E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D5E1F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FD07C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A4986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A7F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CB28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37F8D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0C19E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9023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803D0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36EC0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06C1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1E42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7858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57D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719A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5ACE82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98A93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CE4D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4517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15A8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B6F5C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A01A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4D7BA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112B4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AC7D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34761A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438EB7">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7C5A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C7BF3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E4DAE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E57F9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E3BF7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5B7A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FB40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29E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B9E8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915DDA6">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7D29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332F74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0527D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011D31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245BD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54569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370D9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6BFF82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E344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21800A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FC6F96">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E6B4ACC">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E3260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0F9B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14523B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5FDAD4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0A9A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0A877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19AAC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2A74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5463F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5B1D0F9">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AB25BC6">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68D3A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5096F1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236EA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6C07FD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46F637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24C360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79B30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060C6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8B563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0EBBA84">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5A9B34F">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4755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CF8B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EE538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F1089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229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F78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D5B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8340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DB817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7EFE9C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CAD759A">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250F6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1417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B0B5E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09804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1C68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5AE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86F82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E0FCA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66004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C414A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DFDC318">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9A723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1B13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1B7E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48A7C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1EFF8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B30A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EA85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8006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39973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262499">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E0DAEDA">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EACBA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E476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961E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3E82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2006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DA46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E16F6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5B59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0B131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69ECD8">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2F9A261">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E9500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6F6F0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82D18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A428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869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CD2F1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232D1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DC2F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E083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2D74BD0">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9716A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AD273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AA30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55F9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070B5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FCE0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4ABB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116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2EA7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A5628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5D760F3">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6D44BD4">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6C5F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D0743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DCE6D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52D3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567CE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7E1B8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2467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D1213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45556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69186B4">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066EBF2">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41EA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444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8C13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49D41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4DA4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E8C21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1D3B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51AAE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09DDA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A93C839">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695829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0F59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C454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3978E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E5F68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2652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ACF0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54871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4465D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22947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DD5E245">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0664458">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AC9C0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33C77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17F27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0458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C9F05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E600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1885D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F9DB4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8E42E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69FDC1">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B5A16E">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E471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42D9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2B22E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9F55C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20AB2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57F72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6C5A3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43EE1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159C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D0C6DB7">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6F6A38E">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065417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27DA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A73D0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E3221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4F098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98D6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38D56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071D9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4A977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448DFE7">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6D400C2">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14:paraId="6B7B17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0A8896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1A216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586F56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62D28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3F7DC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13596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14:paraId="3D9AD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C2BE2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6D7284A">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C883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1156BB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67D38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F595F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E50D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3324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2757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6F07B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37C37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DD7DB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80DB87">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E9E55D9">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63146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22F8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6161B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F36C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0E266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99A0C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2114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D8B71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43F46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56FEA00">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6B9B221C">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1D357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24189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696D4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6EC4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28B39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6FF4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4BE3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9874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3620FB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98E82E4">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51F4A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7FB4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7925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444EF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4BD9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4FEF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18166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4F2C6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76CF4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1FFC2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61F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8F9C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909A1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B1A7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C2A7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B7E82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C61A1BE">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243875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14:paraId="67D1D93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14:paraId="4A6189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14:paraId="2E6C5A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DF3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FFCE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7B6D0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774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EE0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66671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3A26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EDF9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F3F9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C65A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71BB3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C16E35">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C7D503">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92533C">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E03157">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5C74E51">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F29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171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97079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351C7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878C1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EB791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E0598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EE98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B4C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61AD3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0DA04E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679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A88E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C25F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B13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DE1B5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AAEDE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2497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9977E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B23B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C91E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A621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7CD3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43C5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D73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679BC28">
            <w:pPr>
              <w:rPr>
                <w:rFonts w:hint="eastAsia" w:ascii="宋体" w:eastAsiaTheme="minorEastAsia"/>
                <w:sz w:val="24"/>
                <w:szCs w:val="24"/>
                <w:lang w:val="en-US" w:eastAsia="zh-CN"/>
              </w:rPr>
            </w:pPr>
            <w:r>
              <w:rPr>
                <w:rFonts w:hint="eastAsia" w:ascii="宋体"/>
                <w:sz w:val="24"/>
                <w:szCs w:val="24"/>
                <w:lang w:val="en-US" w:eastAsia="zh-CN"/>
              </w:rPr>
              <w:t>0</w:t>
            </w:r>
          </w:p>
        </w:tc>
      </w:tr>
    </w:tbl>
    <w:p w14:paraId="08E55020">
      <w:pPr>
        <w:keepNext w:val="0"/>
        <w:keepLines w:val="0"/>
        <w:widowControl/>
        <w:suppressLineNumbers w:val="0"/>
        <w:jc w:val="left"/>
      </w:pPr>
    </w:p>
    <w:p w14:paraId="2E5FC099">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14:paraId="285773CA">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存在的问题：</w:t>
      </w:r>
      <w:r>
        <w:rPr>
          <w:rFonts w:hint="eastAsia" w:ascii="仿宋_GB2312" w:hAnsi="仿宋_GB2312" w:eastAsia="仿宋_GB2312" w:cs="仿宋_GB2312"/>
          <w:sz w:val="32"/>
          <w:szCs w:val="32"/>
          <w:lang w:val="en-US" w:eastAsia="zh-CN"/>
        </w:rPr>
        <w:t>2024年以来，我局政务公开工作进展顺利，但还存在有时信息公开不及时情况</w:t>
      </w:r>
      <w:r>
        <w:rPr>
          <w:rFonts w:hint="eastAsia" w:ascii="仿宋_GB2312" w:hAnsi="仿宋_GB2312" w:eastAsia="仿宋_GB2312" w:cs="仿宋_GB2312"/>
          <w:sz w:val="32"/>
          <w:szCs w:val="32"/>
        </w:rPr>
        <w:t>。</w:t>
      </w:r>
    </w:p>
    <w:p w14:paraId="77A63738">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改进情况：在以后的工作中，提高政务信息的时效性和信息质量，加强政务公开平台和单位公众号的日常管理，确保信息发布的及时性和准确性</w:t>
      </w:r>
      <w:r>
        <w:rPr>
          <w:rFonts w:hint="eastAsia" w:ascii="仿宋_GB2312" w:hAnsi="仿宋_GB2312" w:eastAsia="仿宋_GB2312" w:cs="仿宋_GB2312"/>
          <w:sz w:val="32"/>
          <w:szCs w:val="32"/>
        </w:rPr>
        <w:t>。</w:t>
      </w:r>
    </w:p>
    <w:p w14:paraId="2D8E9DA0">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182E48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年未收取信息处理费。</w:t>
      </w:r>
    </w:p>
    <w:p w14:paraId="1F6220E3">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321E9FFC">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74E57D0F">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54413A20">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威县文化广电体育和旅游局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91ADC">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AF8AC">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14:paraId="715AF8AC">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CB69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8EFE2"/>
    <w:multiLevelType w:val="singleLevel"/>
    <w:tmpl w:val="9808EF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C4"/>
    <w:rsid w:val="008A46C4"/>
    <w:rsid w:val="03D53AB8"/>
    <w:rsid w:val="0AEF04FA"/>
    <w:rsid w:val="101C7A8D"/>
    <w:rsid w:val="138B57D3"/>
    <w:rsid w:val="182D35C9"/>
    <w:rsid w:val="198B7C78"/>
    <w:rsid w:val="1CAF5E68"/>
    <w:rsid w:val="297A61FD"/>
    <w:rsid w:val="2BC446DC"/>
    <w:rsid w:val="2DB271AD"/>
    <w:rsid w:val="2DE8558B"/>
    <w:rsid w:val="303834AB"/>
    <w:rsid w:val="329D5EB5"/>
    <w:rsid w:val="37ED04CC"/>
    <w:rsid w:val="3AC27A19"/>
    <w:rsid w:val="3F0A36B2"/>
    <w:rsid w:val="41840E02"/>
    <w:rsid w:val="41BE3A71"/>
    <w:rsid w:val="491B727C"/>
    <w:rsid w:val="53A51C8F"/>
    <w:rsid w:val="564A1575"/>
    <w:rsid w:val="564C7C4C"/>
    <w:rsid w:val="56DC7C88"/>
    <w:rsid w:val="5979504A"/>
    <w:rsid w:val="601A7ADD"/>
    <w:rsid w:val="62E67E08"/>
    <w:rsid w:val="6E920EDB"/>
    <w:rsid w:val="6F4D7E96"/>
    <w:rsid w:val="72E065CE"/>
    <w:rsid w:val="73A9585E"/>
    <w:rsid w:val="73FD28CA"/>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783</Words>
  <Characters>803</Characters>
  <Lines>0</Lines>
  <Paragraphs>0</Paragraphs>
  <TotalTime>17</TotalTime>
  <ScaleCrop>false</ScaleCrop>
  <LinksUpToDate>false</LinksUpToDate>
  <CharactersWithSpaces>803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蓝墨</cp:lastModifiedBy>
  <cp:lastPrinted>2022-01-13T10:56:00Z</cp:lastPrinted>
  <dcterms:modified xsi:type="dcterms:W3CDTF">2025-01-16T02:28:37Z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eyJoZGlkIjoiMDhmZDRmZGQ0YWZlMjNlNTRkYTNmMDRiMTljODA1ZTYiLCJ1c2VySWQiOiIzNTAyMDA2MTkifQ==</vt:lpwstr>
  </property>
  <property fmtid="{D5CDD505-2E9C-101B-9397-08002B2CF9AE}" pid="4" name="ICV">
    <vt:lpwstr>5BD7C91102FD4CD4B1511E7DFC3BCB01_12</vt:lpwstr>
  </property>
</Properties>
</file>