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B" w:rsidRPr="00FF4266" w:rsidRDefault="00625CA9">
      <w:pPr>
        <w:ind w:firstLineChars="200" w:firstLine="880"/>
        <w:jc w:val="center"/>
        <w:rPr>
          <w:rFonts w:ascii="Times New Roman" w:eastAsia="方正小标宋_GBK" w:hAnsi="Times New Roman" w:cs="Times New Roman"/>
          <w:sz w:val="44"/>
          <w:szCs w:val="44"/>
        </w:rPr>
      </w:pPr>
      <w:r w:rsidRPr="00FF4266">
        <w:rPr>
          <w:rFonts w:ascii="Times New Roman" w:eastAsia="方正小标宋_GBK" w:hAnsi="Times New Roman" w:cs="Times New Roman" w:hint="eastAsia"/>
          <w:sz w:val="44"/>
          <w:szCs w:val="44"/>
        </w:rPr>
        <w:t>威</w:t>
      </w:r>
      <w:proofErr w:type="gramStart"/>
      <w:r w:rsidRPr="00FF4266">
        <w:rPr>
          <w:rFonts w:ascii="Times New Roman" w:eastAsia="方正小标宋_GBK" w:hAnsi="Times New Roman" w:cs="Times New Roman" w:hint="eastAsia"/>
          <w:sz w:val="44"/>
          <w:szCs w:val="44"/>
        </w:rPr>
        <w:t>县</w:t>
      </w:r>
      <w:r w:rsidR="00046BBF" w:rsidRPr="00FF4266">
        <w:rPr>
          <w:rFonts w:ascii="Times New Roman" w:eastAsia="方正小标宋_GBK" w:hAnsi="Times New Roman" w:cs="Times New Roman" w:hint="eastAsia"/>
          <w:sz w:val="44"/>
          <w:szCs w:val="44"/>
        </w:rPr>
        <w:t>城投办</w:t>
      </w:r>
      <w:r w:rsidRPr="00FF4266">
        <w:rPr>
          <w:rFonts w:ascii="Times New Roman" w:eastAsia="方正小标宋_GBK" w:hAnsi="Times New Roman" w:cs="Times New Roman"/>
          <w:sz w:val="44"/>
          <w:szCs w:val="44"/>
        </w:rPr>
        <w:t>201</w:t>
      </w:r>
      <w:r w:rsidRPr="00FF4266">
        <w:rPr>
          <w:rFonts w:ascii="Times New Roman" w:eastAsia="方正小标宋_GBK" w:hAnsi="Times New Roman" w:cs="Times New Roman" w:hint="eastAsia"/>
          <w:sz w:val="44"/>
          <w:szCs w:val="44"/>
        </w:rPr>
        <w:t>9</w:t>
      </w:r>
      <w:r w:rsidRPr="00FF4266">
        <w:rPr>
          <w:rFonts w:ascii="Times New Roman" w:eastAsia="方正小标宋_GBK" w:hAnsi="Times New Roman" w:cs="Times New Roman"/>
          <w:sz w:val="44"/>
          <w:szCs w:val="44"/>
        </w:rPr>
        <w:t>年</w:t>
      </w:r>
      <w:proofErr w:type="gramEnd"/>
      <w:r w:rsidRPr="00FF4266">
        <w:rPr>
          <w:rFonts w:ascii="Times New Roman" w:eastAsia="方正小标宋_GBK" w:hAnsi="Times New Roman" w:cs="Times New Roman"/>
          <w:sz w:val="44"/>
          <w:szCs w:val="44"/>
        </w:rPr>
        <w:t>部门预算信息公开</w:t>
      </w:r>
      <w:r w:rsidRPr="00FF4266">
        <w:rPr>
          <w:rFonts w:ascii="Times New Roman" w:eastAsia="方正小标宋_GBK" w:hAnsi="Times New Roman" w:cs="Times New Roman" w:hint="eastAsia"/>
          <w:sz w:val="44"/>
          <w:szCs w:val="44"/>
        </w:rPr>
        <w:t>情况说明</w:t>
      </w:r>
    </w:p>
    <w:p w:rsidR="003540AB" w:rsidRPr="00FF4266" w:rsidRDefault="00625CA9">
      <w:pPr>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按照</w:t>
      </w:r>
      <w:r w:rsidRPr="00FF4266">
        <w:rPr>
          <w:rFonts w:ascii="Times New Roman" w:eastAsia="方正仿宋_GBK" w:hAnsi="Times New Roman" w:cs="Times New Roman" w:hint="eastAsia"/>
          <w:sz w:val="32"/>
          <w:szCs w:val="32"/>
        </w:rPr>
        <w:t>《预算法》、</w:t>
      </w:r>
      <w:r w:rsidRPr="00FF4266">
        <w:rPr>
          <w:rFonts w:ascii="Times New Roman" w:eastAsia="方正仿宋_GBK" w:hAnsi="Times New Roman" w:cs="Times New Roman"/>
          <w:sz w:val="32"/>
          <w:szCs w:val="32"/>
        </w:rPr>
        <w:t>《地方预决算公开操作规程》和《河北省</w:t>
      </w:r>
      <w:r w:rsidRPr="00FF4266">
        <w:rPr>
          <w:rFonts w:ascii="Times New Roman" w:eastAsia="方正仿宋_GBK" w:hAnsi="Times New Roman" w:cs="Times New Roman" w:hint="eastAsia"/>
          <w:sz w:val="32"/>
          <w:szCs w:val="32"/>
        </w:rPr>
        <w:t>县级</w:t>
      </w:r>
      <w:r w:rsidRPr="00FF4266">
        <w:rPr>
          <w:rFonts w:ascii="Times New Roman" w:eastAsia="方正仿宋_GBK" w:hAnsi="Times New Roman" w:cs="Times New Roman"/>
          <w:sz w:val="32"/>
          <w:szCs w:val="32"/>
        </w:rPr>
        <w:t>预算公开办法》</w:t>
      </w:r>
      <w:r w:rsidRPr="00FF4266">
        <w:rPr>
          <w:rFonts w:ascii="Times New Roman" w:eastAsia="方正仿宋_GBK" w:hAnsi="Times New Roman" w:cs="Times New Roman" w:hint="eastAsia"/>
          <w:sz w:val="32"/>
          <w:szCs w:val="32"/>
        </w:rPr>
        <w:t>规定</w:t>
      </w:r>
      <w:r w:rsidRPr="00FF4266">
        <w:rPr>
          <w:rFonts w:ascii="Times New Roman" w:eastAsia="方正仿宋_GBK" w:hAnsi="Times New Roman" w:cs="Times New Roman"/>
          <w:sz w:val="32"/>
          <w:szCs w:val="32"/>
        </w:rPr>
        <w:t>，现</w:t>
      </w:r>
      <w:r w:rsidRPr="00FF4266">
        <w:rPr>
          <w:rFonts w:ascii="Times New Roman" w:eastAsia="方正仿宋_GBK" w:hAnsi="Times New Roman" w:cs="Times New Roman" w:hint="eastAsia"/>
          <w:sz w:val="32"/>
          <w:szCs w:val="32"/>
        </w:rPr>
        <w:t>将威</w:t>
      </w:r>
      <w:proofErr w:type="gramStart"/>
      <w:r w:rsidRPr="00FF4266">
        <w:rPr>
          <w:rFonts w:ascii="Times New Roman" w:eastAsia="方正仿宋_GBK" w:hAnsi="Times New Roman" w:cs="Times New Roman" w:hint="eastAsia"/>
          <w:sz w:val="32"/>
          <w:szCs w:val="32"/>
        </w:rPr>
        <w:t>县</w:t>
      </w:r>
      <w:r w:rsidR="00046BBF" w:rsidRPr="00FF4266">
        <w:rPr>
          <w:rFonts w:ascii="Times New Roman" w:eastAsia="方正仿宋_GBK" w:hAnsi="Times New Roman" w:cs="Times New Roman" w:hint="eastAsia"/>
          <w:sz w:val="32"/>
          <w:szCs w:val="32"/>
        </w:rPr>
        <w:t>城投办</w:t>
      </w: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9</w:t>
      </w:r>
      <w:r w:rsidRPr="00FF4266">
        <w:rPr>
          <w:rFonts w:ascii="Times New Roman" w:eastAsia="方正仿宋_GBK" w:hAnsi="Times New Roman" w:cs="Times New Roman"/>
          <w:sz w:val="32"/>
          <w:szCs w:val="32"/>
        </w:rPr>
        <w:t>年</w:t>
      </w:r>
      <w:proofErr w:type="gramEnd"/>
      <w:r w:rsidRPr="00FF4266">
        <w:rPr>
          <w:rFonts w:ascii="Times New Roman" w:eastAsia="方正仿宋_GBK" w:hAnsi="Times New Roman" w:cs="Times New Roman"/>
          <w:sz w:val="32"/>
          <w:szCs w:val="32"/>
        </w:rPr>
        <w:t>部门预算公开如下：</w:t>
      </w:r>
    </w:p>
    <w:p w:rsidR="003540AB" w:rsidRPr="00FF4266" w:rsidRDefault="00625CA9">
      <w:pPr>
        <w:ind w:firstLine="640"/>
        <w:rPr>
          <w:rFonts w:ascii="黑体" w:eastAsia="黑体" w:hAnsi="黑体" w:cs="Times New Roman"/>
          <w:sz w:val="32"/>
          <w:szCs w:val="32"/>
        </w:rPr>
      </w:pPr>
      <w:r w:rsidRPr="00FF4266">
        <w:rPr>
          <w:rFonts w:ascii="黑体" w:eastAsia="黑体" w:hAnsi="黑体" w:cs="Times New Roman" w:hint="eastAsia"/>
          <w:sz w:val="32"/>
          <w:szCs w:val="32"/>
        </w:rPr>
        <w:t>一、部门职责及机构设置情况</w:t>
      </w:r>
    </w:p>
    <w:p w:rsidR="003540AB" w:rsidRPr="00FF4266" w:rsidRDefault="00625CA9">
      <w:pPr>
        <w:ind w:firstLineChars="200" w:firstLine="640"/>
        <w:rPr>
          <w:rFonts w:ascii="Times New Roman" w:eastAsia="方正仿宋_GBK" w:hAnsi="Times New Roman" w:cs="Times New Roman"/>
          <w:b/>
          <w:sz w:val="32"/>
          <w:szCs w:val="32"/>
        </w:rPr>
      </w:pPr>
      <w:r w:rsidRPr="00FF4266">
        <w:rPr>
          <w:rFonts w:ascii="Times New Roman" w:eastAsia="方正仿宋_GBK" w:hAnsi="Times New Roman" w:cs="Times New Roman" w:hint="eastAsia"/>
          <w:b/>
          <w:sz w:val="32"/>
          <w:szCs w:val="32"/>
        </w:rPr>
        <w:t>部门</w:t>
      </w:r>
      <w:r w:rsidRPr="00FF4266">
        <w:rPr>
          <w:rFonts w:ascii="Times New Roman" w:eastAsia="方正仿宋_GBK" w:hAnsi="Times New Roman" w:cs="Times New Roman"/>
          <w:b/>
          <w:sz w:val="32"/>
          <w:szCs w:val="32"/>
        </w:rPr>
        <w:t>职责：</w:t>
      </w:r>
    </w:p>
    <w:p w:rsidR="00046BBF" w:rsidRPr="00FF4266" w:rsidRDefault="00046BBF" w:rsidP="00046BBF">
      <w:pPr>
        <w:spacing w:line="580" w:lineRule="exact"/>
        <w:ind w:firstLineChars="200" w:firstLine="640"/>
        <w:rPr>
          <w:rFonts w:ascii="方正仿宋_GBK" w:eastAsia="方正仿宋_GBK" w:hAnsi="黑体"/>
          <w:sz w:val="32"/>
          <w:szCs w:val="32"/>
        </w:rPr>
      </w:pPr>
      <w:r w:rsidRPr="00FF4266">
        <w:rPr>
          <w:rFonts w:ascii="方正仿宋_GBK" w:eastAsia="方正仿宋_GBK" w:hAnsi="Times New Roman" w:cs="仿宋_GB2312" w:hint="eastAsia"/>
          <w:sz w:val="32"/>
          <w:szCs w:val="32"/>
        </w:rPr>
        <w:t>谋划上报项目，通过筛选优质项目</w:t>
      </w:r>
      <w:proofErr w:type="gramStart"/>
      <w:r w:rsidRPr="00FF4266">
        <w:rPr>
          <w:rFonts w:ascii="方正仿宋_GBK" w:eastAsia="方正仿宋_GBK" w:hAnsi="Times New Roman" w:cs="仿宋_GB2312" w:hint="eastAsia"/>
          <w:sz w:val="32"/>
          <w:szCs w:val="32"/>
        </w:rPr>
        <w:t>开展政银企</w:t>
      </w:r>
      <w:proofErr w:type="gramEnd"/>
      <w:r w:rsidRPr="00FF4266">
        <w:rPr>
          <w:rFonts w:ascii="方正仿宋_GBK" w:eastAsia="方正仿宋_GBK" w:hAnsi="Times New Roman" w:cs="仿宋_GB2312" w:hint="eastAsia"/>
          <w:sz w:val="32"/>
          <w:szCs w:val="32"/>
        </w:rPr>
        <w:t>对接，帮助县域取得政策性银行项目建设资金；督促引导城建投融资机构，依托现有城市资源，采取向金融机构贷款、</w:t>
      </w:r>
      <w:proofErr w:type="spellStart"/>
      <w:r w:rsidRPr="00FF4266">
        <w:rPr>
          <w:rFonts w:ascii="方正仿宋_GBK" w:eastAsia="方正仿宋_GBK" w:hAnsi="Times New Roman" w:cs="仿宋_GB2312" w:hint="eastAsia"/>
          <w:sz w:val="32"/>
          <w:szCs w:val="32"/>
        </w:rPr>
        <w:t>ppp</w:t>
      </w:r>
      <w:proofErr w:type="spellEnd"/>
      <w:r w:rsidRPr="00FF4266">
        <w:rPr>
          <w:rFonts w:ascii="方正仿宋_GBK" w:eastAsia="方正仿宋_GBK" w:hAnsi="Times New Roman" w:cs="仿宋_GB2312" w:hint="eastAsia"/>
          <w:sz w:val="32"/>
          <w:szCs w:val="32"/>
        </w:rPr>
        <w:t>等方式，融资社会资本，搭建融资平台、开辟融资渠道；指导城建投融资机构，通过对资产出让、出租、收购、参股、委托贷款等资本营运手段，唤醒授权范围内的国有资产，实现保值增值；按照政府授权管理城镇化建设投融资项目。</w:t>
      </w:r>
    </w:p>
    <w:p w:rsidR="003540AB" w:rsidRPr="00FF4266" w:rsidRDefault="003540AB">
      <w:pPr>
        <w:autoSpaceDE w:val="0"/>
        <w:autoSpaceDN w:val="0"/>
        <w:adjustRightInd w:val="0"/>
        <w:ind w:left="198" w:firstLineChars="200" w:firstLine="643"/>
        <w:jc w:val="left"/>
        <w:rPr>
          <w:rFonts w:ascii="仿宋" w:eastAsia="仿宋" w:hAnsi="仿宋" w:cs="仿宋"/>
          <w:b/>
          <w:sz w:val="32"/>
          <w:szCs w:val="32"/>
        </w:rPr>
      </w:pPr>
    </w:p>
    <w:p w:rsidR="003540AB" w:rsidRPr="00FF4266" w:rsidRDefault="00625CA9">
      <w:pPr>
        <w:autoSpaceDE w:val="0"/>
        <w:autoSpaceDN w:val="0"/>
        <w:adjustRightInd w:val="0"/>
        <w:ind w:left="198" w:firstLineChars="200" w:firstLine="640"/>
        <w:jc w:val="left"/>
        <w:rPr>
          <w:rFonts w:ascii="方正仿宋_GBK" w:eastAsia="方正仿宋_GBK" w:hAnsi="Times New Roman" w:cs="Times New Roman"/>
          <w:b/>
          <w:sz w:val="32"/>
          <w:szCs w:val="32"/>
        </w:rPr>
      </w:pPr>
      <w:r w:rsidRPr="00FF4266">
        <w:rPr>
          <w:rFonts w:ascii="方正仿宋_GBK" w:eastAsia="方正仿宋_GBK" w:hAnsi="Times New Roman" w:cs="Times New Roman" w:hint="eastAsia"/>
          <w:b/>
          <w:sz w:val="32"/>
          <w:szCs w:val="32"/>
        </w:rPr>
        <w:t>机构设置：</w:t>
      </w:r>
    </w:p>
    <w:p w:rsidR="003540AB" w:rsidRPr="00FF4266" w:rsidRDefault="00625CA9">
      <w:pPr>
        <w:jc w:val="center"/>
        <w:outlineLvl w:val="0"/>
        <w:rPr>
          <w:rFonts w:ascii="Times New Roman" w:eastAsia="方正小标宋_GBK" w:hAnsi="Times New Roman" w:cs="Times New Roman"/>
          <w:sz w:val="32"/>
          <w:szCs w:val="24"/>
        </w:rPr>
      </w:pPr>
      <w:r w:rsidRPr="00FF4266">
        <w:rPr>
          <w:rFonts w:ascii="Times New Roman" w:eastAsia="方正小标宋_GBK" w:hAnsi="Times New Roman" w:cs="Times New Roman"/>
          <w:sz w:val="32"/>
          <w:szCs w:val="24"/>
        </w:rPr>
        <w:t>部门</w:t>
      </w:r>
      <w:r w:rsidRPr="00FF4266">
        <w:rPr>
          <w:rFonts w:ascii="Times New Roman" w:eastAsia="方正小标宋_GBK" w:hAnsi="Times New Roman" w:cs="Times New Roman" w:hint="eastAsia"/>
          <w:sz w:val="32"/>
          <w:szCs w:val="24"/>
        </w:rPr>
        <w:t>机构设置情况</w:t>
      </w:r>
    </w:p>
    <w:tbl>
      <w:tblPr>
        <w:tblpPr w:leftFromText="180" w:rightFromText="180" w:vertAnchor="page" w:horzAnchor="page" w:tblpX="2803" w:tblpY="3205"/>
        <w:tblW w:w="10942" w:type="dxa"/>
        <w:tblLayout w:type="fixed"/>
        <w:tblLook w:val="00A0" w:firstRow="1" w:lastRow="0" w:firstColumn="1" w:lastColumn="0" w:noHBand="0" w:noVBand="0"/>
      </w:tblPr>
      <w:tblGrid>
        <w:gridCol w:w="2733"/>
        <w:gridCol w:w="2733"/>
        <w:gridCol w:w="2733"/>
        <w:gridCol w:w="2743"/>
      </w:tblGrid>
      <w:tr w:rsidR="00046BBF" w:rsidRPr="00FF4266" w:rsidTr="000B3DD0">
        <w:trPr>
          <w:trHeight w:val="132"/>
        </w:trPr>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0B3DD0">
            <w:pPr>
              <w:spacing w:line="300" w:lineRule="exact"/>
              <w:jc w:val="center"/>
              <w:outlineLvl w:val="0"/>
              <w:rPr>
                <w:rFonts w:ascii="方正仿宋_GBK" w:eastAsia="方正仿宋_GBK" w:hAnsi="仿宋"/>
              </w:rPr>
            </w:pPr>
            <w:r w:rsidRPr="00FF4266">
              <w:rPr>
                <w:rFonts w:ascii="方正仿宋_GBK" w:eastAsia="方正仿宋_GBK" w:hAnsi="仿宋" w:hint="eastAsia"/>
              </w:rPr>
              <w:lastRenderedPageBreak/>
              <w:t>单位名称</w:t>
            </w:r>
          </w:p>
        </w:tc>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0B3DD0">
            <w:pPr>
              <w:spacing w:line="300" w:lineRule="exact"/>
              <w:jc w:val="left"/>
              <w:outlineLvl w:val="0"/>
              <w:rPr>
                <w:rFonts w:ascii="方正仿宋_GBK" w:eastAsia="方正仿宋_GBK" w:hAnsi="仿宋"/>
              </w:rPr>
            </w:pPr>
            <w:r w:rsidRPr="00FF4266">
              <w:rPr>
                <w:rFonts w:ascii="方正仿宋_GBK" w:eastAsia="方正仿宋_GBK" w:hAnsi="仿宋" w:hint="eastAsia"/>
              </w:rPr>
              <w:t xml:space="preserve">单位性质 </w:t>
            </w:r>
          </w:p>
        </w:tc>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0B3DD0">
            <w:pPr>
              <w:spacing w:line="300" w:lineRule="exact"/>
              <w:jc w:val="left"/>
              <w:outlineLvl w:val="0"/>
              <w:rPr>
                <w:rFonts w:ascii="方正仿宋_GBK" w:eastAsia="方正仿宋_GBK" w:hAnsi="仿宋"/>
              </w:rPr>
            </w:pPr>
            <w:r w:rsidRPr="00FF4266">
              <w:rPr>
                <w:rFonts w:ascii="方正仿宋_GBK" w:eastAsia="方正仿宋_GBK" w:hAnsi="仿宋" w:hint="eastAsia"/>
              </w:rPr>
              <w:t xml:space="preserve">单位规格 </w:t>
            </w:r>
          </w:p>
        </w:tc>
        <w:tc>
          <w:tcPr>
            <w:tcW w:w="2743" w:type="dxa"/>
            <w:tcBorders>
              <w:top w:val="single" w:sz="4" w:space="0" w:color="auto"/>
              <w:left w:val="single" w:sz="4" w:space="0" w:color="auto"/>
              <w:bottom w:val="single" w:sz="4" w:space="0" w:color="auto"/>
              <w:right w:val="single" w:sz="4" w:space="0" w:color="auto"/>
            </w:tcBorders>
          </w:tcPr>
          <w:p w:rsidR="00046BBF" w:rsidRPr="00FF4266" w:rsidRDefault="00046BBF" w:rsidP="000B3DD0">
            <w:pPr>
              <w:spacing w:line="300" w:lineRule="exact"/>
              <w:jc w:val="left"/>
              <w:outlineLvl w:val="0"/>
              <w:rPr>
                <w:rFonts w:ascii="方正仿宋_GBK" w:eastAsia="方正仿宋_GBK" w:hAnsi="仿宋"/>
              </w:rPr>
            </w:pPr>
            <w:r w:rsidRPr="00FF4266">
              <w:rPr>
                <w:rFonts w:ascii="方正仿宋_GBK" w:eastAsia="方正仿宋_GBK" w:hAnsi="仿宋" w:hint="eastAsia"/>
              </w:rPr>
              <w:t xml:space="preserve">经费保障形式 </w:t>
            </w:r>
          </w:p>
        </w:tc>
      </w:tr>
      <w:tr w:rsidR="00046BBF" w:rsidRPr="00FF4266" w:rsidTr="000B3DD0">
        <w:trPr>
          <w:trHeight w:val="132"/>
        </w:trPr>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625CA9">
            <w:pPr>
              <w:spacing w:line="300" w:lineRule="exact"/>
              <w:jc w:val="center"/>
              <w:outlineLvl w:val="0"/>
              <w:rPr>
                <w:rFonts w:ascii="方正仿宋_GBK" w:eastAsia="方正仿宋_GBK" w:hAnsi="仿宋"/>
              </w:rPr>
            </w:pPr>
            <w:r w:rsidRPr="00FF4266">
              <w:rPr>
                <w:rFonts w:ascii="方正仿宋_GBK" w:eastAsia="方正仿宋_GBK" w:hAnsi="仿宋" w:hint="eastAsia"/>
              </w:rPr>
              <w:t>威县城市建设投资管理办公室</w:t>
            </w:r>
          </w:p>
        </w:tc>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625CA9">
            <w:pPr>
              <w:spacing w:line="300" w:lineRule="exact"/>
              <w:jc w:val="center"/>
              <w:outlineLvl w:val="0"/>
              <w:rPr>
                <w:rFonts w:ascii="方正仿宋_GBK" w:eastAsia="方正仿宋_GBK" w:hAnsi="仿宋"/>
              </w:rPr>
            </w:pPr>
            <w:r w:rsidRPr="00FF4266">
              <w:rPr>
                <w:rFonts w:ascii="方正仿宋_GBK" w:eastAsia="方正仿宋_GBK" w:hAnsi="仿宋" w:hint="eastAsia"/>
              </w:rPr>
              <w:t>事业</w:t>
            </w:r>
          </w:p>
        </w:tc>
        <w:tc>
          <w:tcPr>
            <w:tcW w:w="2733" w:type="dxa"/>
            <w:tcBorders>
              <w:top w:val="single" w:sz="4" w:space="0" w:color="auto"/>
              <w:left w:val="single" w:sz="4" w:space="0" w:color="auto"/>
              <w:bottom w:val="single" w:sz="4" w:space="0" w:color="auto"/>
              <w:right w:val="single" w:sz="4" w:space="0" w:color="auto"/>
            </w:tcBorders>
          </w:tcPr>
          <w:p w:rsidR="00046BBF" w:rsidRPr="00FF4266" w:rsidRDefault="00046BBF" w:rsidP="00625CA9">
            <w:pPr>
              <w:spacing w:line="300" w:lineRule="exact"/>
              <w:jc w:val="center"/>
              <w:outlineLvl w:val="0"/>
              <w:rPr>
                <w:rFonts w:ascii="方正仿宋_GBK" w:eastAsia="方正仿宋_GBK" w:hAnsi="仿宋"/>
              </w:rPr>
            </w:pPr>
            <w:r w:rsidRPr="00FF4266">
              <w:rPr>
                <w:rFonts w:ascii="方正仿宋_GBK" w:eastAsia="方正仿宋_GBK" w:hAnsi="仿宋" w:hint="eastAsia"/>
              </w:rPr>
              <w:t>正科级</w:t>
            </w:r>
          </w:p>
        </w:tc>
        <w:tc>
          <w:tcPr>
            <w:tcW w:w="2743" w:type="dxa"/>
            <w:tcBorders>
              <w:top w:val="single" w:sz="4" w:space="0" w:color="auto"/>
              <w:left w:val="single" w:sz="4" w:space="0" w:color="auto"/>
              <w:bottom w:val="single" w:sz="4" w:space="0" w:color="auto"/>
              <w:right w:val="single" w:sz="4" w:space="0" w:color="auto"/>
            </w:tcBorders>
          </w:tcPr>
          <w:p w:rsidR="00046BBF" w:rsidRPr="00FF4266" w:rsidRDefault="00046BBF" w:rsidP="00625CA9">
            <w:pPr>
              <w:spacing w:line="300" w:lineRule="exact"/>
              <w:jc w:val="center"/>
              <w:outlineLvl w:val="0"/>
              <w:rPr>
                <w:rFonts w:ascii="方正仿宋_GBK" w:eastAsia="方正仿宋_GBK" w:hAnsi="仿宋"/>
              </w:rPr>
            </w:pPr>
            <w:r w:rsidRPr="00FF4266">
              <w:rPr>
                <w:rFonts w:ascii="方正仿宋_GBK" w:eastAsia="方正仿宋_GBK" w:hAnsi="仿宋" w:hint="eastAsia"/>
              </w:rPr>
              <w:t>财政拨款</w:t>
            </w:r>
          </w:p>
        </w:tc>
      </w:tr>
    </w:tbl>
    <w:p w:rsidR="00046BBF" w:rsidRPr="00FF4266" w:rsidRDefault="00046BBF" w:rsidP="00625CA9">
      <w:pPr>
        <w:snapToGrid w:val="0"/>
        <w:spacing w:line="360" w:lineRule="auto"/>
        <w:ind w:firstLineChars="200" w:firstLine="640"/>
        <w:jc w:val="center"/>
        <w:rPr>
          <w:rFonts w:ascii="方正仿宋_GBK" w:eastAsia="方正仿宋_GBK" w:hAnsi="仿宋"/>
          <w:sz w:val="32"/>
          <w:szCs w:val="32"/>
        </w:rPr>
      </w:pPr>
    </w:p>
    <w:p w:rsidR="00046BBF" w:rsidRPr="00FF4266" w:rsidRDefault="00046BBF" w:rsidP="00625CA9">
      <w:pPr>
        <w:snapToGrid w:val="0"/>
        <w:spacing w:line="360" w:lineRule="auto"/>
        <w:ind w:firstLineChars="200" w:firstLine="640"/>
        <w:jc w:val="center"/>
        <w:rPr>
          <w:rFonts w:ascii="方正仿宋_GBK" w:eastAsia="方正仿宋_GBK" w:hAnsi="仿宋"/>
          <w:sz w:val="32"/>
          <w:szCs w:val="32"/>
        </w:rPr>
      </w:pPr>
    </w:p>
    <w:p w:rsidR="00046BBF" w:rsidRPr="00FF4266" w:rsidRDefault="00046BBF" w:rsidP="00625CA9">
      <w:pPr>
        <w:jc w:val="center"/>
        <w:outlineLvl w:val="0"/>
        <w:rPr>
          <w:rFonts w:ascii="方正仿宋_GBK" w:eastAsia="方正仿宋_GBK" w:hAnsi="Times New Roman" w:cs="Times New Roman"/>
          <w:sz w:val="32"/>
          <w:szCs w:val="24"/>
        </w:rPr>
      </w:pPr>
    </w:p>
    <w:p w:rsidR="00046BBF" w:rsidRPr="00FF4266" w:rsidRDefault="00046BBF" w:rsidP="00625CA9">
      <w:pPr>
        <w:ind w:firstLine="640"/>
        <w:jc w:val="center"/>
        <w:rPr>
          <w:rFonts w:ascii="方正仿宋_GBK" w:eastAsia="方正仿宋_GBK" w:hAnsi="黑体" w:cs="Times New Roman"/>
          <w:sz w:val="32"/>
          <w:szCs w:val="32"/>
        </w:rPr>
      </w:pPr>
    </w:p>
    <w:p w:rsidR="003540AB" w:rsidRPr="00FF4266" w:rsidRDefault="00625CA9">
      <w:pPr>
        <w:ind w:firstLine="640"/>
        <w:rPr>
          <w:rFonts w:ascii="黑体" w:eastAsia="黑体" w:hAnsi="黑体" w:cs="Times New Roman"/>
          <w:sz w:val="32"/>
          <w:szCs w:val="32"/>
        </w:rPr>
      </w:pPr>
      <w:r w:rsidRPr="00FF4266">
        <w:rPr>
          <w:rFonts w:ascii="黑体" w:eastAsia="黑体" w:hAnsi="黑体" w:cs="Times New Roman" w:hint="eastAsia"/>
          <w:sz w:val="32"/>
          <w:szCs w:val="32"/>
        </w:rPr>
        <w:t>二、部门预算安排的总体情况</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按照预算管理有关规定，目前我</w:t>
      </w:r>
      <w:r w:rsidRPr="00FF4266">
        <w:rPr>
          <w:rFonts w:ascii="Times New Roman" w:eastAsia="方正仿宋_GBK" w:hAnsi="Times New Roman" w:cs="Times New Roman" w:hint="eastAsia"/>
          <w:sz w:val="32"/>
          <w:szCs w:val="32"/>
        </w:rPr>
        <w:t>县</w:t>
      </w:r>
      <w:r w:rsidRPr="00FF4266">
        <w:rPr>
          <w:rFonts w:ascii="Times New Roman" w:eastAsia="方正仿宋_GBK" w:hAnsi="Times New Roman" w:cs="Times New Roman"/>
          <w:sz w:val="32"/>
          <w:szCs w:val="32"/>
        </w:rPr>
        <w:t>部门预算的编制实行综合预算</w:t>
      </w:r>
      <w:r w:rsidRPr="00FF4266">
        <w:rPr>
          <w:rFonts w:ascii="Times New Roman" w:eastAsia="方正仿宋_GBK" w:hAnsi="Times New Roman" w:cs="Times New Roman" w:hint="eastAsia"/>
          <w:sz w:val="32"/>
          <w:szCs w:val="32"/>
        </w:rPr>
        <w:t>管理</w:t>
      </w:r>
      <w:r w:rsidRPr="00FF4266">
        <w:rPr>
          <w:rFonts w:ascii="Times New Roman" w:eastAsia="方正仿宋_GBK" w:hAnsi="Times New Roman" w:cs="Times New Roman"/>
          <w:sz w:val="32"/>
          <w:szCs w:val="32"/>
        </w:rPr>
        <w:t>，即全部收入和支出都反映</w:t>
      </w:r>
      <w:r w:rsidRPr="00FF4266">
        <w:rPr>
          <w:rFonts w:ascii="Times New Roman" w:eastAsia="方正仿宋_GBK" w:hAnsi="Times New Roman" w:cs="Times New Roman" w:hint="eastAsia"/>
          <w:sz w:val="32"/>
          <w:szCs w:val="32"/>
        </w:rPr>
        <w:t>在</w:t>
      </w:r>
      <w:r w:rsidRPr="00FF4266">
        <w:rPr>
          <w:rFonts w:ascii="Times New Roman" w:eastAsia="方正仿宋_GBK" w:hAnsi="Times New Roman" w:cs="Times New Roman"/>
          <w:sz w:val="32"/>
          <w:szCs w:val="32"/>
        </w:rPr>
        <w:t>预算中。</w:t>
      </w:r>
      <w:r w:rsidRPr="00FF4266">
        <w:rPr>
          <w:rFonts w:ascii="Times New Roman" w:eastAsia="方正仿宋_GBK" w:hAnsi="Times New Roman" w:cs="Times New Roman" w:hint="eastAsia"/>
          <w:sz w:val="32"/>
          <w:szCs w:val="32"/>
        </w:rPr>
        <w:t>威县</w:t>
      </w:r>
      <w:r w:rsidR="00046BBF" w:rsidRPr="00FF4266">
        <w:rPr>
          <w:rFonts w:ascii="Times New Roman" w:eastAsia="方正仿宋_GBK" w:hAnsi="Times New Roman" w:cs="Times New Roman" w:hint="eastAsia"/>
          <w:sz w:val="32"/>
          <w:szCs w:val="32"/>
        </w:rPr>
        <w:t>城投</w:t>
      </w:r>
      <w:r w:rsidRPr="00FF4266">
        <w:rPr>
          <w:rFonts w:ascii="Times New Roman" w:eastAsia="方正仿宋_GBK" w:hAnsi="Times New Roman" w:cs="Times New Roman" w:hint="eastAsia"/>
          <w:sz w:val="32"/>
          <w:szCs w:val="32"/>
        </w:rPr>
        <w:t>办公室</w:t>
      </w:r>
      <w:r w:rsidRPr="00FF4266">
        <w:rPr>
          <w:rFonts w:ascii="Times New Roman" w:eastAsia="方正仿宋_GBK" w:hAnsi="Times New Roman" w:cs="Times New Roman"/>
          <w:sz w:val="32"/>
          <w:szCs w:val="32"/>
        </w:rPr>
        <w:t>的收支包含在部门预算中。</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1</w:t>
      </w:r>
      <w:r w:rsidRPr="00FF4266">
        <w:rPr>
          <w:rFonts w:ascii="Times New Roman" w:eastAsia="方正仿宋_GBK" w:hAnsi="Times New Roman" w:cs="Times New Roman"/>
          <w:sz w:val="32"/>
          <w:szCs w:val="32"/>
        </w:rPr>
        <w:t>、收入说明</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反映本部门当年全部收入。</w:t>
      </w: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9</w:t>
      </w:r>
      <w:r w:rsidRPr="00FF4266">
        <w:rPr>
          <w:rFonts w:ascii="Times New Roman" w:eastAsia="方正仿宋_GBK" w:hAnsi="Times New Roman" w:cs="Times New Roman"/>
          <w:sz w:val="32"/>
          <w:szCs w:val="32"/>
        </w:rPr>
        <w:t>年预算收入</w:t>
      </w:r>
      <w:r w:rsidR="00046BBF" w:rsidRPr="00FF4266">
        <w:rPr>
          <w:rFonts w:ascii="Times New Roman" w:eastAsia="方正仿宋_GBK" w:hAnsi="Times New Roman" w:cs="Times New Roman" w:hint="eastAsia"/>
          <w:sz w:val="32"/>
          <w:szCs w:val="32"/>
        </w:rPr>
        <w:t>54.76</w:t>
      </w:r>
      <w:r w:rsidRPr="00FF4266">
        <w:rPr>
          <w:rFonts w:ascii="Times New Roman" w:eastAsia="方正仿宋_GBK" w:hAnsi="Times New Roman" w:cs="Times New Roman"/>
          <w:sz w:val="32"/>
          <w:szCs w:val="32"/>
        </w:rPr>
        <w:t>万元，其中：一般公共预算收入</w:t>
      </w:r>
      <w:r w:rsidR="00046BBF" w:rsidRPr="00FF4266">
        <w:rPr>
          <w:rFonts w:ascii="Times New Roman" w:eastAsia="方正仿宋_GBK" w:hAnsi="Times New Roman" w:cs="Times New Roman" w:hint="eastAsia"/>
          <w:sz w:val="32"/>
          <w:szCs w:val="32"/>
        </w:rPr>
        <w:t>54.76</w:t>
      </w:r>
      <w:r w:rsidRPr="00FF4266">
        <w:rPr>
          <w:rFonts w:ascii="Times New Roman" w:eastAsia="方正仿宋_GBK" w:hAnsi="Times New Roman" w:cs="Times New Roman"/>
          <w:sz w:val="32"/>
          <w:szCs w:val="32"/>
        </w:rPr>
        <w:t>万元，</w:t>
      </w:r>
      <w:r w:rsidRPr="00FF4266">
        <w:rPr>
          <w:rFonts w:ascii="Times New Roman" w:eastAsia="方正仿宋_GBK" w:hAnsi="Times New Roman" w:cs="Times New Roman" w:hint="eastAsia"/>
          <w:sz w:val="32"/>
          <w:szCs w:val="32"/>
        </w:rPr>
        <w:t>基金预算</w:t>
      </w:r>
      <w:r w:rsidRPr="00FF4266">
        <w:rPr>
          <w:rFonts w:ascii="Times New Roman" w:eastAsia="方正仿宋_GBK" w:hAnsi="Times New Roman" w:cs="Times New Roman"/>
          <w:sz w:val="32"/>
          <w:szCs w:val="32"/>
        </w:rPr>
        <w:t>收入</w:t>
      </w:r>
      <w:r w:rsidRPr="00FF4266">
        <w:rPr>
          <w:rFonts w:ascii="Times New Roman" w:eastAsia="方正仿宋_GBK" w:hAnsi="Times New Roman" w:cs="Times New Roman" w:hint="eastAsia"/>
          <w:sz w:val="32"/>
          <w:szCs w:val="32"/>
        </w:rPr>
        <w:t>0</w:t>
      </w:r>
      <w:r w:rsidRPr="00FF4266">
        <w:rPr>
          <w:rFonts w:ascii="Times New Roman" w:eastAsia="方正仿宋_GBK" w:hAnsi="Times New Roman" w:cs="Times New Roman"/>
          <w:sz w:val="32"/>
          <w:szCs w:val="32"/>
        </w:rPr>
        <w:t>万元，</w:t>
      </w:r>
      <w:r w:rsidRPr="00FF4266">
        <w:rPr>
          <w:rFonts w:ascii="Times New Roman" w:eastAsia="方正仿宋_GBK" w:hAnsi="Times New Roman" w:cs="Times New Roman" w:hint="eastAsia"/>
          <w:sz w:val="32"/>
          <w:szCs w:val="32"/>
        </w:rPr>
        <w:t>财政专户核拨收入</w:t>
      </w:r>
      <w:r w:rsidRPr="00FF4266">
        <w:rPr>
          <w:rFonts w:ascii="Times New Roman" w:eastAsia="方正仿宋_GBK" w:hAnsi="Times New Roman" w:cs="Times New Roman" w:hint="eastAsia"/>
          <w:sz w:val="32"/>
          <w:szCs w:val="32"/>
        </w:rPr>
        <w:t>0</w:t>
      </w:r>
      <w:r w:rsidRPr="00FF4266">
        <w:rPr>
          <w:rFonts w:ascii="Times New Roman" w:eastAsia="方正仿宋_GBK" w:hAnsi="Times New Roman" w:cs="Times New Roman"/>
          <w:sz w:val="32"/>
          <w:szCs w:val="32"/>
        </w:rPr>
        <w:t>万元</w:t>
      </w:r>
      <w:r w:rsidRPr="00FF4266">
        <w:rPr>
          <w:rFonts w:ascii="Times New Roman" w:eastAsia="方正仿宋_GBK" w:hAnsi="Times New Roman" w:cs="Times New Roman" w:hint="eastAsia"/>
          <w:sz w:val="32"/>
          <w:szCs w:val="32"/>
        </w:rPr>
        <w:t>，其他来源收入</w:t>
      </w:r>
      <w:r w:rsidRPr="00FF4266">
        <w:rPr>
          <w:rFonts w:ascii="Times New Roman" w:eastAsia="方正仿宋_GBK" w:hAnsi="Times New Roman" w:cs="Times New Roman" w:hint="eastAsia"/>
          <w:sz w:val="32"/>
          <w:szCs w:val="32"/>
        </w:rPr>
        <w:t>0</w:t>
      </w:r>
      <w:r w:rsidRPr="00FF4266">
        <w:rPr>
          <w:rFonts w:ascii="Times New Roman" w:eastAsia="方正仿宋_GBK" w:hAnsi="Times New Roman" w:cs="Times New Roman" w:hint="eastAsia"/>
          <w:sz w:val="32"/>
          <w:szCs w:val="32"/>
        </w:rPr>
        <w:t>万元。</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2</w:t>
      </w:r>
      <w:r w:rsidRPr="00FF4266">
        <w:rPr>
          <w:rFonts w:ascii="Times New Roman" w:eastAsia="方正仿宋_GBK" w:hAnsi="Times New Roman" w:cs="Times New Roman"/>
          <w:sz w:val="32"/>
          <w:szCs w:val="32"/>
        </w:rPr>
        <w:t>、支出说明</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收支预算总表支出栏、基本支出表、项目支出表按经济分类和支出功能分类科目编制，反映</w:t>
      </w:r>
      <w:r w:rsidRPr="00FF4266">
        <w:rPr>
          <w:rFonts w:ascii="Times New Roman" w:eastAsia="方正仿宋_GBK" w:hAnsi="Times New Roman" w:cs="Times New Roman" w:hint="eastAsia"/>
          <w:sz w:val="32"/>
          <w:szCs w:val="32"/>
        </w:rPr>
        <w:t>威县</w:t>
      </w:r>
      <w:r w:rsidRPr="00FF4266">
        <w:rPr>
          <w:rFonts w:ascii="Times New Roman" w:eastAsia="方正仿宋_GBK" w:hAnsi="Times New Roman" w:cs="Times New Roman" w:hint="eastAsia"/>
          <w:sz w:val="32"/>
          <w:szCs w:val="32"/>
        </w:rPr>
        <w:lastRenderedPageBreak/>
        <w:t>城</w:t>
      </w:r>
      <w:proofErr w:type="gramStart"/>
      <w:r w:rsidRPr="00FF4266">
        <w:rPr>
          <w:rFonts w:ascii="Times New Roman" w:eastAsia="方正仿宋_GBK" w:hAnsi="Times New Roman" w:cs="Times New Roman" w:hint="eastAsia"/>
          <w:sz w:val="32"/>
          <w:szCs w:val="32"/>
        </w:rPr>
        <w:t>投办</w:t>
      </w:r>
      <w:r w:rsidRPr="00FF4266">
        <w:rPr>
          <w:rFonts w:ascii="Times New Roman" w:eastAsia="方正仿宋_GBK" w:hAnsi="Times New Roman" w:cs="Times New Roman"/>
          <w:sz w:val="32"/>
          <w:szCs w:val="32"/>
        </w:rPr>
        <w:t>年度</w:t>
      </w:r>
      <w:proofErr w:type="gramEnd"/>
      <w:r w:rsidRPr="00FF4266">
        <w:rPr>
          <w:rFonts w:ascii="Times New Roman" w:eastAsia="方正仿宋_GBK" w:hAnsi="Times New Roman" w:cs="Times New Roman"/>
          <w:sz w:val="32"/>
          <w:szCs w:val="32"/>
        </w:rPr>
        <w:t>部门预算中支出预算的总体情况。</w:t>
      </w: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9</w:t>
      </w:r>
      <w:r w:rsidRPr="00FF4266">
        <w:rPr>
          <w:rFonts w:ascii="Times New Roman" w:eastAsia="方正仿宋_GBK" w:hAnsi="Times New Roman" w:cs="Times New Roman"/>
          <w:sz w:val="32"/>
          <w:szCs w:val="32"/>
        </w:rPr>
        <w:t>年支出预算</w:t>
      </w:r>
      <w:r w:rsidR="00046BBF" w:rsidRPr="00FF4266">
        <w:rPr>
          <w:rFonts w:ascii="Times New Roman" w:eastAsia="方正仿宋_GBK" w:hAnsi="Times New Roman" w:cs="Times New Roman" w:hint="eastAsia"/>
          <w:sz w:val="32"/>
          <w:szCs w:val="32"/>
        </w:rPr>
        <w:t>54.76</w:t>
      </w:r>
      <w:r w:rsidRPr="00FF4266">
        <w:rPr>
          <w:rFonts w:ascii="Times New Roman" w:eastAsia="方正仿宋_GBK" w:hAnsi="Times New Roman" w:cs="Times New Roman"/>
          <w:sz w:val="32"/>
          <w:szCs w:val="32"/>
        </w:rPr>
        <w:t>万元，其中基本支出</w:t>
      </w:r>
      <w:r w:rsidR="00046BBF" w:rsidRPr="00FF4266">
        <w:rPr>
          <w:rFonts w:ascii="Times New Roman" w:eastAsia="方正仿宋_GBK" w:hAnsi="Times New Roman" w:cs="Times New Roman" w:hint="eastAsia"/>
          <w:sz w:val="32"/>
          <w:szCs w:val="32"/>
        </w:rPr>
        <w:t>44.76</w:t>
      </w:r>
      <w:r w:rsidRPr="00FF4266">
        <w:rPr>
          <w:rFonts w:ascii="Times New Roman" w:eastAsia="方正仿宋_GBK" w:hAnsi="Times New Roman" w:cs="Times New Roman"/>
          <w:sz w:val="32"/>
          <w:szCs w:val="32"/>
        </w:rPr>
        <w:t>万元，包括人员经费</w:t>
      </w:r>
      <w:r w:rsidR="00046BBF" w:rsidRPr="00FF4266">
        <w:rPr>
          <w:rFonts w:ascii="Times New Roman" w:eastAsia="方正仿宋_GBK" w:hAnsi="Times New Roman" w:cs="Times New Roman" w:hint="eastAsia"/>
          <w:sz w:val="32"/>
          <w:szCs w:val="32"/>
        </w:rPr>
        <w:t>43.16</w:t>
      </w:r>
      <w:r w:rsidRPr="00FF4266">
        <w:rPr>
          <w:rFonts w:ascii="Times New Roman" w:eastAsia="方正仿宋_GBK" w:hAnsi="Times New Roman" w:cs="Times New Roman" w:hint="eastAsia"/>
          <w:sz w:val="32"/>
          <w:szCs w:val="32"/>
        </w:rPr>
        <w:t>万元</w:t>
      </w:r>
      <w:r w:rsidRPr="00FF4266">
        <w:rPr>
          <w:rFonts w:ascii="Times New Roman" w:eastAsia="方正仿宋_GBK" w:hAnsi="Times New Roman" w:cs="Times New Roman"/>
          <w:sz w:val="32"/>
          <w:szCs w:val="32"/>
        </w:rPr>
        <w:t>和日常公用经费</w:t>
      </w:r>
      <w:r w:rsidR="00046BBF" w:rsidRPr="00FF4266">
        <w:rPr>
          <w:rFonts w:ascii="Times New Roman" w:eastAsia="方正仿宋_GBK" w:hAnsi="Times New Roman" w:cs="Times New Roman" w:hint="eastAsia"/>
          <w:sz w:val="32"/>
          <w:szCs w:val="32"/>
        </w:rPr>
        <w:t>1.60</w:t>
      </w:r>
      <w:r w:rsidRPr="00FF4266">
        <w:rPr>
          <w:rFonts w:ascii="Times New Roman" w:eastAsia="方正仿宋_GBK" w:hAnsi="Times New Roman" w:cs="Times New Roman" w:hint="eastAsia"/>
          <w:sz w:val="32"/>
          <w:szCs w:val="32"/>
        </w:rPr>
        <w:t>万元</w:t>
      </w:r>
      <w:r w:rsidRPr="00FF4266">
        <w:rPr>
          <w:rFonts w:ascii="Times New Roman" w:eastAsia="方正仿宋_GBK" w:hAnsi="Times New Roman" w:cs="Times New Roman"/>
          <w:sz w:val="32"/>
          <w:szCs w:val="32"/>
        </w:rPr>
        <w:t>；项目支出</w:t>
      </w:r>
      <w:r w:rsidR="00046BBF" w:rsidRPr="00FF4266">
        <w:rPr>
          <w:rFonts w:ascii="Times New Roman" w:eastAsia="方正仿宋_GBK" w:hAnsi="Times New Roman" w:cs="Times New Roman" w:hint="eastAsia"/>
          <w:sz w:val="32"/>
          <w:szCs w:val="32"/>
        </w:rPr>
        <w:t>10</w:t>
      </w:r>
      <w:r w:rsidRPr="00FF4266">
        <w:rPr>
          <w:rFonts w:ascii="Times New Roman" w:eastAsia="方正仿宋_GBK" w:hAnsi="Times New Roman" w:cs="Times New Roman"/>
          <w:sz w:val="32"/>
          <w:szCs w:val="32"/>
        </w:rPr>
        <w:t>万元，主要为</w:t>
      </w:r>
      <w:r w:rsidR="00046BBF" w:rsidRPr="00FF4266">
        <w:rPr>
          <w:rFonts w:ascii="Times New Roman" w:eastAsia="方正仿宋_GBK" w:hAnsi="Times New Roman" w:cs="Times New Roman" w:hint="eastAsia"/>
          <w:sz w:val="32"/>
          <w:szCs w:val="32"/>
        </w:rPr>
        <w:t>组织协调多渠道融资公用专项经费</w:t>
      </w:r>
      <w:r w:rsidRPr="00FF4266">
        <w:rPr>
          <w:rFonts w:ascii="Times New Roman" w:eastAsia="方正仿宋_GBK" w:hAnsi="Times New Roman" w:cs="Times New Roman" w:hint="eastAsia"/>
          <w:sz w:val="32"/>
          <w:szCs w:val="32"/>
        </w:rPr>
        <w:t>；其他支出</w:t>
      </w:r>
      <w:r w:rsidRPr="00FF4266">
        <w:rPr>
          <w:rFonts w:ascii="Times New Roman" w:eastAsia="方正仿宋_GBK" w:hAnsi="Times New Roman" w:cs="Times New Roman" w:hint="eastAsia"/>
          <w:sz w:val="32"/>
          <w:szCs w:val="32"/>
        </w:rPr>
        <w:t>0</w:t>
      </w:r>
      <w:r w:rsidRPr="00FF4266">
        <w:rPr>
          <w:rFonts w:ascii="Times New Roman" w:eastAsia="方正仿宋_GBK" w:hAnsi="Times New Roman" w:cs="Times New Roman" w:hint="eastAsia"/>
          <w:sz w:val="32"/>
          <w:szCs w:val="32"/>
        </w:rPr>
        <w:t>万元。</w:t>
      </w:r>
    </w:p>
    <w:p w:rsidR="003540AB" w:rsidRPr="00FF4266" w:rsidRDefault="00625CA9">
      <w:pPr>
        <w:ind w:firstLine="640"/>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3</w:t>
      </w:r>
      <w:r w:rsidRPr="00FF4266">
        <w:rPr>
          <w:rFonts w:ascii="Times New Roman" w:eastAsia="方正仿宋_GBK" w:hAnsi="Times New Roman" w:cs="Times New Roman"/>
          <w:sz w:val="32"/>
          <w:szCs w:val="32"/>
        </w:rPr>
        <w:t>、比上年增减情况</w:t>
      </w:r>
    </w:p>
    <w:p w:rsidR="003540AB" w:rsidRPr="00FF4266" w:rsidRDefault="00625CA9">
      <w:pPr>
        <w:ind w:firstLine="640"/>
        <w:rPr>
          <w:rFonts w:ascii="仿宋_GB2312" w:eastAsia="仿宋_GB2312" w:hAnsi="黑体" w:cs="Times New Roman"/>
          <w:sz w:val="32"/>
          <w:szCs w:val="32"/>
        </w:rPr>
      </w:pP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9</w:t>
      </w:r>
      <w:r w:rsidRPr="00FF4266">
        <w:rPr>
          <w:rFonts w:ascii="Times New Roman" w:eastAsia="方正仿宋_GBK" w:hAnsi="Times New Roman" w:cs="Times New Roman"/>
          <w:sz w:val="32"/>
          <w:szCs w:val="32"/>
        </w:rPr>
        <w:t>年预算收支安排</w:t>
      </w:r>
      <w:r w:rsidR="00046BBF" w:rsidRPr="00FF4266">
        <w:rPr>
          <w:rFonts w:ascii="Times New Roman" w:eastAsia="方正仿宋_GBK" w:hAnsi="Times New Roman" w:cs="Times New Roman" w:hint="eastAsia"/>
          <w:sz w:val="32"/>
          <w:szCs w:val="32"/>
        </w:rPr>
        <w:t>54.76</w:t>
      </w:r>
      <w:r w:rsidRPr="00FF4266">
        <w:rPr>
          <w:rFonts w:ascii="Times New Roman" w:eastAsia="方正仿宋_GBK" w:hAnsi="Times New Roman" w:cs="Times New Roman"/>
          <w:sz w:val="32"/>
          <w:szCs w:val="32"/>
        </w:rPr>
        <w:t>万元，较</w:t>
      </w: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8</w:t>
      </w:r>
      <w:r w:rsidRPr="00FF4266">
        <w:rPr>
          <w:rFonts w:ascii="Times New Roman" w:eastAsia="方正仿宋_GBK" w:hAnsi="Times New Roman" w:cs="Times New Roman"/>
          <w:sz w:val="32"/>
          <w:szCs w:val="32"/>
        </w:rPr>
        <w:t>年预算</w:t>
      </w:r>
      <w:r w:rsidR="00046BBF" w:rsidRPr="00FF4266">
        <w:rPr>
          <w:rFonts w:ascii="Times New Roman" w:eastAsia="方正仿宋_GBK" w:hAnsi="Times New Roman" w:cs="Times New Roman" w:hint="eastAsia"/>
          <w:sz w:val="32"/>
          <w:szCs w:val="32"/>
        </w:rPr>
        <w:t>增加</w:t>
      </w:r>
      <w:r w:rsidR="00046BBF" w:rsidRPr="00FF4266">
        <w:rPr>
          <w:rFonts w:ascii="Times New Roman" w:eastAsia="方正仿宋_GBK" w:hAnsi="Times New Roman" w:cs="Times New Roman" w:hint="eastAsia"/>
          <w:sz w:val="32"/>
          <w:szCs w:val="32"/>
        </w:rPr>
        <w:t>1.14</w:t>
      </w:r>
      <w:r w:rsidR="00046BBF" w:rsidRPr="00FF4266">
        <w:rPr>
          <w:rFonts w:ascii="Times New Roman" w:eastAsia="方正仿宋_GBK" w:hAnsi="Times New Roman" w:cs="Times New Roman"/>
          <w:sz w:val="32"/>
          <w:szCs w:val="32"/>
        </w:rPr>
        <w:t>万元，</w:t>
      </w:r>
      <w:r w:rsidRPr="00FF4266">
        <w:rPr>
          <w:rFonts w:ascii="Times New Roman" w:eastAsia="方正仿宋_GBK" w:hAnsi="Times New Roman" w:cs="Times New Roman"/>
          <w:sz w:val="32"/>
          <w:szCs w:val="32"/>
        </w:rPr>
        <w:t>主要为</w:t>
      </w:r>
      <w:r w:rsidRPr="00FF4266">
        <w:rPr>
          <w:rFonts w:ascii="Times New Roman" w:eastAsia="方正仿宋_GBK" w:hAnsi="Times New Roman" w:cs="Times New Roman" w:hint="eastAsia"/>
          <w:sz w:val="32"/>
          <w:szCs w:val="32"/>
        </w:rPr>
        <w:t>人员</w:t>
      </w:r>
      <w:r w:rsidR="00046BBF" w:rsidRPr="00FF4266">
        <w:rPr>
          <w:rFonts w:ascii="Times New Roman" w:eastAsia="方正仿宋_GBK" w:hAnsi="Times New Roman" w:cs="Times New Roman" w:hint="eastAsia"/>
          <w:sz w:val="32"/>
          <w:szCs w:val="32"/>
        </w:rPr>
        <w:t>工资待遇上调。</w:t>
      </w:r>
    </w:p>
    <w:p w:rsidR="003540AB" w:rsidRPr="00FF4266" w:rsidRDefault="00625CA9">
      <w:pPr>
        <w:autoSpaceDE w:val="0"/>
        <w:autoSpaceDN w:val="0"/>
        <w:adjustRightInd w:val="0"/>
        <w:ind w:left="198" w:firstLineChars="200" w:firstLine="640"/>
        <w:jc w:val="left"/>
        <w:rPr>
          <w:rFonts w:ascii="黑体" w:eastAsia="黑体" w:hAnsi="黑体" w:cs="Times New Roman"/>
          <w:sz w:val="32"/>
          <w:szCs w:val="32"/>
        </w:rPr>
      </w:pPr>
      <w:r w:rsidRPr="00FF4266">
        <w:rPr>
          <w:rFonts w:ascii="黑体" w:eastAsia="黑体" w:hAnsi="黑体" w:cs="Times New Roman" w:hint="eastAsia"/>
          <w:sz w:val="32"/>
          <w:szCs w:val="32"/>
        </w:rPr>
        <w:t>三、机关运行经费安排情况</w:t>
      </w:r>
    </w:p>
    <w:p w:rsidR="00046BBF" w:rsidRPr="00FF4266" w:rsidRDefault="00625CA9" w:rsidP="00046BBF">
      <w:pPr>
        <w:spacing w:line="580" w:lineRule="exact"/>
        <w:ind w:firstLineChars="200" w:firstLine="640"/>
        <w:rPr>
          <w:rFonts w:ascii="方正仿宋_GBK" w:eastAsia="方正仿宋_GBK" w:hAnsi="Times New Roman" w:cs="仿宋_GB2312"/>
          <w:sz w:val="32"/>
          <w:szCs w:val="32"/>
        </w:rPr>
      </w:pPr>
      <w:r w:rsidRPr="00FF4266">
        <w:rPr>
          <w:rFonts w:ascii="Times New Roman" w:eastAsia="方正仿宋_GBK" w:hAnsi="Times New Roman" w:cs="Times New Roman" w:hint="eastAsia"/>
          <w:sz w:val="32"/>
          <w:szCs w:val="32"/>
        </w:rPr>
        <w:t>2019</w:t>
      </w:r>
      <w:r w:rsidRPr="00FF4266">
        <w:rPr>
          <w:rFonts w:ascii="Times New Roman" w:eastAsia="方正仿宋_GBK" w:hAnsi="Times New Roman" w:cs="Times New Roman" w:hint="eastAsia"/>
          <w:sz w:val="32"/>
          <w:szCs w:val="32"/>
        </w:rPr>
        <w:t>年，机关运行经费共计安排</w:t>
      </w:r>
      <w:r w:rsidR="00046BBF" w:rsidRPr="00FF4266">
        <w:rPr>
          <w:rFonts w:ascii="Times New Roman" w:eastAsia="方正仿宋_GBK" w:hAnsi="Times New Roman" w:cs="Times New Roman" w:hint="eastAsia"/>
          <w:sz w:val="32"/>
          <w:szCs w:val="32"/>
        </w:rPr>
        <w:t>1.6</w:t>
      </w:r>
      <w:r w:rsidRPr="00FF4266">
        <w:rPr>
          <w:rFonts w:ascii="Times New Roman" w:eastAsia="方正仿宋_GBK" w:hAnsi="Times New Roman" w:cs="Times New Roman" w:hint="eastAsia"/>
          <w:sz w:val="32"/>
          <w:szCs w:val="32"/>
        </w:rPr>
        <w:t>万元，主要用于</w:t>
      </w:r>
      <w:r w:rsidRPr="00FF4266">
        <w:rPr>
          <w:rFonts w:ascii="方正仿宋_GBK" w:eastAsia="方正仿宋_GBK" w:hAnsi="Times New Roman" w:cs="仿宋_GB2312" w:hint="eastAsia"/>
          <w:sz w:val="32"/>
          <w:szCs w:val="32"/>
        </w:rPr>
        <w:t>办公费、邮电费、差旅费、日常维修费</w:t>
      </w:r>
      <w:r w:rsidR="00046BBF" w:rsidRPr="00FF4266">
        <w:rPr>
          <w:rFonts w:ascii="方正仿宋_GBK" w:eastAsia="方正仿宋_GBK" w:hAnsi="Times New Roman" w:cs="仿宋_GB2312" w:hint="eastAsia"/>
          <w:sz w:val="32"/>
          <w:szCs w:val="32"/>
        </w:rPr>
        <w:t>等日常运行支出。</w:t>
      </w:r>
    </w:p>
    <w:p w:rsidR="003540AB" w:rsidRPr="00FF4266" w:rsidRDefault="00625CA9" w:rsidP="00625CA9">
      <w:pPr>
        <w:autoSpaceDE w:val="0"/>
        <w:autoSpaceDN w:val="0"/>
        <w:adjustRightInd w:val="0"/>
        <w:ind w:firstLineChars="250" w:firstLine="800"/>
        <w:jc w:val="left"/>
        <w:rPr>
          <w:rFonts w:ascii="黑体" w:eastAsia="黑体" w:hAnsi="黑体" w:cs="Times New Roman"/>
          <w:sz w:val="32"/>
          <w:szCs w:val="32"/>
        </w:rPr>
      </w:pPr>
      <w:r w:rsidRPr="00FF4266">
        <w:rPr>
          <w:rFonts w:ascii="黑体" w:eastAsia="黑体" w:hAnsi="黑体" w:cs="Times New Roman" w:hint="eastAsia"/>
          <w:sz w:val="32"/>
          <w:szCs w:val="32"/>
        </w:rPr>
        <w:t>四、财政拨款</w:t>
      </w:r>
      <w:r w:rsidRPr="00FF4266">
        <w:rPr>
          <w:rFonts w:ascii="黑体" w:eastAsia="黑体" w:hAnsi="黑体" w:cs="Times New Roman"/>
          <w:sz w:val="32"/>
          <w:szCs w:val="32"/>
        </w:rPr>
        <w:t>“</w:t>
      </w:r>
      <w:r w:rsidRPr="00FF4266">
        <w:rPr>
          <w:rFonts w:ascii="黑体" w:eastAsia="黑体" w:hAnsi="黑体" w:cs="Times New Roman" w:hint="eastAsia"/>
          <w:sz w:val="32"/>
          <w:szCs w:val="32"/>
        </w:rPr>
        <w:t>三公</w:t>
      </w:r>
      <w:r w:rsidRPr="00FF4266">
        <w:rPr>
          <w:rFonts w:ascii="黑体" w:eastAsia="黑体" w:hAnsi="黑体" w:cs="Times New Roman"/>
          <w:sz w:val="32"/>
          <w:szCs w:val="32"/>
        </w:rPr>
        <w:t>”</w:t>
      </w:r>
      <w:r w:rsidRPr="00FF4266">
        <w:rPr>
          <w:rFonts w:ascii="黑体" w:eastAsia="黑体" w:hAnsi="黑体" w:cs="Times New Roman" w:hint="eastAsia"/>
          <w:sz w:val="32"/>
          <w:szCs w:val="32"/>
        </w:rPr>
        <w:t>经费预算情况及增减变化原因</w:t>
      </w:r>
    </w:p>
    <w:p w:rsidR="003540AB" w:rsidRPr="00FF4266" w:rsidRDefault="00625CA9">
      <w:pPr>
        <w:autoSpaceDE w:val="0"/>
        <w:autoSpaceDN w:val="0"/>
        <w:adjustRightInd w:val="0"/>
        <w:ind w:left="198" w:firstLineChars="200" w:firstLine="640"/>
        <w:jc w:val="left"/>
        <w:rPr>
          <w:rFonts w:ascii="Times New Roman" w:eastAsia="方正仿宋_GBK" w:hAnsi="Times New Roman" w:cs="Times New Roman"/>
          <w:sz w:val="32"/>
          <w:szCs w:val="32"/>
        </w:rPr>
      </w:pPr>
      <w:r w:rsidRPr="00FF4266">
        <w:rPr>
          <w:rFonts w:ascii="Times New Roman" w:eastAsia="方正仿宋_GBK" w:hAnsi="Times New Roman" w:cs="Times New Roman"/>
          <w:sz w:val="32"/>
          <w:szCs w:val="32"/>
        </w:rPr>
        <w:t>201</w:t>
      </w:r>
      <w:r w:rsidRPr="00FF4266">
        <w:rPr>
          <w:rFonts w:ascii="Times New Roman" w:eastAsia="方正仿宋_GBK" w:hAnsi="Times New Roman" w:cs="Times New Roman" w:hint="eastAsia"/>
          <w:sz w:val="32"/>
          <w:szCs w:val="32"/>
        </w:rPr>
        <w:t>9</w:t>
      </w:r>
      <w:r w:rsidR="00957F2F" w:rsidRPr="00FF4266">
        <w:rPr>
          <w:rFonts w:ascii="Times New Roman" w:eastAsia="方正仿宋_GBK" w:hAnsi="Times New Roman" w:cs="Times New Roman"/>
          <w:sz w:val="32"/>
          <w:szCs w:val="32"/>
        </w:rPr>
        <w:t>年，我</w:t>
      </w:r>
      <w:proofErr w:type="gramStart"/>
      <w:r w:rsidRPr="00FF4266">
        <w:rPr>
          <w:rFonts w:ascii="Times New Roman" w:eastAsia="方正仿宋_GBK" w:hAnsi="Times New Roman" w:cs="Times New Roman" w:hint="eastAsia"/>
          <w:sz w:val="32"/>
          <w:szCs w:val="32"/>
        </w:rPr>
        <w:t>办</w:t>
      </w:r>
      <w:r w:rsidR="00957F2F" w:rsidRPr="00FF4266">
        <w:rPr>
          <w:rFonts w:ascii="Times New Roman" w:eastAsia="方正仿宋_GBK" w:hAnsi="Times New Roman" w:cs="Times New Roman"/>
          <w:sz w:val="32"/>
          <w:szCs w:val="32"/>
        </w:rPr>
        <w:t>财政</w:t>
      </w:r>
      <w:proofErr w:type="gramEnd"/>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三公</w:t>
      </w:r>
      <w:r w:rsidRPr="00FF4266">
        <w:rPr>
          <w:rFonts w:ascii="Times New Roman" w:eastAsia="方正仿宋_GBK" w:hAnsi="Times New Roman" w:cs="Times New Roman"/>
          <w:sz w:val="32"/>
          <w:szCs w:val="32"/>
        </w:rPr>
        <w:t>”</w:t>
      </w:r>
      <w:r w:rsidR="00957F2F" w:rsidRPr="00FF4266">
        <w:rPr>
          <w:rFonts w:ascii="Times New Roman" w:eastAsia="方正仿宋_GBK" w:hAnsi="Times New Roman" w:cs="Times New Roman"/>
          <w:sz w:val="32"/>
          <w:szCs w:val="32"/>
        </w:rPr>
        <w:t>经费</w:t>
      </w:r>
      <w:r w:rsidR="00957F2F" w:rsidRPr="00FF4266">
        <w:rPr>
          <w:rFonts w:ascii="Times New Roman" w:eastAsia="方正仿宋_GBK" w:hAnsi="Times New Roman" w:cs="Times New Roman" w:hint="eastAsia"/>
          <w:sz w:val="32"/>
          <w:szCs w:val="32"/>
        </w:rPr>
        <w:t>预算无安排。</w:t>
      </w:r>
    </w:p>
    <w:p w:rsidR="003540AB" w:rsidRPr="00FF4266" w:rsidRDefault="00625CA9" w:rsidP="00625CA9">
      <w:pPr>
        <w:ind w:firstLineChars="250" w:firstLine="800"/>
        <w:rPr>
          <w:rFonts w:ascii="黑体" w:eastAsia="黑体" w:hAnsi="黑体" w:cs="Times New Roman"/>
          <w:sz w:val="32"/>
          <w:szCs w:val="32"/>
        </w:rPr>
      </w:pPr>
      <w:r w:rsidRPr="00FF4266">
        <w:rPr>
          <w:rFonts w:ascii="黑体" w:eastAsia="黑体" w:hAnsi="黑体" w:cs="Times New Roman" w:hint="eastAsia"/>
          <w:sz w:val="32"/>
          <w:szCs w:val="32"/>
        </w:rPr>
        <w:t>五、绩效预算信息</w:t>
      </w:r>
    </w:p>
    <w:p w:rsidR="003540AB" w:rsidRPr="00FF4266" w:rsidRDefault="00625CA9">
      <w:pPr>
        <w:spacing w:line="580" w:lineRule="exact"/>
        <w:ind w:firstLineChars="200" w:firstLine="640"/>
        <w:jc w:val="left"/>
        <w:rPr>
          <w:rFonts w:ascii="方正仿宋_GBK" w:eastAsia="方正仿宋_GBK" w:hAnsi="方正仿宋_GBK" w:cs="方正仿宋_GBK"/>
          <w:sz w:val="32"/>
          <w:szCs w:val="32"/>
        </w:rPr>
      </w:pPr>
      <w:bookmarkStart w:id="0" w:name="_Toc471398463"/>
      <w:r w:rsidRPr="00FF4266">
        <w:rPr>
          <w:rFonts w:ascii="Times New Roman" w:eastAsia="方正仿宋_GBK" w:hAnsi="Times New Roman" w:cs="Times New Roman"/>
          <w:b/>
          <w:sz w:val="32"/>
          <w:szCs w:val="32"/>
        </w:rPr>
        <w:t>总体绩效目标：</w:t>
      </w:r>
    </w:p>
    <w:p w:rsidR="003540AB" w:rsidRPr="00FF4266" w:rsidRDefault="00625CA9">
      <w:pPr>
        <w:rPr>
          <w:rFonts w:ascii="方正仿宋_GBK" w:eastAsia="方正仿宋_GBK" w:hAnsi="黑体" w:cs="Times New Roman"/>
          <w:b/>
          <w:sz w:val="32"/>
          <w:szCs w:val="32"/>
        </w:rPr>
      </w:pPr>
      <w:r w:rsidRPr="00FF4266">
        <w:rPr>
          <w:rFonts w:ascii="方正仿宋_GBK" w:eastAsia="方正仿宋_GBK" w:hAnsi="黑体" w:cs="Times New Roman" w:hint="eastAsia"/>
          <w:b/>
          <w:sz w:val="32"/>
          <w:szCs w:val="32"/>
        </w:rPr>
        <w:t>部门职责及工作活动绩效目标指标：</w:t>
      </w:r>
    </w:p>
    <w:p w:rsidR="00957F2F" w:rsidRPr="00FF4266" w:rsidRDefault="00957F2F" w:rsidP="00957F2F">
      <w:pPr>
        <w:spacing w:line="580" w:lineRule="exact"/>
        <w:ind w:firstLineChars="200" w:firstLine="640"/>
        <w:jc w:val="left"/>
        <w:rPr>
          <w:rFonts w:ascii="方正仿宋_GBK" w:eastAsia="方正仿宋_GBK" w:hAnsi="宋体" w:cs="方正仿宋_GBK"/>
          <w:bCs/>
          <w:sz w:val="32"/>
          <w:szCs w:val="32"/>
        </w:rPr>
      </w:pPr>
      <w:r w:rsidRPr="00FF4266">
        <w:rPr>
          <w:rFonts w:ascii="方正仿宋_GBK" w:eastAsia="方正仿宋_GBK" w:hAnsi="宋体" w:cs="方正仿宋_GBK" w:hint="eastAsia"/>
          <w:bCs/>
          <w:sz w:val="32"/>
          <w:szCs w:val="32"/>
        </w:rPr>
        <w:lastRenderedPageBreak/>
        <w:t>通过多渠道融通发展资金，指导国有资产经营管理，协调开展项目投资加快发展城镇化建设步伐。</w:t>
      </w:r>
    </w:p>
    <w:p w:rsidR="00957F2F" w:rsidRPr="00FF4266" w:rsidRDefault="00957F2F" w:rsidP="00957F2F">
      <w:pPr>
        <w:ind w:firstLineChars="200" w:firstLine="560"/>
        <w:jc w:val="left"/>
        <w:rPr>
          <w:rFonts w:ascii="方正仿宋_GBK" w:eastAsia="方正仿宋_GBK"/>
          <w:b/>
          <w:sz w:val="28"/>
        </w:rPr>
      </w:pPr>
      <w:r w:rsidRPr="00FF4266">
        <w:rPr>
          <w:rFonts w:ascii="方正仿宋_GBK" w:eastAsia="方正仿宋_GBK" w:hint="eastAsia"/>
          <w:b/>
          <w:sz w:val="28"/>
        </w:rPr>
        <w:t>职责分类绩效目标：</w:t>
      </w:r>
    </w:p>
    <w:p w:rsidR="00957F2F" w:rsidRPr="00FF4266" w:rsidRDefault="00957F2F" w:rsidP="00957F2F">
      <w:pPr>
        <w:spacing w:line="500" w:lineRule="exact"/>
        <w:ind w:firstLine="560"/>
        <w:rPr>
          <w:rFonts w:ascii="方正仿宋_GBK" w:eastAsia="方正仿宋_GBK" w:hAnsi="宋体" w:cs="方正仿宋_GBK"/>
          <w:bCs/>
          <w:sz w:val="32"/>
          <w:szCs w:val="32"/>
        </w:rPr>
      </w:pPr>
      <w:r w:rsidRPr="00FF4266">
        <w:rPr>
          <w:rFonts w:ascii="方正仿宋_GBK" w:eastAsia="方正仿宋_GBK" w:hAnsi="宋体" w:cs="方正仿宋_GBK" w:hint="eastAsia"/>
          <w:bCs/>
          <w:sz w:val="32"/>
          <w:szCs w:val="32"/>
        </w:rPr>
        <w:t>一、组织协调多渠道开展资金融通工作，利用社会化融资活动，为我县城市建设发展融资一亿元以上资金。</w:t>
      </w:r>
    </w:p>
    <w:p w:rsidR="00957F2F" w:rsidRPr="00FF4266" w:rsidRDefault="00957F2F" w:rsidP="00957F2F">
      <w:pPr>
        <w:spacing w:line="500" w:lineRule="exact"/>
        <w:ind w:firstLine="560"/>
        <w:rPr>
          <w:rFonts w:ascii="方正仿宋_GBK" w:eastAsia="方正仿宋_GBK" w:hAnsi="宋体" w:cs="方正仿宋_GBK"/>
          <w:bCs/>
          <w:sz w:val="32"/>
          <w:szCs w:val="32"/>
        </w:rPr>
      </w:pPr>
      <w:r w:rsidRPr="00FF4266">
        <w:rPr>
          <w:rFonts w:ascii="方正仿宋_GBK" w:eastAsia="方正仿宋_GBK" w:hAnsi="宋体" w:cs="方正仿宋_GBK" w:hint="eastAsia"/>
          <w:bCs/>
          <w:sz w:val="32"/>
          <w:szCs w:val="32"/>
        </w:rPr>
        <w:t>二、协调指导经营管理国有资产，指导城建投融资机构，通过对资产出让、出租、收购、参股、委托贷款等资本营运手段，“唤醒”授权范围内的国有资产，实现保值增值。</w:t>
      </w:r>
    </w:p>
    <w:p w:rsidR="00957F2F" w:rsidRPr="00FF4266" w:rsidRDefault="00957F2F" w:rsidP="00957F2F">
      <w:pPr>
        <w:spacing w:line="500" w:lineRule="exact"/>
        <w:ind w:firstLine="560"/>
        <w:rPr>
          <w:rFonts w:ascii="方正仿宋_GBK" w:eastAsia="方正仿宋_GBK" w:hAnsi="宋体" w:cs="方正仿宋_GBK"/>
          <w:bCs/>
          <w:sz w:val="32"/>
          <w:szCs w:val="32"/>
        </w:rPr>
      </w:pPr>
      <w:r w:rsidRPr="00FF4266">
        <w:rPr>
          <w:rFonts w:ascii="方正仿宋_GBK" w:eastAsia="方正仿宋_GBK" w:hAnsi="宋体" w:cs="方正仿宋_GBK" w:hint="eastAsia"/>
          <w:bCs/>
          <w:sz w:val="32"/>
          <w:szCs w:val="32"/>
        </w:rPr>
        <w:t>三、政府授权城市建设投融资项目与国开行、农发行等政策性银行合作，为我县城市建设发展，取得政策性资金支持。加快发展城镇化建设步伐。</w:t>
      </w:r>
    </w:p>
    <w:p w:rsidR="00957F2F" w:rsidRPr="00FF4266" w:rsidRDefault="00957F2F" w:rsidP="00957F2F">
      <w:pPr>
        <w:spacing w:line="580" w:lineRule="exact"/>
        <w:ind w:firstLineChars="200" w:firstLine="640"/>
        <w:jc w:val="left"/>
        <w:rPr>
          <w:rFonts w:ascii="方正仿宋_GBK" w:eastAsia="方正仿宋_GBK" w:hAnsi="宋体" w:cs="方正仿宋_GBK"/>
          <w:bCs/>
          <w:sz w:val="32"/>
          <w:szCs w:val="32"/>
        </w:rPr>
      </w:pPr>
    </w:p>
    <w:p w:rsidR="00957F2F" w:rsidRPr="00FF4266" w:rsidRDefault="00957F2F">
      <w:pPr>
        <w:rPr>
          <w:rFonts w:ascii="方正仿宋_GBK" w:eastAsia="方正仿宋_GBK" w:hAnsi="Times New Roman" w:cs="Times New Roman"/>
          <w:b/>
          <w:sz w:val="32"/>
          <w:szCs w:val="24"/>
        </w:rPr>
      </w:pPr>
    </w:p>
    <w:p w:rsidR="003540AB" w:rsidRPr="00FF4266" w:rsidRDefault="00625CA9">
      <w:pPr>
        <w:jc w:val="center"/>
        <w:outlineLvl w:val="0"/>
        <w:rPr>
          <w:rFonts w:ascii="方正小标宋_GBK" w:eastAsia="方正小标宋_GBK" w:hAnsi="Times New Roman" w:cs="Times New Roman"/>
          <w:sz w:val="32"/>
          <w:szCs w:val="24"/>
        </w:rPr>
      </w:pPr>
      <w:r w:rsidRPr="00FF4266">
        <w:rPr>
          <w:rFonts w:ascii="方正小标宋_GBK" w:eastAsia="方正小标宋_GBK" w:hAnsi="Times New Roman" w:cs="Times New Roman" w:hint="eastAsia"/>
          <w:sz w:val="32"/>
          <w:szCs w:val="24"/>
        </w:rPr>
        <w:t>部门职责-工作活动绩效目标</w:t>
      </w:r>
      <w:bookmarkEnd w:id="0"/>
    </w:p>
    <w:tbl>
      <w:tblPr>
        <w:tblW w:w="142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9"/>
        <w:gridCol w:w="1417"/>
        <w:gridCol w:w="3686"/>
        <w:gridCol w:w="2982"/>
        <w:gridCol w:w="922"/>
        <w:gridCol w:w="173"/>
        <w:gridCol w:w="659"/>
        <w:gridCol w:w="878"/>
        <w:gridCol w:w="737"/>
        <w:gridCol w:w="501"/>
        <w:gridCol w:w="324"/>
      </w:tblGrid>
      <w:tr w:rsidR="003540AB" w:rsidRPr="00FF4266" w:rsidTr="00957F2F">
        <w:trPr>
          <w:gridAfter w:val="1"/>
          <w:wAfter w:w="324" w:type="dxa"/>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540AB" w:rsidRPr="00FF4266" w:rsidRDefault="00957F2F" w:rsidP="00957F2F">
            <w:pPr>
              <w:spacing w:line="300" w:lineRule="exact"/>
              <w:jc w:val="left"/>
              <w:rPr>
                <w:rFonts w:ascii="方正小标宋_GBK" w:eastAsia="方正小标宋_GBK" w:hAnsi="Calibri" w:cs="Times New Roman"/>
                <w:sz w:val="24"/>
              </w:rPr>
            </w:pPr>
            <w:r w:rsidRPr="00FF4266">
              <w:rPr>
                <w:rFonts w:ascii="方正小标宋_GBK" w:eastAsia="方正小标宋_GBK" w:hAnsi="Calibri" w:cs="Times New Roman" w:hint="eastAsia"/>
                <w:sz w:val="24"/>
              </w:rPr>
              <w:t>304</w:t>
            </w:r>
            <w:r w:rsidR="00625CA9" w:rsidRPr="00FF4266">
              <w:rPr>
                <w:rFonts w:ascii="方正小标宋_GBK" w:eastAsia="方正小标宋_GBK" w:hAnsi="Calibri" w:cs="Times New Roman" w:hint="eastAsia"/>
                <w:sz w:val="24"/>
              </w:rPr>
              <w:t>威</w:t>
            </w:r>
            <w:proofErr w:type="gramStart"/>
            <w:r w:rsidR="00625CA9" w:rsidRPr="00FF4266">
              <w:rPr>
                <w:rFonts w:ascii="方正小标宋_GBK" w:eastAsia="方正小标宋_GBK" w:hAnsi="Calibri" w:cs="Times New Roman" w:hint="eastAsia"/>
                <w:sz w:val="24"/>
              </w:rPr>
              <w:t>县</w:t>
            </w:r>
            <w:r w:rsidRPr="00FF4266">
              <w:rPr>
                <w:rFonts w:ascii="方正小标宋_GBK" w:eastAsia="方正小标宋_GBK" w:hAnsi="Calibri" w:cs="Times New Roman" w:hint="eastAsia"/>
                <w:sz w:val="24"/>
              </w:rPr>
              <w:t>城投办</w:t>
            </w:r>
            <w:proofErr w:type="gramEnd"/>
          </w:p>
        </w:tc>
        <w:tc>
          <w:tcPr>
            <w:tcW w:w="2948" w:type="dxa"/>
            <w:gridSpan w:val="5"/>
            <w:tcBorders>
              <w:top w:val="single" w:sz="6" w:space="0" w:color="FFFFFF"/>
              <w:left w:val="single" w:sz="6" w:space="0" w:color="FFFFFF"/>
              <w:right w:val="single" w:sz="6" w:space="0" w:color="FFFFFF"/>
            </w:tcBorders>
            <w:shd w:val="clear" w:color="auto" w:fill="auto"/>
            <w:vAlign w:val="center"/>
          </w:tcPr>
          <w:p w:rsidR="003540AB" w:rsidRPr="00FF4266" w:rsidRDefault="00625CA9">
            <w:pPr>
              <w:spacing w:line="300" w:lineRule="exact"/>
              <w:jc w:val="right"/>
              <w:rPr>
                <w:rFonts w:ascii="方正书宋_GBK" w:eastAsia="方正书宋_GBK" w:hAnsi="Calibri" w:cs="Times New Roman"/>
                <w:sz w:val="24"/>
              </w:rPr>
            </w:pPr>
            <w:r w:rsidRPr="00FF4266">
              <w:rPr>
                <w:rFonts w:ascii="方正书宋_GBK" w:eastAsia="方正书宋_GBK" w:hAnsi="Calibri" w:cs="Times New Roman" w:hint="eastAsia"/>
                <w:sz w:val="24"/>
              </w:rPr>
              <w:t>单位：万元</w:t>
            </w:r>
          </w:p>
        </w:tc>
      </w:tr>
      <w:tr w:rsidR="00957F2F" w:rsidRPr="00FF4266" w:rsidTr="00957F2F">
        <w:tblPrEx>
          <w:tblLook w:val="00A0" w:firstRow="1" w:lastRow="0" w:firstColumn="1" w:lastColumn="0" w:noHBand="0" w:noVBand="0"/>
        </w:tblPrEx>
        <w:trPr>
          <w:trHeight w:val="227"/>
          <w:tblHeader/>
          <w:jc w:val="center"/>
        </w:trPr>
        <w:tc>
          <w:tcPr>
            <w:tcW w:w="1979" w:type="dxa"/>
            <w:vMerge w:val="restart"/>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职责活动</w:t>
            </w:r>
          </w:p>
        </w:tc>
        <w:tc>
          <w:tcPr>
            <w:tcW w:w="1417" w:type="dxa"/>
            <w:vMerge w:val="restart"/>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年度预算数</w:t>
            </w:r>
          </w:p>
        </w:tc>
        <w:tc>
          <w:tcPr>
            <w:tcW w:w="3686" w:type="dxa"/>
            <w:vMerge w:val="restart"/>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内容描述</w:t>
            </w:r>
          </w:p>
        </w:tc>
        <w:tc>
          <w:tcPr>
            <w:tcW w:w="2982" w:type="dxa"/>
            <w:vMerge w:val="restart"/>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绩效目标</w:t>
            </w:r>
          </w:p>
        </w:tc>
        <w:tc>
          <w:tcPr>
            <w:tcW w:w="1095" w:type="dxa"/>
            <w:gridSpan w:val="2"/>
            <w:vMerge w:val="restart"/>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绩效指标</w:t>
            </w:r>
          </w:p>
        </w:tc>
        <w:tc>
          <w:tcPr>
            <w:tcW w:w="3099" w:type="dxa"/>
            <w:gridSpan w:val="5"/>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评价标准</w:t>
            </w:r>
          </w:p>
        </w:tc>
      </w:tr>
      <w:tr w:rsidR="00957F2F" w:rsidRPr="00FF4266" w:rsidTr="00957F2F">
        <w:tblPrEx>
          <w:tblLook w:val="00A0" w:firstRow="1" w:lastRow="0" w:firstColumn="1" w:lastColumn="0" w:noHBand="0" w:noVBand="0"/>
        </w:tblPrEx>
        <w:trPr>
          <w:trHeight w:val="227"/>
          <w:tblHeader/>
          <w:jc w:val="center"/>
        </w:trPr>
        <w:tc>
          <w:tcPr>
            <w:tcW w:w="1979" w:type="dxa"/>
            <w:vMerge/>
            <w:vAlign w:val="center"/>
          </w:tcPr>
          <w:p w:rsidR="00957F2F" w:rsidRPr="00FF4266" w:rsidRDefault="00957F2F" w:rsidP="000B3DD0">
            <w:pPr>
              <w:spacing w:line="300" w:lineRule="exact"/>
              <w:jc w:val="left"/>
              <w:outlineLvl w:val="0"/>
            </w:pPr>
          </w:p>
        </w:tc>
        <w:tc>
          <w:tcPr>
            <w:tcW w:w="1417" w:type="dxa"/>
            <w:vMerge/>
            <w:vAlign w:val="center"/>
          </w:tcPr>
          <w:p w:rsidR="00957F2F" w:rsidRPr="00FF4266" w:rsidRDefault="00957F2F" w:rsidP="000B3DD0">
            <w:pPr>
              <w:spacing w:line="300" w:lineRule="exact"/>
              <w:jc w:val="left"/>
              <w:outlineLvl w:val="0"/>
            </w:pPr>
          </w:p>
        </w:tc>
        <w:tc>
          <w:tcPr>
            <w:tcW w:w="3686" w:type="dxa"/>
            <w:vMerge/>
            <w:vAlign w:val="center"/>
          </w:tcPr>
          <w:p w:rsidR="00957F2F" w:rsidRPr="00FF4266" w:rsidRDefault="00957F2F" w:rsidP="000B3DD0">
            <w:pPr>
              <w:spacing w:line="300" w:lineRule="exact"/>
              <w:jc w:val="left"/>
              <w:outlineLvl w:val="0"/>
            </w:pPr>
          </w:p>
        </w:tc>
        <w:tc>
          <w:tcPr>
            <w:tcW w:w="2982" w:type="dxa"/>
            <w:vMerge/>
            <w:vAlign w:val="center"/>
          </w:tcPr>
          <w:p w:rsidR="00957F2F" w:rsidRPr="00FF4266" w:rsidRDefault="00957F2F" w:rsidP="000B3DD0">
            <w:pPr>
              <w:spacing w:line="300" w:lineRule="exact"/>
              <w:jc w:val="left"/>
              <w:outlineLvl w:val="0"/>
            </w:pPr>
          </w:p>
        </w:tc>
        <w:tc>
          <w:tcPr>
            <w:tcW w:w="1095" w:type="dxa"/>
            <w:gridSpan w:val="2"/>
            <w:vMerge/>
            <w:vAlign w:val="center"/>
          </w:tcPr>
          <w:p w:rsidR="00957F2F" w:rsidRPr="00FF4266" w:rsidRDefault="00957F2F" w:rsidP="000B3DD0">
            <w:pPr>
              <w:spacing w:line="300" w:lineRule="exact"/>
              <w:jc w:val="left"/>
              <w:outlineLvl w:val="0"/>
            </w:pPr>
          </w:p>
        </w:tc>
        <w:tc>
          <w:tcPr>
            <w:tcW w:w="659" w:type="dxa"/>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优</w:t>
            </w:r>
          </w:p>
        </w:tc>
        <w:tc>
          <w:tcPr>
            <w:tcW w:w="878" w:type="dxa"/>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良</w:t>
            </w:r>
          </w:p>
        </w:tc>
        <w:tc>
          <w:tcPr>
            <w:tcW w:w="737" w:type="dxa"/>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中</w:t>
            </w:r>
          </w:p>
        </w:tc>
        <w:tc>
          <w:tcPr>
            <w:tcW w:w="825" w:type="dxa"/>
            <w:gridSpan w:val="2"/>
            <w:vAlign w:val="center"/>
          </w:tcPr>
          <w:p w:rsidR="00957F2F" w:rsidRPr="00FF4266" w:rsidRDefault="00957F2F" w:rsidP="000B3DD0">
            <w:pPr>
              <w:spacing w:line="300" w:lineRule="exact"/>
              <w:jc w:val="center"/>
              <w:rPr>
                <w:rFonts w:ascii="方正书宋_GBK" w:eastAsia="方正书宋_GBK"/>
                <w:b/>
                <w:bCs/>
              </w:rPr>
            </w:pPr>
            <w:r w:rsidRPr="00FF4266">
              <w:rPr>
                <w:rFonts w:ascii="方正书宋_GBK" w:eastAsia="方正书宋_GBK" w:cs="方正书宋_GBK" w:hint="eastAsia"/>
                <w:b/>
                <w:bCs/>
              </w:rPr>
              <w:t>差</w:t>
            </w:r>
          </w:p>
        </w:tc>
      </w:tr>
      <w:tr w:rsidR="00957F2F" w:rsidRPr="00FF4266" w:rsidTr="00957F2F">
        <w:tblPrEx>
          <w:tblLook w:val="00A0" w:firstRow="1" w:lastRow="0" w:firstColumn="1" w:lastColumn="0" w:noHBand="0" w:noVBand="0"/>
        </w:tblPrEx>
        <w:trPr>
          <w:trHeight w:val="227"/>
          <w:jc w:val="center"/>
        </w:trPr>
        <w:tc>
          <w:tcPr>
            <w:tcW w:w="1979" w:type="dxa"/>
            <w:vMerge w:val="restart"/>
            <w:vAlign w:val="center"/>
          </w:tcPr>
          <w:p w:rsidR="00957F2F" w:rsidRPr="00FF4266" w:rsidRDefault="00957F2F" w:rsidP="000B3DD0">
            <w:pPr>
              <w:spacing w:line="300" w:lineRule="exact"/>
              <w:jc w:val="left"/>
              <w:rPr>
                <w:rFonts w:ascii="方正书宋_GBK" w:eastAsia="方正书宋_GBK"/>
                <w:b/>
                <w:bCs/>
              </w:rPr>
            </w:pPr>
            <w:r w:rsidRPr="00FF4266">
              <w:rPr>
                <w:rFonts w:ascii="方正书宋_GBK" w:eastAsia="方正书宋_GBK" w:hint="eastAsia"/>
                <w:b/>
                <w:bCs/>
              </w:rPr>
              <w:t>多渠道开展资金融通工作</w:t>
            </w:r>
          </w:p>
        </w:tc>
        <w:tc>
          <w:tcPr>
            <w:tcW w:w="1417" w:type="dxa"/>
            <w:vMerge w:val="restart"/>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10</w:t>
            </w:r>
          </w:p>
        </w:tc>
        <w:tc>
          <w:tcPr>
            <w:tcW w:w="3686" w:type="dxa"/>
            <w:vMerge w:val="restart"/>
            <w:vAlign w:val="center"/>
          </w:tcPr>
          <w:p w:rsidR="00957F2F" w:rsidRPr="00FF4266" w:rsidRDefault="00957F2F" w:rsidP="000B3DD0">
            <w:pPr>
              <w:spacing w:line="300" w:lineRule="exact"/>
              <w:jc w:val="left"/>
              <w:rPr>
                <w:rFonts w:ascii="方正书宋_GBK" w:eastAsia="方正书宋_GBK"/>
              </w:rPr>
            </w:pPr>
            <w:r w:rsidRPr="00FF4266">
              <w:rPr>
                <w:rFonts w:ascii="方正书宋_GBK" w:eastAsia="方正书宋_GBK" w:hint="eastAsia"/>
              </w:rPr>
              <w:t>督促引导城建投融资机构，依托现有城市资源，采取向金融机构贷款、</w:t>
            </w:r>
            <w:proofErr w:type="spellStart"/>
            <w:r w:rsidRPr="00FF4266">
              <w:rPr>
                <w:rFonts w:ascii="方正书宋_GBK" w:eastAsia="方正书宋_GBK"/>
              </w:rPr>
              <w:t>ppp</w:t>
            </w:r>
            <w:proofErr w:type="spellEnd"/>
            <w:r w:rsidRPr="00FF4266">
              <w:rPr>
                <w:rFonts w:ascii="方正书宋_GBK" w:eastAsia="方正书宋_GBK" w:hint="eastAsia"/>
              </w:rPr>
              <w:t>等方式，融合社会资本，搭建融资平台、开辟融资渠道。</w:t>
            </w:r>
          </w:p>
        </w:tc>
        <w:tc>
          <w:tcPr>
            <w:tcW w:w="2982" w:type="dxa"/>
            <w:vMerge w:val="restart"/>
            <w:vAlign w:val="center"/>
          </w:tcPr>
          <w:p w:rsidR="00957F2F" w:rsidRPr="00FF4266" w:rsidRDefault="00957F2F" w:rsidP="000B3DD0">
            <w:pPr>
              <w:spacing w:line="300" w:lineRule="exact"/>
              <w:jc w:val="left"/>
              <w:rPr>
                <w:rFonts w:ascii="方正书宋_GBK" w:eastAsia="方正书宋_GBK"/>
              </w:rPr>
            </w:pPr>
            <w:r w:rsidRPr="00FF4266">
              <w:rPr>
                <w:rFonts w:ascii="方正书宋_GBK" w:eastAsia="方正书宋_GBK" w:hint="eastAsia"/>
              </w:rPr>
              <w:t>按照融资计划达到融资目标</w:t>
            </w:r>
          </w:p>
        </w:tc>
        <w:tc>
          <w:tcPr>
            <w:tcW w:w="1095" w:type="dxa"/>
            <w:gridSpan w:val="2"/>
            <w:vAlign w:val="center"/>
          </w:tcPr>
          <w:p w:rsidR="00957F2F" w:rsidRPr="00FF4266" w:rsidRDefault="00957F2F" w:rsidP="000B3DD0">
            <w:pPr>
              <w:spacing w:line="300" w:lineRule="exact"/>
              <w:jc w:val="left"/>
              <w:rPr>
                <w:rFonts w:ascii="方正书宋_GBK" w:eastAsia="方正书宋_GBK"/>
              </w:rPr>
            </w:pPr>
            <w:r w:rsidRPr="00FF4266">
              <w:rPr>
                <w:rFonts w:ascii="方正书宋_GBK" w:eastAsia="方正书宋_GBK" w:hint="eastAsia"/>
              </w:rPr>
              <w:t>促进城市建设发展</w:t>
            </w:r>
          </w:p>
        </w:tc>
        <w:tc>
          <w:tcPr>
            <w:tcW w:w="659"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超出预期</w:t>
            </w:r>
          </w:p>
        </w:tc>
        <w:tc>
          <w:tcPr>
            <w:tcW w:w="878"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达到预期</w:t>
            </w:r>
          </w:p>
        </w:tc>
        <w:tc>
          <w:tcPr>
            <w:tcW w:w="737"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基本达到</w:t>
            </w:r>
          </w:p>
        </w:tc>
        <w:tc>
          <w:tcPr>
            <w:tcW w:w="825" w:type="dxa"/>
            <w:gridSpan w:val="2"/>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未达到</w:t>
            </w:r>
          </w:p>
        </w:tc>
      </w:tr>
      <w:tr w:rsidR="00957F2F" w:rsidRPr="00FF4266" w:rsidTr="00957F2F">
        <w:tblPrEx>
          <w:tblLook w:val="00A0" w:firstRow="1" w:lastRow="0" w:firstColumn="1" w:lastColumn="0" w:noHBand="0" w:noVBand="0"/>
        </w:tblPrEx>
        <w:trPr>
          <w:trHeight w:val="227"/>
          <w:jc w:val="center"/>
        </w:trPr>
        <w:tc>
          <w:tcPr>
            <w:tcW w:w="1979" w:type="dxa"/>
            <w:vMerge/>
            <w:vAlign w:val="center"/>
          </w:tcPr>
          <w:p w:rsidR="00957F2F" w:rsidRPr="00FF4266" w:rsidRDefault="00957F2F" w:rsidP="000B3DD0">
            <w:pPr>
              <w:spacing w:line="300" w:lineRule="exact"/>
              <w:jc w:val="left"/>
              <w:rPr>
                <w:rFonts w:ascii="方正书宋_GBK" w:eastAsia="方正书宋_GBK"/>
                <w:b/>
                <w:bCs/>
              </w:rPr>
            </w:pPr>
          </w:p>
        </w:tc>
        <w:tc>
          <w:tcPr>
            <w:tcW w:w="1417" w:type="dxa"/>
            <w:vMerge/>
            <w:vAlign w:val="center"/>
          </w:tcPr>
          <w:p w:rsidR="00957F2F" w:rsidRPr="00FF4266" w:rsidRDefault="00957F2F" w:rsidP="000B3DD0">
            <w:pPr>
              <w:spacing w:line="300" w:lineRule="exact"/>
              <w:jc w:val="center"/>
              <w:rPr>
                <w:rFonts w:ascii="方正书宋_GBK" w:eastAsia="方正书宋_GBK"/>
              </w:rPr>
            </w:pPr>
          </w:p>
        </w:tc>
        <w:tc>
          <w:tcPr>
            <w:tcW w:w="3686" w:type="dxa"/>
            <w:vMerge/>
            <w:vAlign w:val="center"/>
          </w:tcPr>
          <w:p w:rsidR="00957F2F" w:rsidRPr="00FF4266" w:rsidRDefault="00957F2F" w:rsidP="000B3DD0">
            <w:pPr>
              <w:spacing w:line="300" w:lineRule="exact"/>
              <w:jc w:val="left"/>
              <w:rPr>
                <w:rFonts w:ascii="方正书宋_GBK" w:eastAsia="方正书宋_GBK"/>
              </w:rPr>
            </w:pPr>
          </w:p>
        </w:tc>
        <w:tc>
          <w:tcPr>
            <w:tcW w:w="2982" w:type="dxa"/>
            <w:vMerge/>
            <w:vAlign w:val="center"/>
          </w:tcPr>
          <w:p w:rsidR="00957F2F" w:rsidRPr="00FF4266" w:rsidRDefault="00957F2F" w:rsidP="000B3DD0">
            <w:pPr>
              <w:spacing w:line="300" w:lineRule="exact"/>
              <w:jc w:val="left"/>
              <w:rPr>
                <w:rFonts w:ascii="方正书宋_GBK" w:eastAsia="方正书宋_GBK"/>
              </w:rPr>
            </w:pPr>
          </w:p>
        </w:tc>
        <w:tc>
          <w:tcPr>
            <w:tcW w:w="1095" w:type="dxa"/>
            <w:gridSpan w:val="2"/>
            <w:vAlign w:val="center"/>
          </w:tcPr>
          <w:p w:rsidR="00957F2F" w:rsidRPr="00FF4266" w:rsidRDefault="00957F2F" w:rsidP="000B3DD0">
            <w:pPr>
              <w:spacing w:line="300" w:lineRule="exact"/>
              <w:jc w:val="left"/>
              <w:rPr>
                <w:rFonts w:ascii="方正书宋_GBK" w:eastAsia="方正书宋_GBK"/>
              </w:rPr>
            </w:pPr>
            <w:r w:rsidRPr="00FF4266">
              <w:rPr>
                <w:rFonts w:ascii="方正书宋_GBK" w:eastAsia="方正书宋_GBK" w:hint="eastAsia"/>
              </w:rPr>
              <w:t>实现融资计划要求</w:t>
            </w:r>
          </w:p>
        </w:tc>
        <w:tc>
          <w:tcPr>
            <w:tcW w:w="659"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rPr>
              <w:t>≥</w:t>
            </w:r>
            <w:r w:rsidRPr="00FF4266">
              <w:rPr>
                <w:rFonts w:ascii="方正书宋_GBK" w:eastAsia="方正书宋_GBK"/>
              </w:rPr>
              <w:t>80</w:t>
            </w:r>
          </w:p>
        </w:tc>
        <w:tc>
          <w:tcPr>
            <w:tcW w:w="878"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rPr>
              <w:t>≥</w:t>
            </w:r>
            <w:r w:rsidRPr="00FF4266">
              <w:rPr>
                <w:rFonts w:ascii="方正书宋_GBK" w:eastAsia="方正书宋_GBK"/>
              </w:rPr>
              <w:t>70</w:t>
            </w:r>
          </w:p>
        </w:tc>
        <w:tc>
          <w:tcPr>
            <w:tcW w:w="737"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rPr>
              <w:t>≥</w:t>
            </w:r>
            <w:r w:rsidRPr="00FF4266">
              <w:rPr>
                <w:rFonts w:ascii="方正书宋_GBK" w:eastAsia="方正书宋_GBK"/>
              </w:rPr>
              <w:t>60</w:t>
            </w:r>
          </w:p>
        </w:tc>
        <w:tc>
          <w:tcPr>
            <w:tcW w:w="825" w:type="dxa"/>
            <w:gridSpan w:val="2"/>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w:t>
            </w:r>
            <w:r w:rsidRPr="00FF4266">
              <w:rPr>
                <w:rFonts w:ascii="方正书宋_GBK" w:eastAsia="方正书宋_GBK"/>
              </w:rPr>
              <w:t>60</w:t>
            </w:r>
          </w:p>
        </w:tc>
      </w:tr>
      <w:tr w:rsidR="00957F2F" w:rsidRPr="00FF4266" w:rsidTr="00957F2F">
        <w:tblPrEx>
          <w:tblLook w:val="00A0" w:firstRow="1" w:lastRow="0" w:firstColumn="1" w:lastColumn="0" w:noHBand="0" w:noVBand="0"/>
        </w:tblPrEx>
        <w:trPr>
          <w:trHeight w:val="227"/>
          <w:jc w:val="center"/>
        </w:trPr>
        <w:tc>
          <w:tcPr>
            <w:tcW w:w="1979" w:type="dxa"/>
            <w:vMerge/>
            <w:vAlign w:val="center"/>
          </w:tcPr>
          <w:p w:rsidR="00957F2F" w:rsidRPr="00FF4266" w:rsidRDefault="00957F2F" w:rsidP="000B3DD0">
            <w:pPr>
              <w:spacing w:line="300" w:lineRule="exact"/>
              <w:jc w:val="left"/>
              <w:rPr>
                <w:rFonts w:ascii="方正书宋_GBK" w:eastAsia="方正书宋_GBK"/>
                <w:b/>
                <w:bCs/>
              </w:rPr>
            </w:pPr>
          </w:p>
        </w:tc>
        <w:tc>
          <w:tcPr>
            <w:tcW w:w="1417" w:type="dxa"/>
            <w:vMerge/>
            <w:vAlign w:val="center"/>
          </w:tcPr>
          <w:p w:rsidR="00957F2F" w:rsidRPr="00FF4266" w:rsidRDefault="00957F2F" w:rsidP="000B3DD0">
            <w:pPr>
              <w:spacing w:line="300" w:lineRule="exact"/>
              <w:jc w:val="center"/>
              <w:rPr>
                <w:rFonts w:ascii="方正书宋_GBK" w:eastAsia="方正书宋_GBK"/>
              </w:rPr>
            </w:pPr>
          </w:p>
        </w:tc>
        <w:tc>
          <w:tcPr>
            <w:tcW w:w="3686" w:type="dxa"/>
            <w:vMerge/>
            <w:vAlign w:val="center"/>
          </w:tcPr>
          <w:p w:rsidR="00957F2F" w:rsidRPr="00FF4266" w:rsidRDefault="00957F2F" w:rsidP="000B3DD0">
            <w:pPr>
              <w:spacing w:line="300" w:lineRule="exact"/>
              <w:jc w:val="left"/>
              <w:rPr>
                <w:rFonts w:ascii="方正书宋_GBK" w:eastAsia="方正书宋_GBK"/>
              </w:rPr>
            </w:pPr>
          </w:p>
        </w:tc>
        <w:tc>
          <w:tcPr>
            <w:tcW w:w="2982" w:type="dxa"/>
            <w:vMerge/>
            <w:vAlign w:val="center"/>
          </w:tcPr>
          <w:p w:rsidR="00957F2F" w:rsidRPr="00FF4266" w:rsidRDefault="00957F2F" w:rsidP="000B3DD0">
            <w:pPr>
              <w:spacing w:line="300" w:lineRule="exact"/>
              <w:jc w:val="left"/>
              <w:rPr>
                <w:rFonts w:ascii="方正书宋_GBK" w:eastAsia="方正书宋_GBK"/>
              </w:rPr>
            </w:pPr>
          </w:p>
        </w:tc>
        <w:tc>
          <w:tcPr>
            <w:tcW w:w="1095" w:type="dxa"/>
            <w:gridSpan w:val="2"/>
            <w:vAlign w:val="center"/>
          </w:tcPr>
          <w:p w:rsidR="00957F2F" w:rsidRPr="00FF4266" w:rsidRDefault="00957F2F" w:rsidP="000B3DD0">
            <w:pPr>
              <w:spacing w:line="300" w:lineRule="exact"/>
              <w:jc w:val="left"/>
              <w:rPr>
                <w:rFonts w:ascii="方正书宋_GBK" w:eastAsia="方正书宋_GBK"/>
              </w:rPr>
            </w:pPr>
            <w:r w:rsidRPr="00FF4266">
              <w:rPr>
                <w:rFonts w:ascii="方正书宋_GBK" w:eastAsia="方正书宋_GBK" w:hint="eastAsia"/>
              </w:rPr>
              <w:t>工作开展完成情况</w:t>
            </w:r>
          </w:p>
        </w:tc>
        <w:tc>
          <w:tcPr>
            <w:tcW w:w="659"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提前完成</w:t>
            </w:r>
          </w:p>
        </w:tc>
        <w:tc>
          <w:tcPr>
            <w:tcW w:w="878"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按时完成</w:t>
            </w:r>
          </w:p>
        </w:tc>
        <w:tc>
          <w:tcPr>
            <w:tcW w:w="737" w:type="dxa"/>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延时完成</w:t>
            </w:r>
          </w:p>
        </w:tc>
        <w:tc>
          <w:tcPr>
            <w:tcW w:w="825" w:type="dxa"/>
            <w:gridSpan w:val="2"/>
            <w:vAlign w:val="center"/>
          </w:tcPr>
          <w:p w:rsidR="00957F2F" w:rsidRPr="00FF4266" w:rsidRDefault="00957F2F" w:rsidP="000B3DD0">
            <w:pPr>
              <w:spacing w:line="300" w:lineRule="exact"/>
              <w:jc w:val="center"/>
              <w:rPr>
                <w:rFonts w:ascii="方正书宋_GBK" w:eastAsia="方正书宋_GBK"/>
              </w:rPr>
            </w:pPr>
            <w:r w:rsidRPr="00FF4266">
              <w:rPr>
                <w:rFonts w:ascii="方正书宋_GBK" w:eastAsia="方正书宋_GBK" w:hint="eastAsia"/>
              </w:rPr>
              <w:t>没有完成</w:t>
            </w:r>
          </w:p>
        </w:tc>
      </w:tr>
    </w:tbl>
    <w:p w:rsidR="00957F2F" w:rsidRPr="00FF4266" w:rsidRDefault="00957F2F" w:rsidP="00957F2F">
      <w:pPr>
        <w:spacing w:line="580" w:lineRule="exact"/>
        <w:ind w:firstLineChars="200" w:firstLine="640"/>
        <w:jc w:val="left"/>
        <w:rPr>
          <w:rFonts w:ascii="黑体" w:eastAsia="黑体" w:hAnsi="黑体" w:cs="黑体"/>
          <w:sz w:val="32"/>
          <w:szCs w:val="32"/>
        </w:rPr>
      </w:pPr>
    </w:p>
    <w:p w:rsidR="00957F2F" w:rsidRPr="00FF4266" w:rsidRDefault="00957F2F">
      <w:pPr>
        <w:autoSpaceDE w:val="0"/>
        <w:autoSpaceDN w:val="0"/>
        <w:adjustRightInd w:val="0"/>
        <w:jc w:val="left"/>
        <w:rPr>
          <w:rFonts w:ascii="黑体" w:eastAsia="黑体" w:hAnsi="黑体" w:cs="Times New Roman"/>
          <w:sz w:val="32"/>
          <w:szCs w:val="32"/>
        </w:rPr>
      </w:pPr>
    </w:p>
    <w:p w:rsidR="003540AB" w:rsidRPr="00FF4266" w:rsidRDefault="00625CA9">
      <w:pPr>
        <w:autoSpaceDE w:val="0"/>
        <w:autoSpaceDN w:val="0"/>
        <w:adjustRightInd w:val="0"/>
        <w:jc w:val="left"/>
        <w:rPr>
          <w:rFonts w:ascii="黑体" w:eastAsia="黑体" w:hAnsi="黑体" w:cs="Times New Roman"/>
          <w:sz w:val="32"/>
          <w:szCs w:val="32"/>
        </w:rPr>
      </w:pPr>
      <w:r w:rsidRPr="00FF4266">
        <w:rPr>
          <w:rFonts w:ascii="黑体" w:eastAsia="黑体" w:hAnsi="黑体" w:cs="Times New Roman" w:hint="eastAsia"/>
          <w:sz w:val="32"/>
          <w:szCs w:val="32"/>
        </w:rPr>
        <w:t>六、政府采购预算情况</w:t>
      </w:r>
    </w:p>
    <w:p w:rsidR="003540AB" w:rsidRPr="00FF4266" w:rsidRDefault="00625CA9" w:rsidP="00957F2F">
      <w:pPr>
        <w:outlineLvl w:val="0"/>
        <w:rPr>
          <w:rFonts w:ascii="方正仿宋_GBK" w:eastAsia="方正仿宋_GBK" w:hAnsi="Times New Roman" w:cs="Times New Roman"/>
          <w:sz w:val="32"/>
          <w:szCs w:val="24"/>
        </w:rPr>
      </w:pPr>
      <w:bookmarkStart w:id="1" w:name="_Toc471398468"/>
      <w:r w:rsidRPr="00FF4266">
        <w:rPr>
          <w:rFonts w:ascii="方正小标宋_GBK" w:eastAsia="方正小标宋_GBK" w:hAnsi="Times New Roman" w:cs="Times New Roman" w:hint="eastAsia"/>
          <w:sz w:val="32"/>
          <w:szCs w:val="24"/>
        </w:rPr>
        <w:t xml:space="preserve"> </w:t>
      </w:r>
      <w:r w:rsidRPr="00FF4266">
        <w:rPr>
          <w:rFonts w:ascii="Times New Roman" w:eastAsia="方正仿宋_GBK" w:hAnsi="Times New Roman" w:cs="Times New Roman"/>
          <w:sz w:val="32"/>
          <w:szCs w:val="24"/>
        </w:rPr>
        <w:t xml:space="preserve"> </w:t>
      </w:r>
      <w:r w:rsidR="00957F2F" w:rsidRPr="00FF4266">
        <w:rPr>
          <w:rFonts w:ascii="方正仿宋_GBK" w:eastAsia="方正仿宋_GBK" w:hAnsi="黑体" w:cs="黑体" w:hint="eastAsia"/>
          <w:sz w:val="32"/>
          <w:szCs w:val="32"/>
        </w:rPr>
        <w:t xml:space="preserve"> </w:t>
      </w:r>
      <w:r w:rsidR="00957F2F" w:rsidRPr="00FF4266">
        <w:rPr>
          <w:rFonts w:ascii="方正仿宋_GBK" w:eastAsia="方正仿宋_GBK" w:hAnsi="黑体" w:cs="仿宋_GB2312" w:hint="eastAsia"/>
          <w:sz w:val="32"/>
          <w:szCs w:val="32"/>
        </w:rPr>
        <w:t>2019年度本部门政府采购安排情况为：无</w:t>
      </w:r>
      <w:r w:rsidRPr="00FF4266">
        <w:rPr>
          <w:rFonts w:ascii="方正仿宋_GBK" w:eastAsia="方正仿宋_GBK" w:hAnsi="Times New Roman" w:cs="Times New Roman" w:hint="eastAsia"/>
          <w:sz w:val="32"/>
          <w:szCs w:val="24"/>
        </w:rPr>
        <w:t>部门政府采购预算</w:t>
      </w:r>
      <w:bookmarkEnd w:id="1"/>
    </w:p>
    <w:p w:rsidR="003540AB" w:rsidRPr="00FF4266" w:rsidRDefault="00625CA9">
      <w:pPr>
        <w:autoSpaceDE w:val="0"/>
        <w:autoSpaceDN w:val="0"/>
        <w:adjustRightInd w:val="0"/>
        <w:ind w:firstLineChars="200" w:firstLine="640"/>
        <w:jc w:val="left"/>
        <w:rPr>
          <w:rFonts w:ascii="黑体" w:eastAsia="黑体" w:hAnsi="黑体" w:cs="Times New Roman"/>
          <w:sz w:val="32"/>
          <w:szCs w:val="32"/>
        </w:rPr>
      </w:pPr>
      <w:r w:rsidRPr="00FF4266">
        <w:rPr>
          <w:rFonts w:ascii="黑体" w:eastAsia="黑体" w:hAnsi="黑体" w:cs="Times New Roman" w:hint="eastAsia"/>
          <w:sz w:val="32"/>
          <w:szCs w:val="32"/>
        </w:rPr>
        <w:t>七、国有资产信息</w:t>
      </w:r>
    </w:p>
    <w:p w:rsidR="003540AB" w:rsidRPr="00FF4266" w:rsidRDefault="00625CA9">
      <w:pPr>
        <w:ind w:firstLine="640"/>
        <w:rPr>
          <w:rFonts w:ascii="方正书宋_GBK" w:eastAsia="方正书宋_GBK" w:hAnsi="方正书宋_GBK" w:cs="方正书宋_GBK"/>
          <w:sz w:val="32"/>
          <w:szCs w:val="32"/>
        </w:rPr>
      </w:pPr>
      <w:r w:rsidRPr="00FF4266">
        <w:rPr>
          <w:rFonts w:ascii="方正书宋_GBK" w:eastAsia="方正书宋_GBK" w:hAnsi="方正书宋_GBK" w:cs="方正书宋_GBK" w:hint="eastAsia"/>
          <w:sz w:val="32"/>
          <w:szCs w:val="32"/>
        </w:rPr>
        <w:t>威县</w:t>
      </w:r>
      <w:r w:rsidR="00957F2F" w:rsidRPr="00FF4266">
        <w:rPr>
          <w:rFonts w:ascii="方正书宋_GBK" w:eastAsia="方正书宋_GBK" w:hAnsi="方正书宋_GBK" w:cs="方正书宋_GBK" w:hint="eastAsia"/>
          <w:sz w:val="32"/>
          <w:szCs w:val="32"/>
        </w:rPr>
        <w:t>城</w:t>
      </w:r>
      <w:proofErr w:type="gramStart"/>
      <w:r w:rsidR="00957F2F" w:rsidRPr="00FF4266">
        <w:rPr>
          <w:rFonts w:ascii="方正书宋_GBK" w:eastAsia="方正书宋_GBK" w:hAnsi="方正书宋_GBK" w:cs="方正书宋_GBK" w:hint="eastAsia"/>
          <w:sz w:val="32"/>
          <w:szCs w:val="32"/>
        </w:rPr>
        <w:t>投办</w:t>
      </w:r>
      <w:r w:rsidRPr="00FF4266">
        <w:rPr>
          <w:rFonts w:ascii="方正书宋_GBK" w:eastAsia="方正书宋_GBK" w:hAnsi="方正书宋_GBK" w:cs="方正书宋_GBK" w:hint="eastAsia"/>
          <w:sz w:val="32"/>
          <w:szCs w:val="32"/>
        </w:rPr>
        <w:t>上年</w:t>
      </w:r>
      <w:proofErr w:type="gramEnd"/>
      <w:r w:rsidRPr="00FF4266">
        <w:rPr>
          <w:rFonts w:ascii="方正书宋_GBK" w:eastAsia="方正书宋_GBK" w:hAnsi="方正书宋_GBK" w:cs="方正书宋_GBK" w:hint="eastAsia"/>
          <w:sz w:val="32"/>
          <w:szCs w:val="32"/>
        </w:rPr>
        <w:t>末固定资产金额为</w:t>
      </w:r>
      <w:r w:rsidR="00957F2F" w:rsidRPr="00FF4266">
        <w:rPr>
          <w:rFonts w:ascii="方正书宋_GBK" w:eastAsia="方正书宋_GBK" w:hAnsi="方正书宋_GBK" w:cs="方正书宋_GBK" w:hint="eastAsia"/>
          <w:sz w:val="32"/>
          <w:szCs w:val="32"/>
        </w:rPr>
        <w:t>2.51</w:t>
      </w:r>
      <w:r w:rsidRPr="00FF4266">
        <w:rPr>
          <w:rFonts w:ascii="方正书宋_GBK" w:eastAsia="方正书宋_GBK" w:hAnsi="方正书宋_GBK" w:cs="方正书宋_GBK" w:hint="eastAsia"/>
          <w:sz w:val="32"/>
          <w:szCs w:val="32"/>
        </w:rPr>
        <w:t>万元（详见下表），本年度拟购置固定资产总额为</w:t>
      </w:r>
      <w:r w:rsidR="00957F2F" w:rsidRPr="00FF4266">
        <w:rPr>
          <w:rFonts w:ascii="方正书宋_GBK" w:eastAsia="方正书宋_GBK" w:hAnsi="方正书宋_GBK" w:cs="方正书宋_GBK" w:hint="eastAsia"/>
          <w:sz w:val="32"/>
          <w:szCs w:val="32"/>
        </w:rPr>
        <w:t>0万元</w:t>
      </w:r>
    </w:p>
    <w:tbl>
      <w:tblPr>
        <w:tblW w:w="13482" w:type="dxa"/>
        <w:tblInd w:w="93" w:type="dxa"/>
        <w:tblLayout w:type="fixed"/>
        <w:tblLook w:val="04A0" w:firstRow="1" w:lastRow="0" w:firstColumn="1" w:lastColumn="0" w:noHBand="0" w:noVBand="1"/>
      </w:tblPr>
      <w:tblGrid>
        <w:gridCol w:w="5224"/>
        <w:gridCol w:w="3155"/>
        <w:gridCol w:w="5103"/>
      </w:tblGrid>
      <w:tr w:rsidR="003540AB" w:rsidRPr="00FF4266">
        <w:trPr>
          <w:trHeight w:val="705"/>
        </w:trPr>
        <w:tc>
          <w:tcPr>
            <w:tcW w:w="13482" w:type="dxa"/>
            <w:gridSpan w:val="3"/>
            <w:tcBorders>
              <w:top w:val="nil"/>
              <w:left w:val="nil"/>
              <w:bottom w:val="nil"/>
              <w:right w:val="nil"/>
            </w:tcBorders>
            <w:shd w:val="clear" w:color="auto" w:fill="auto"/>
            <w:noWrap/>
            <w:vAlign w:val="center"/>
          </w:tcPr>
          <w:p w:rsidR="003540AB" w:rsidRPr="00FF4266" w:rsidRDefault="00625CA9">
            <w:pPr>
              <w:widowControl/>
              <w:jc w:val="center"/>
              <w:rPr>
                <w:rFonts w:ascii="宋体" w:eastAsia="宋体" w:hAnsi="宋体" w:cs="宋体"/>
                <w:b/>
                <w:bCs/>
                <w:kern w:val="0"/>
                <w:sz w:val="32"/>
                <w:szCs w:val="32"/>
              </w:rPr>
            </w:pPr>
            <w:r w:rsidRPr="00FF4266">
              <w:rPr>
                <w:rFonts w:ascii="宋体" w:eastAsia="宋体" w:hAnsi="宋体" w:cs="宋体" w:hint="eastAsia"/>
                <w:b/>
                <w:bCs/>
                <w:kern w:val="0"/>
                <w:sz w:val="32"/>
                <w:szCs w:val="32"/>
              </w:rPr>
              <w:t>固定资产占用情况表</w:t>
            </w:r>
          </w:p>
        </w:tc>
      </w:tr>
      <w:tr w:rsidR="003540AB" w:rsidRPr="00FF4266">
        <w:trPr>
          <w:trHeight w:val="510"/>
        </w:trPr>
        <w:tc>
          <w:tcPr>
            <w:tcW w:w="8379" w:type="dxa"/>
            <w:gridSpan w:val="2"/>
            <w:tcBorders>
              <w:top w:val="nil"/>
              <w:left w:val="nil"/>
              <w:bottom w:val="nil"/>
              <w:right w:val="nil"/>
            </w:tcBorders>
            <w:shd w:val="clear" w:color="auto" w:fill="auto"/>
            <w:noWrap/>
            <w:vAlign w:val="center"/>
          </w:tcPr>
          <w:p w:rsidR="003540AB" w:rsidRPr="00FF4266" w:rsidRDefault="00625CA9" w:rsidP="00957F2F">
            <w:pPr>
              <w:widowControl/>
              <w:jc w:val="left"/>
              <w:rPr>
                <w:rFonts w:ascii="宋体" w:eastAsia="宋体" w:hAnsi="宋体" w:cs="宋体"/>
                <w:kern w:val="0"/>
                <w:sz w:val="22"/>
              </w:rPr>
            </w:pPr>
            <w:r w:rsidRPr="00FF4266">
              <w:rPr>
                <w:rFonts w:ascii="宋体" w:eastAsia="宋体" w:hAnsi="宋体" w:cs="宋体" w:hint="eastAsia"/>
                <w:kern w:val="0"/>
                <w:sz w:val="22"/>
              </w:rPr>
              <w:t>编制部门：</w:t>
            </w:r>
            <w:r w:rsidR="00957F2F" w:rsidRPr="00FF4266">
              <w:rPr>
                <w:rFonts w:ascii="宋体" w:eastAsia="宋体" w:hAnsi="宋体" w:cs="宋体" w:hint="eastAsia"/>
                <w:kern w:val="0"/>
                <w:sz w:val="22"/>
              </w:rPr>
              <w:t>威</w:t>
            </w:r>
            <w:proofErr w:type="gramStart"/>
            <w:r w:rsidR="00957F2F" w:rsidRPr="00FF4266">
              <w:rPr>
                <w:rFonts w:ascii="宋体" w:eastAsia="宋体" w:hAnsi="宋体" w:cs="宋体" w:hint="eastAsia"/>
                <w:kern w:val="0"/>
                <w:sz w:val="22"/>
              </w:rPr>
              <w:t>县城投办</w:t>
            </w:r>
            <w:proofErr w:type="gramEnd"/>
          </w:p>
        </w:tc>
        <w:tc>
          <w:tcPr>
            <w:tcW w:w="5103" w:type="dxa"/>
            <w:tcBorders>
              <w:top w:val="nil"/>
              <w:left w:val="nil"/>
              <w:bottom w:val="nil"/>
              <w:right w:val="nil"/>
            </w:tcBorders>
            <w:shd w:val="clear" w:color="auto" w:fill="auto"/>
            <w:noWrap/>
            <w:vAlign w:val="center"/>
          </w:tcPr>
          <w:p w:rsidR="003540AB" w:rsidRPr="00FF4266" w:rsidRDefault="00625CA9">
            <w:pPr>
              <w:widowControl/>
              <w:ind w:firstLineChars="800" w:firstLine="1760"/>
              <w:jc w:val="left"/>
              <w:rPr>
                <w:rFonts w:ascii="宋体" w:eastAsia="宋体" w:hAnsi="宋体" w:cs="宋体"/>
                <w:kern w:val="0"/>
                <w:sz w:val="22"/>
              </w:rPr>
            </w:pPr>
            <w:r w:rsidRPr="00FF4266">
              <w:rPr>
                <w:rFonts w:ascii="宋体" w:eastAsia="宋体" w:hAnsi="宋体" w:cs="宋体" w:hint="eastAsia"/>
                <w:kern w:val="0"/>
                <w:sz w:val="22"/>
              </w:rPr>
              <w:t xml:space="preserve">截止时间：2018年12月31日  </w:t>
            </w:r>
          </w:p>
        </w:tc>
      </w:tr>
      <w:tr w:rsidR="003540AB" w:rsidRPr="00FF4266">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center"/>
              <w:rPr>
                <w:rFonts w:ascii="宋体" w:eastAsia="宋体" w:hAnsi="宋体" w:cs="宋体"/>
                <w:b/>
                <w:bCs/>
                <w:kern w:val="0"/>
                <w:sz w:val="22"/>
              </w:rPr>
            </w:pPr>
            <w:r w:rsidRPr="00FF4266">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3540AB" w:rsidRPr="00FF4266" w:rsidRDefault="00625CA9">
            <w:pPr>
              <w:widowControl/>
              <w:jc w:val="center"/>
              <w:rPr>
                <w:rFonts w:ascii="宋体" w:eastAsia="宋体" w:hAnsi="宋体" w:cs="宋体"/>
                <w:b/>
                <w:bCs/>
                <w:kern w:val="0"/>
                <w:sz w:val="22"/>
              </w:rPr>
            </w:pPr>
            <w:r w:rsidRPr="00FF4266">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3540AB" w:rsidRPr="00FF4266" w:rsidRDefault="00625CA9">
            <w:pPr>
              <w:widowControl/>
              <w:jc w:val="center"/>
              <w:rPr>
                <w:rFonts w:ascii="宋体" w:eastAsia="宋体" w:hAnsi="宋体" w:cs="宋体"/>
                <w:b/>
                <w:bCs/>
                <w:kern w:val="0"/>
                <w:sz w:val="22"/>
              </w:rPr>
            </w:pPr>
            <w:r w:rsidRPr="00FF4266">
              <w:rPr>
                <w:rFonts w:ascii="宋体" w:eastAsia="宋体" w:hAnsi="宋体" w:cs="宋体" w:hint="eastAsia"/>
                <w:b/>
                <w:bCs/>
                <w:kern w:val="0"/>
                <w:sz w:val="22"/>
              </w:rPr>
              <w:t>价值（金额单位：万元）</w:t>
            </w: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center"/>
              <w:rPr>
                <w:rFonts w:ascii="宋体" w:eastAsia="宋体" w:hAnsi="宋体" w:cs="宋体"/>
                <w:kern w:val="0"/>
                <w:sz w:val="22"/>
              </w:rPr>
            </w:pPr>
            <w:r w:rsidRPr="00FF4266">
              <w:rPr>
                <w:rFonts w:ascii="宋体" w:eastAsia="宋体" w:hAnsi="宋体" w:cs="宋体" w:hint="eastAsia"/>
                <w:kern w:val="0"/>
                <w:sz w:val="22"/>
              </w:rPr>
              <w:lastRenderedPageBreak/>
              <w:t>资产总额</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625CA9">
            <w:pPr>
              <w:widowControl/>
              <w:jc w:val="center"/>
              <w:rPr>
                <w:rFonts w:ascii="Times New Roman" w:eastAsia="宋体" w:hAnsi="Times New Roman" w:cs="Times New Roman"/>
                <w:kern w:val="0"/>
                <w:sz w:val="22"/>
              </w:rPr>
            </w:pPr>
            <w:r w:rsidRPr="00FF4266">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957F2F">
            <w:pPr>
              <w:widowControl/>
              <w:jc w:val="center"/>
              <w:rPr>
                <w:rFonts w:ascii="Times New Roman" w:eastAsia="宋体" w:hAnsi="Times New Roman" w:cs="Times New Roman"/>
                <w:kern w:val="0"/>
                <w:sz w:val="22"/>
              </w:rPr>
            </w:pPr>
            <w:r w:rsidRPr="00FF4266">
              <w:rPr>
                <w:rFonts w:ascii="Times New Roman" w:eastAsia="宋体" w:hAnsi="Times New Roman" w:cs="Times New Roman" w:hint="eastAsia"/>
                <w:kern w:val="0"/>
                <w:sz w:val="22"/>
              </w:rPr>
              <w:t>2.51</w:t>
            </w: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left"/>
              <w:rPr>
                <w:rFonts w:ascii="宋体" w:eastAsia="宋体" w:hAnsi="宋体" w:cs="宋体"/>
                <w:kern w:val="0"/>
                <w:sz w:val="22"/>
              </w:rPr>
            </w:pPr>
            <w:r w:rsidRPr="00FF4266">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3540AB">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957F2F">
            <w:pPr>
              <w:jc w:val="center"/>
              <w:rPr>
                <w:rFonts w:ascii="Times New Roman" w:hAnsi="Times New Roman" w:cs="Times New Roman"/>
                <w:sz w:val="22"/>
              </w:rPr>
            </w:pPr>
            <w:r w:rsidRPr="00FF4266">
              <w:rPr>
                <w:rFonts w:ascii="Times New Roman" w:hAnsi="Times New Roman" w:cs="Times New Roman" w:hint="eastAsia"/>
                <w:sz w:val="22"/>
              </w:rPr>
              <w:t>0</w:t>
            </w: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left"/>
              <w:rPr>
                <w:rFonts w:ascii="宋体" w:eastAsia="宋体" w:hAnsi="宋体" w:cs="宋体"/>
                <w:kern w:val="0"/>
                <w:sz w:val="22"/>
              </w:rPr>
            </w:pPr>
            <w:r w:rsidRPr="00FF4266">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3540AB">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957F2F">
            <w:pPr>
              <w:jc w:val="center"/>
              <w:rPr>
                <w:rFonts w:ascii="Times New Roman" w:hAnsi="Times New Roman" w:cs="Times New Roman"/>
                <w:sz w:val="22"/>
              </w:rPr>
            </w:pPr>
            <w:r w:rsidRPr="00FF4266">
              <w:rPr>
                <w:rFonts w:ascii="Times New Roman" w:hAnsi="Times New Roman" w:cs="Times New Roman" w:hint="eastAsia"/>
                <w:sz w:val="22"/>
              </w:rPr>
              <w:t>0</w:t>
            </w: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left"/>
              <w:rPr>
                <w:rFonts w:ascii="宋体" w:eastAsia="宋体" w:hAnsi="宋体" w:cs="宋体"/>
                <w:kern w:val="0"/>
                <w:sz w:val="22"/>
              </w:rPr>
            </w:pPr>
            <w:r w:rsidRPr="00FF4266">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3540AB">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957F2F">
            <w:pPr>
              <w:jc w:val="center"/>
              <w:rPr>
                <w:rFonts w:ascii="Times New Roman" w:hAnsi="Times New Roman" w:cs="Times New Roman"/>
                <w:sz w:val="22"/>
              </w:rPr>
            </w:pPr>
            <w:r w:rsidRPr="00FF4266">
              <w:rPr>
                <w:rFonts w:ascii="Times New Roman" w:hAnsi="Times New Roman" w:cs="Times New Roman" w:hint="eastAsia"/>
                <w:sz w:val="22"/>
              </w:rPr>
              <w:t>0</w:t>
            </w: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3540AB" w:rsidRPr="00FF4266" w:rsidRDefault="00625CA9">
            <w:pPr>
              <w:widowControl/>
              <w:jc w:val="left"/>
              <w:rPr>
                <w:rFonts w:ascii="宋体" w:eastAsia="宋体" w:hAnsi="宋体" w:cs="宋体"/>
                <w:kern w:val="0"/>
                <w:sz w:val="22"/>
              </w:rPr>
            </w:pPr>
            <w:r w:rsidRPr="00FF4266">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3540AB">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3540AB">
            <w:pPr>
              <w:jc w:val="center"/>
              <w:rPr>
                <w:rFonts w:ascii="Times New Roman" w:hAnsi="Times New Roman" w:cs="Times New Roman"/>
                <w:sz w:val="22"/>
              </w:rPr>
            </w:pPr>
          </w:p>
        </w:tc>
      </w:tr>
      <w:tr w:rsidR="003540AB" w:rsidRPr="00FF426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540AB" w:rsidRPr="00FF4266" w:rsidRDefault="00625CA9">
            <w:pPr>
              <w:widowControl/>
              <w:jc w:val="left"/>
              <w:rPr>
                <w:rFonts w:ascii="宋体" w:eastAsia="宋体" w:hAnsi="宋体" w:cs="宋体"/>
                <w:kern w:val="0"/>
                <w:sz w:val="22"/>
              </w:rPr>
            </w:pPr>
            <w:r w:rsidRPr="00FF4266">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3540AB" w:rsidRPr="00FF4266" w:rsidRDefault="00957F2F">
            <w:pPr>
              <w:jc w:val="center"/>
              <w:rPr>
                <w:rFonts w:ascii="Times New Roman" w:hAnsi="Times New Roman" w:cs="Times New Roman"/>
                <w:sz w:val="22"/>
              </w:rPr>
            </w:pPr>
            <w:r w:rsidRPr="00FF4266">
              <w:rPr>
                <w:rFonts w:ascii="Times New Roman" w:hAnsi="Times New Roman" w:cs="Times New Roman" w:hint="eastAsia"/>
                <w:sz w:val="22"/>
              </w:rPr>
              <w:t>9</w:t>
            </w:r>
          </w:p>
        </w:tc>
        <w:tc>
          <w:tcPr>
            <w:tcW w:w="5103" w:type="dxa"/>
            <w:tcBorders>
              <w:top w:val="nil"/>
              <w:left w:val="nil"/>
              <w:bottom w:val="single" w:sz="4" w:space="0" w:color="auto"/>
              <w:right w:val="single" w:sz="4" w:space="0" w:color="auto"/>
            </w:tcBorders>
            <w:shd w:val="clear" w:color="auto" w:fill="auto"/>
            <w:noWrap/>
            <w:vAlign w:val="center"/>
          </w:tcPr>
          <w:p w:rsidR="003540AB" w:rsidRPr="00FF4266" w:rsidRDefault="00957F2F">
            <w:pPr>
              <w:jc w:val="center"/>
              <w:rPr>
                <w:rFonts w:ascii="Times New Roman" w:hAnsi="Times New Roman" w:cs="Times New Roman"/>
                <w:sz w:val="22"/>
              </w:rPr>
            </w:pPr>
            <w:r w:rsidRPr="00FF4266">
              <w:rPr>
                <w:rFonts w:ascii="Times New Roman" w:hAnsi="Times New Roman" w:cs="Times New Roman" w:hint="eastAsia"/>
                <w:sz w:val="22"/>
              </w:rPr>
              <w:t>2.51</w:t>
            </w:r>
          </w:p>
        </w:tc>
      </w:tr>
    </w:tbl>
    <w:p w:rsidR="003540AB" w:rsidRPr="00FF4266" w:rsidRDefault="00625CA9">
      <w:pPr>
        <w:autoSpaceDE w:val="0"/>
        <w:autoSpaceDN w:val="0"/>
        <w:adjustRightInd w:val="0"/>
        <w:ind w:left="198" w:firstLineChars="200" w:firstLine="640"/>
        <w:jc w:val="left"/>
        <w:rPr>
          <w:rFonts w:ascii="黑体" w:eastAsia="黑体" w:hAnsi="黑体" w:cs="Times New Roman"/>
          <w:sz w:val="32"/>
          <w:szCs w:val="32"/>
        </w:rPr>
      </w:pPr>
      <w:r w:rsidRPr="00FF4266">
        <w:rPr>
          <w:rFonts w:ascii="黑体" w:eastAsia="黑体" w:hAnsi="黑体" w:cs="Times New Roman" w:hint="eastAsia"/>
          <w:sz w:val="32"/>
          <w:szCs w:val="32"/>
        </w:rPr>
        <w:t>八、名词解释</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b/>
          <w:sz w:val="32"/>
          <w:szCs w:val="32"/>
        </w:rPr>
        <w:t>1</w:t>
      </w:r>
      <w:r w:rsidRPr="00FF4266">
        <w:rPr>
          <w:rFonts w:ascii="Times New Roman" w:eastAsia="方正仿宋_GBK" w:hAnsi="Times New Roman" w:cs="Times New Roman"/>
          <w:b/>
          <w:sz w:val="32"/>
          <w:szCs w:val="32"/>
        </w:rPr>
        <w:t>、一般</w:t>
      </w:r>
      <w:r w:rsidRPr="00FF4266">
        <w:rPr>
          <w:rFonts w:ascii="Times New Roman" w:eastAsia="方正仿宋_GBK" w:hAnsi="Times New Roman" w:cs="Times New Roman" w:hint="eastAsia"/>
          <w:b/>
          <w:sz w:val="32"/>
          <w:szCs w:val="32"/>
        </w:rPr>
        <w:t>公</w:t>
      </w:r>
      <w:r w:rsidRPr="00FF4266">
        <w:rPr>
          <w:rFonts w:ascii="Times New Roman" w:eastAsia="方正仿宋_GBK" w:hAnsi="Times New Roman" w:cs="Times New Roman"/>
          <w:b/>
          <w:sz w:val="32"/>
          <w:szCs w:val="32"/>
        </w:rPr>
        <w:t>共预算拨款收入：</w:t>
      </w:r>
      <w:r w:rsidRPr="00FF4266">
        <w:rPr>
          <w:rFonts w:ascii="Times New Roman" w:eastAsia="方正仿宋_GBK" w:hAnsi="Times New Roman" w:cs="Times New Roman"/>
          <w:sz w:val="32"/>
          <w:szCs w:val="32"/>
        </w:rPr>
        <w:t>指</w:t>
      </w:r>
      <w:r w:rsidRPr="00FF4266">
        <w:rPr>
          <w:rFonts w:ascii="Times New Roman" w:eastAsia="方正仿宋_GBK" w:hAnsi="Times New Roman" w:cs="Times New Roman" w:hint="eastAsia"/>
          <w:sz w:val="32"/>
          <w:szCs w:val="32"/>
        </w:rPr>
        <w:t>县级</w:t>
      </w:r>
      <w:r w:rsidRPr="00FF4266">
        <w:rPr>
          <w:rFonts w:ascii="Times New Roman" w:eastAsia="方正仿宋_GBK" w:hAnsi="Times New Roman" w:cs="Times New Roman"/>
          <w:sz w:val="32"/>
          <w:szCs w:val="32"/>
        </w:rPr>
        <w:t>财政当年拨付的资金。</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b/>
          <w:sz w:val="32"/>
          <w:szCs w:val="32"/>
        </w:rPr>
        <w:t>2</w:t>
      </w:r>
      <w:r w:rsidRPr="00FF4266">
        <w:rPr>
          <w:rFonts w:ascii="Times New Roman" w:eastAsia="方正仿宋_GBK" w:hAnsi="Times New Roman" w:cs="Times New Roman"/>
          <w:b/>
          <w:sz w:val="32"/>
          <w:szCs w:val="32"/>
        </w:rPr>
        <w:t>、事业收入：</w:t>
      </w:r>
      <w:r w:rsidRPr="00FF4266">
        <w:rPr>
          <w:rFonts w:ascii="Times New Roman" w:eastAsia="方正仿宋_GBK" w:hAnsi="Times New Roman" w:cs="Times New Roman"/>
          <w:sz w:val="32"/>
          <w:szCs w:val="32"/>
        </w:rPr>
        <w:t>指事业单位开展专业业务活动及辅助活动所取得的收入。</w:t>
      </w:r>
    </w:p>
    <w:p w:rsidR="003540AB" w:rsidRPr="00FF4266" w:rsidRDefault="00625CA9">
      <w:pPr>
        <w:tabs>
          <w:tab w:val="left" w:pos="11490"/>
        </w:tabs>
        <w:ind w:firstLineChars="200" w:firstLine="640"/>
        <w:rPr>
          <w:rFonts w:ascii="Times New Roman" w:eastAsia="方正仿宋_GBK" w:hAnsi="Times New Roman" w:cs="Times New Roman"/>
          <w:b/>
          <w:sz w:val="32"/>
          <w:szCs w:val="32"/>
        </w:rPr>
      </w:pPr>
      <w:r w:rsidRPr="00FF4266">
        <w:rPr>
          <w:rFonts w:ascii="Times New Roman" w:eastAsia="方正仿宋_GBK" w:hAnsi="Times New Roman" w:cs="Times New Roman"/>
          <w:b/>
          <w:sz w:val="32"/>
          <w:szCs w:val="32"/>
        </w:rPr>
        <w:t>3</w:t>
      </w:r>
      <w:r w:rsidRPr="00FF4266">
        <w:rPr>
          <w:rFonts w:ascii="Times New Roman" w:eastAsia="方正仿宋_GBK" w:hAnsi="Times New Roman" w:cs="Times New Roman"/>
          <w:b/>
          <w:sz w:val="32"/>
          <w:szCs w:val="32"/>
        </w:rPr>
        <w:t>、其他收入：</w:t>
      </w:r>
      <w:r w:rsidRPr="00FF4266">
        <w:rPr>
          <w:rFonts w:ascii="Times New Roman" w:eastAsia="方正仿宋_GBK" w:hAnsi="Times New Roman" w:cs="Times New Roman"/>
          <w:sz w:val="32"/>
          <w:szCs w:val="32"/>
        </w:rPr>
        <w:t>指除</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hint="eastAsia"/>
          <w:sz w:val="32"/>
          <w:szCs w:val="32"/>
        </w:rPr>
        <w:t>一般公共预算</w:t>
      </w:r>
      <w:r w:rsidRPr="00FF4266">
        <w:rPr>
          <w:rFonts w:ascii="Times New Roman" w:eastAsia="方正仿宋_GBK" w:hAnsi="Times New Roman" w:cs="Times New Roman"/>
          <w:sz w:val="32"/>
          <w:szCs w:val="32"/>
        </w:rPr>
        <w:t>拨款收入</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事业收入</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等以外的收入。主要是按规定动用的租房收入、存款利息收入等。</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b/>
          <w:sz w:val="32"/>
          <w:szCs w:val="32"/>
        </w:rPr>
        <w:t>4</w:t>
      </w:r>
      <w:r w:rsidRPr="00FF4266">
        <w:rPr>
          <w:rFonts w:ascii="Times New Roman" w:eastAsia="方正仿宋_GBK" w:hAnsi="Times New Roman" w:cs="Times New Roman"/>
          <w:b/>
          <w:sz w:val="32"/>
          <w:szCs w:val="32"/>
        </w:rPr>
        <w:t>、基本支出：</w:t>
      </w:r>
      <w:r w:rsidRPr="00FF4266">
        <w:rPr>
          <w:rFonts w:ascii="Times New Roman" w:eastAsia="方正仿宋_GBK" w:hAnsi="Times New Roman" w:cs="Times New Roman" w:hint="eastAsia"/>
          <w:sz w:val="32"/>
          <w:szCs w:val="32"/>
        </w:rPr>
        <w:t>指为保障机构正常运转、完成日常工作任务而发生的人员支出和公用支出。</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b/>
          <w:sz w:val="32"/>
          <w:szCs w:val="32"/>
        </w:rPr>
        <w:t>5</w:t>
      </w:r>
      <w:r w:rsidRPr="00FF4266">
        <w:rPr>
          <w:rFonts w:ascii="Times New Roman" w:eastAsia="方正仿宋_GBK" w:hAnsi="Times New Roman" w:cs="Times New Roman"/>
          <w:b/>
          <w:sz w:val="32"/>
          <w:szCs w:val="32"/>
        </w:rPr>
        <w:t>、项目支出：</w:t>
      </w:r>
      <w:r w:rsidRPr="00FF4266">
        <w:rPr>
          <w:rFonts w:ascii="Times New Roman" w:eastAsia="方正仿宋_GBK" w:hAnsi="Times New Roman" w:cs="Times New Roman" w:hint="eastAsia"/>
          <w:sz w:val="32"/>
          <w:szCs w:val="32"/>
        </w:rPr>
        <w:t>指在基本支出之外为完成特定行政任务和事业发展目标所发生的支出。</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hint="eastAsia"/>
          <w:b/>
          <w:sz w:val="32"/>
          <w:szCs w:val="32"/>
        </w:rPr>
        <w:lastRenderedPageBreak/>
        <w:t>6</w:t>
      </w:r>
      <w:r w:rsidRPr="00FF4266">
        <w:rPr>
          <w:rFonts w:ascii="Times New Roman" w:eastAsia="方正仿宋_GBK" w:hAnsi="Times New Roman" w:cs="Times New Roman"/>
          <w:b/>
          <w:sz w:val="32"/>
          <w:szCs w:val="32"/>
        </w:rPr>
        <w:t>、</w:t>
      </w:r>
      <w:r w:rsidRPr="00FF4266">
        <w:rPr>
          <w:rFonts w:ascii="Times New Roman" w:eastAsia="方正仿宋_GBK" w:hAnsi="Times New Roman" w:cs="Times New Roman"/>
          <w:b/>
          <w:sz w:val="32"/>
          <w:szCs w:val="32"/>
        </w:rPr>
        <w:t>“</w:t>
      </w:r>
      <w:r w:rsidRPr="00FF4266">
        <w:rPr>
          <w:rFonts w:ascii="Times New Roman" w:eastAsia="方正仿宋_GBK" w:hAnsi="Times New Roman" w:cs="Times New Roman"/>
          <w:b/>
          <w:sz w:val="32"/>
          <w:szCs w:val="32"/>
        </w:rPr>
        <w:t>三公</w:t>
      </w:r>
      <w:r w:rsidRPr="00FF4266">
        <w:rPr>
          <w:rFonts w:ascii="Times New Roman" w:eastAsia="方正仿宋_GBK" w:hAnsi="Times New Roman" w:cs="Times New Roman"/>
          <w:b/>
          <w:sz w:val="32"/>
          <w:szCs w:val="32"/>
        </w:rPr>
        <w:t>”</w:t>
      </w:r>
      <w:r w:rsidRPr="00FF4266">
        <w:rPr>
          <w:rFonts w:ascii="Times New Roman" w:eastAsia="方正仿宋_GBK" w:hAnsi="Times New Roman" w:cs="Times New Roman"/>
          <w:b/>
          <w:sz w:val="32"/>
          <w:szCs w:val="32"/>
        </w:rPr>
        <w:t>经费：</w:t>
      </w:r>
      <w:r w:rsidRPr="00FF4266">
        <w:rPr>
          <w:rFonts w:ascii="Times New Roman" w:eastAsia="方正仿宋_GBK" w:hAnsi="Times New Roman" w:cs="Times New Roman"/>
          <w:sz w:val="32"/>
          <w:szCs w:val="32"/>
        </w:rPr>
        <w:t>纳入省级财政预算管理的</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三公</w:t>
      </w:r>
      <w:r w:rsidRPr="00FF4266">
        <w:rPr>
          <w:rFonts w:ascii="Times New Roman" w:eastAsia="方正仿宋_GBK" w:hAnsi="Times New Roman" w:cs="Times New Roman"/>
          <w:sz w:val="32"/>
          <w:szCs w:val="32"/>
        </w:rPr>
        <w:t>”</w:t>
      </w:r>
      <w:r w:rsidRPr="00FF4266">
        <w:rPr>
          <w:rFonts w:ascii="Times New Roman" w:eastAsia="方正仿宋_GBK" w:hAnsi="Times New Roman" w:cs="Times New Roman"/>
          <w:sz w:val="32"/>
          <w:szCs w:val="32"/>
        </w:rPr>
        <w:t>经费，是指省级部门用财政拨款安排的因公出国（境）费、公务用车购置及运</w:t>
      </w:r>
      <w:r w:rsidRPr="00FF4266">
        <w:rPr>
          <w:rFonts w:ascii="Times New Roman" w:eastAsia="方正仿宋_GBK" w:hAnsi="Times New Roman" w:cs="Times New Roman" w:hint="eastAsia"/>
          <w:sz w:val="32"/>
          <w:szCs w:val="32"/>
        </w:rPr>
        <w:t>维</w:t>
      </w:r>
      <w:r w:rsidRPr="00FF4266">
        <w:rPr>
          <w:rFonts w:ascii="Times New Roman" w:eastAsia="方正仿宋_GBK" w:hAnsi="Times New Roman" w:cs="Times New Roman"/>
          <w:sz w:val="32"/>
          <w:szCs w:val="32"/>
        </w:rPr>
        <w:t>费和公务接待费。其中，因公出国（境）</w:t>
      </w:r>
      <w:proofErr w:type="gramStart"/>
      <w:r w:rsidRPr="00FF4266">
        <w:rPr>
          <w:rFonts w:ascii="Times New Roman" w:eastAsia="方正仿宋_GBK" w:hAnsi="Times New Roman" w:cs="Times New Roman"/>
          <w:sz w:val="32"/>
          <w:szCs w:val="32"/>
        </w:rPr>
        <w:t>费反映</w:t>
      </w:r>
      <w:proofErr w:type="gramEnd"/>
      <w:r w:rsidRPr="00FF4266">
        <w:rPr>
          <w:rFonts w:ascii="Times New Roman" w:eastAsia="方正仿宋_GBK" w:hAnsi="Times New Roman" w:cs="Times New Roman"/>
          <w:sz w:val="32"/>
          <w:szCs w:val="32"/>
        </w:rPr>
        <w:t>单位公务出国（境）的住宿费、旅费、伙食补助费、杂费、培训费等支出；公务用车购置及运</w:t>
      </w:r>
      <w:r w:rsidRPr="00FF4266">
        <w:rPr>
          <w:rFonts w:ascii="Times New Roman" w:eastAsia="方正仿宋_GBK" w:hAnsi="Times New Roman" w:cs="Times New Roman" w:hint="eastAsia"/>
          <w:sz w:val="32"/>
          <w:szCs w:val="32"/>
        </w:rPr>
        <w:t>维</w:t>
      </w:r>
      <w:proofErr w:type="gramStart"/>
      <w:r w:rsidRPr="00FF4266">
        <w:rPr>
          <w:rFonts w:ascii="Times New Roman" w:eastAsia="方正仿宋_GBK" w:hAnsi="Times New Roman" w:cs="Times New Roman"/>
          <w:sz w:val="32"/>
          <w:szCs w:val="32"/>
        </w:rPr>
        <w:t>费反映</w:t>
      </w:r>
      <w:proofErr w:type="gramEnd"/>
      <w:r w:rsidRPr="00FF4266">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sidRPr="00FF4266">
        <w:rPr>
          <w:rFonts w:ascii="Times New Roman" w:eastAsia="方正仿宋_GBK" w:hAnsi="Times New Roman" w:cs="Times New Roman"/>
          <w:sz w:val="32"/>
          <w:szCs w:val="32"/>
        </w:rPr>
        <w:t>费反映</w:t>
      </w:r>
      <w:proofErr w:type="gramEnd"/>
      <w:r w:rsidRPr="00FF4266">
        <w:rPr>
          <w:rFonts w:ascii="Times New Roman" w:eastAsia="方正仿宋_GBK" w:hAnsi="Times New Roman" w:cs="Times New Roman"/>
          <w:sz w:val="32"/>
          <w:szCs w:val="32"/>
        </w:rPr>
        <w:t>单位按规定开支的各类公务接待（含外宾接待）支出。</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hint="eastAsia"/>
          <w:b/>
          <w:sz w:val="32"/>
          <w:szCs w:val="32"/>
        </w:rPr>
        <w:t>7</w:t>
      </w:r>
      <w:r w:rsidRPr="00FF4266">
        <w:rPr>
          <w:rFonts w:ascii="Times New Roman" w:eastAsia="方正仿宋_GBK" w:hAnsi="Times New Roman" w:cs="Times New Roman"/>
          <w:b/>
          <w:sz w:val="32"/>
          <w:szCs w:val="32"/>
        </w:rPr>
        <w:t>、机关运行费：</w:t>
      </w:r>
      <w:r w:rsidRPr="00FF4266">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sidRPr="00FF4266">
        <w:rPr>
          <w:rFonts w:ascii="Times New Roman" w:eastAsia="方正仿宋_GBK" w:hAnsi="Times New Roman" w:cs="Times New Roman"/>
          <w:sz w:val="32"/>
          <w:szCs w:val="32"/>
        </w:rPr>
        <w:t>其他费用。</w:t>
      </w:r>
    </w:p>
    <w:p w:rsidR="003540AB" w:rsidRPr="00FF4266" w:rsidRDefault="00625CA9">
      <w:pPr>
        <w:tabs>
          <w:tab w:val="left" w:pos="11490"/>
        </w:tabs>
        <w:ind w:firstLineChars="200" w:firstLine="640"/>
        <w:rPr>
          <w:rFonts w:ascii="Times New Roman" w:eastAsia="方正仿宋_GBK" w:hAnsi="Times New Roman" w:cs="Times New Roman"/>
          <w:sz w:val="32"/>
          <w:szCs w:val="32"/>
        </w:rPr>
      </w:pPr>
      <w:r w:rsidRPr="00FF4266">
        <w:rPr>
          <w:rFonts w:ascii="Times New Roman" w:eastAsia="方正仿宋_GBK" w:hAnsi="Times New Roman" w:cs="Times New Roman" w:hint="eastAsia"/>
          <w:b/>
          <w:sz w:val="32"/>
          <w:szCs w:val="32"/>
        </w:rPr>
        <w:t>8</w:t>
      </w:r>
      <w:r w:rsidRPr="00FF4266">
        <w:rPr>
          <w:rFonts w:ascii="Times New Roman" w:eastAsia="方正仿宋_GBK" w:hAnsi="Times New Roman" w:cs="Times New Roman" w:hint="eastAsia"/>
          <w:b/>
          <w:sz w:val="32"/>
          <w:szCs w:val="32"/>
        </w:rPr>
        <w:t>、上年结转：</w:t>
      </w:r>
      <w:r w:rsidRPr="00FF4266">
        <w:rPr>
          <w:rFonts w:ascii="Times New Roman" w:eastAsia="方正仿宋_GBK" w:hAnsi="Times New Roman" w:cs="Times New Roman" w:hint="eastAsia"/>
          <w:sz w:val="32"/>
          <w:szCs w:val="32"/>
        </w:rPr>
        <w:t>指以前年度尚未完成、结转到本年仍按原规定用途继续使用的资金。</w:t>
      </w:r>
    </w:p>
    <w:p w:rsidR="003540AB" w:rsidRPr="00FF4266" w:rsidRDefault="00625CA9">
      <w:pPr>
        <w:autoSpaceDE w:val="0"/>
        <w:autoSpaceDN w:val="0"/>
        <w:adjustRightInd w:val="0"/>
        <w:ind w:left="198" w:firstLineChars="200" w:firstLine="640"/>
        <w:jc w:val="left"/>
        <w:rPr>
          <w:rFonts w:ascii="黑体" w:eastAsia="黑体" w:hAnsi="黑体" w:cs="Times New Roman"/>
          <w:sz w:val="32"/>
          <w:szCs w:val="32"/>
        </w:rPr>
      </w:pPr>
      <w:r w:rsidRPr="00FF4266">
        <w:rPr>
          <w:rFonts w:ascii="黑体" w:eastAsia="黑体" w:hAnsi="黑体" w:cs="Times New Roman" w:hint="eastAsia"/>
          <w:sz w:val="32"/>
          <w:szCs w:val="32"/>
        </w:rPr>
        <w:t>九、其他需要说明的事项</w:t>
      </w:r>
    </w:p>
    <w:p w:rsidR="003540AB" w:rsidRPr="00625CA9" w:rsidRDefault="00625CA9">
      <w:pPr>
        <w:ind w:firstLineChars="200" w:firstLine="640"/>
        <w:rPr>
          <w:rFonts w:ascii="方正仿宋_GBK" w:eastAsia="方正仿宋_GBK" w:hAnsi="Times New Roman" w:cs="Times New Roman"/>
          <w:sz w:val="32"/>
          <w:szCs w:val="32"/>
        </w:rPr>
      </w:pPr>
      <w:proofErr w:type="gramStart"/>
      <w:r w:rsidRPr="00FF4266">
        <w:rPr>
          <w:rFonts w:ascii="方正仿宋_GBK" w:eastAsia="方正仿宋_GBK" w:hAnsi="Times New Roman" w:cs="Times New Roman" w:hint="eastAsia"/>
          <w:sz w:val="32"/>
          <w:szCs w:val="32"/>
        </w:rPr>
        <w:t>我部门</w:t>
      </w:r>
      <w:proofErr w:type="gramEnd"/>
      <w:r w:rsidRPr="00FF4266">
        <w:rPr>
          <w:rFonts w:ascii="方正仿宋_GBK" w:eastAsia="方正仿宋_GBK" w:hAnsi="Times New Roman" w:cs="Times New Roman" w:hint="eastAsia"/>
          <w:sz w:val="32"/>
          <w:szCs w:val="32"/>
        </w:rPr>
        <w:t>无其他需要说明的事项。</w:t>
      </w:r>
      <w:bookmarkStart w:id="2" w:name="_GoBack"/>
      <w:bookmarkEnd w:id="2"/>
    </w:p>
    <w:sectPr w:rsidR="003540AB" w:rsidRPr="00625CA9" w:rsidSect="003540A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4786"/>
    <w:rsid w:val="00037AF6"/>
    <w:rsid w:val="00042F57"/>
    <w:rsid w:val="00046BBF"/>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540AB"/>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25CA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57F2F"/>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31795"/>
    <w:rsid w:val="00DB4A9B"/>
    <w:rsid w:val="00E167C7"/>
    <w:rsid w:val="00E2482E"/>
    <w:rsid w:val="00E3206C"/>
    <w:rsid w:val="00E57B93"/>
    <w:rsid w:val="00E73D47"/>
    <w:rsid w:val="00EC47F6"/>
    <w:rsid w:val="00EE65B8"/>
    <w:rsid w:val="00F149E2"/>
    <w:rsid w:val="00F66032"/>
    <w:rsid w:val="00F87C1E"/>
    <w:rsid w:val="00F958C2"/>
    <w:rsid w:val="00FF4266"/>
    <w:rsid w:val="09D9139B"/>
    <w:rsid w:val="22003306"/>
    <w:rsid w:val="36FF71D9"/>
    <w:rsid w:val="5B52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A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40AB"/>
    <w:rPr>
      <w:sz w:val="18"/>
      <w:szCs w:val="18"/>
    </w:rPr>
  </w:style>
  <w:style w:type="paragraph" w:styleId="a4">
    <w:name w:val="footer"/>
    <w:basedOn w:val="a"/>
    <w:link w:val="Char0"/>
    <w:uiPriority w:val="99"/>
    <w:qFormat/>
    <w:rsid w:val="003540A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rsid w:val="003540A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sid w:val="003540AB"/>
    <w:rPr>
      <w:rFonts w:ascii="Times New Roman" w:eastAsia="宋体" w:hAnsi="Times New Roman" w:cs="Times New Roman"/>
      <w:szCs w:val="24"/>
    </w:rPr>
  </w:style>
  <w:style w:type="paragraph" w:styleId="a6">
    <w:name w:val="footnote text"/>
    <w:basedOn w:val="a"/>
    <w:link w:val="Char2"/>
    <w:uiPriority w:val="99"/>
    <w:semiHidden/>
    <w:unhideWhenUsed/>
    <w:qFormat/>
    <w:rsid w:val="003540AB"/>
    <w:pPr>
      <w:snapToGrid w:val="0"/>
      <w:jc w:val="left"/>
    </w:pPr>
    <w:rPr>
      <w:rFonts w:ascii="Calibri" w:eastAsia="宋体" w:hAnsi="Calibri" w:cs="Times New Roman"/>
      <w:sz w:val="18"/>
      <w:szCs w:val="18"/>
    </w:rPr>
  </w:style>
  <w:style w:type="paragraph" w:styleId="2">
    <w:name w:val="toc 2"/>
    <w:basedOn w:val="a"/>
    <w:next w:val="a"/>
    <w:uiPriority w:val="39"/>
    <w:rsid w:val="003540AB"/>
    <w:pPr>
      <w:ind w:leftChars="200" w:left="420"/>
    </w:pPr>
    <w:rPr>
      <w:rFonts w:ascii="Times New Roman" w:eastAsia="宋体" w:hAnsi="Times New Roman" w:cs="Times New Roman"/>
      <w:szCs w:val="24"/>
    </w:rPr>
  </w:style>
  <w:style w:type="paragraph" w:styleId="a7">
    <w:name w:val="Normal (Web)"/>
    <w:basedOn w:val="a"/>
    <w:rsid w:val="003540AB"/>
    <w:pPr>
      <w:widowControl/>
      <w:spacing w:before="100" w:beforeAutospacing="1" w:after="100" w:afterAutospacing="1"/>
      <w:jc w:val="left"/>
    </w:pPr>
    <w:rPr>
      <w:rFonts w:ascii="宋体" w:hAnsi="宋体" w:cs="宋体"/>
      <w:kern w:val="0"/>
      <w:sz w:val="24"/>
      <w:szCs w:val="24"/>
    </w:rPr>
  </w:style>
  <w:style w:type="character" w:styleId="a8">
    <w:name w:val="page number"/>
    <w:uiPriority w:val="99"/>
    <w:semiHidden/>
    <w:unhideWhenUsed/>
    <w:qFormat/>
    <w:rsid w:val="003540AB"/>
  </w:style>
  <w:style w:type="character" w:styleId="a9">
    <w:name w:val="Hyperlink"/>
    <w:uiPriority w:val="99"/>
    <w:unhideWhenUsed/>
    <w:qFormat/>
    <w:rsid w:val="003540AB"/>
    <w:rPr>
      <w:color w:val="0000FF"/>
      <w:u w:val="single"/>
    </w:rPr>
  </w:style>
  <w:style w:type="character" w:styleId="aa">
    <w:name w:val="footnote reference"/>
    <w:uiPriority w:val="99"/>
    <w:semiHidden/>
    <w:unhideWhenUsed/>
    <w:rsid w:val="003540AB"/>
    <w:rPr>
      <w:vertAlign w:val="superscript"/>
    </w:rPr>
  </w:style>
  <w:style w:type="character" w:customStyle="1" w:styleId="Char1">
    <w:name w:val="页眉 Char"/>
    <w:basedOn w:val="a0"/>
    <w:link w:val="a5"/>
    <w:uiPriority w:val="99"/>
    <w:rsid w:val="003540AB"/>
    <w:rPr>
      <w:rFonts w:ascii="Times New Roman" w:eastAsia="宋体" w:hAnsi="Times New Roman" w:cs="Times New Roman"/>
      <w:sz w:val="18"/>
      <w:szCs w:val="18"/>
    </w:rPr>
  </w:style>
  <w:style w:type="character" w:customStyle="1" w:styleId="Char0">
    <w:name w:val="页脚 Char"/>
    <w:basedOn w:val="a0"/>
    <w:link w:val="a4"/>
    <w:uiPriority w:val="99"/>
    <w:rsid w:val="003540A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540AB"/>
    <w:rPr>
      <w:sz w:val="18"/>
      <w:szCs w:val="18"/>
    </w:rPr>
  </w:style>
  <w:style w:type="paragraph" w:customStyle="1" w:styleId="Default">
    <w:name w:val="Default"/>
    <w:qFormat/>
    <w:rsid w:val="003540AB"/>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sid w:val="003540A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E7CFD-31CE-4B0F-8DF6-40B275CF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53</cp:revision>
  <cp:lastPrinted>2017-11-09T01:12:00Z</cp:lastPrinted>
  <dcterms:created xsi:type="dcterms:W3CDTF">2019-01-15T00:52:00Z</dcterms:created>
  <dcterms:modified xsi:type="dcterms:W3CDTF">2019-03-06T09:13:00Z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