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024" w:rsidRDefault="009C5024">
      <w:pPr>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中国共产党威县委员会统战部</w:t>
      </w:r>
    </w:p>
    <w:p w:rsidR="00D60966" w:rsidRDefault="008A6FB7">
      <w:pPr>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201</w:t>
      </w:r>
      <w:r>
        <w:rPr>
          <w:rFonts w:ascii="Times New Roman" w:eastAsia="方正小标宋_GBK" w:hAnsi="Times New Roman" w:cs="Times New Roman" w:hint="eastAsia"/>
          <w:sz w:val="44"/>
          <w:szCs w:val="44"/>
        </w:rPr>
        <w:t>9</w:t>
      </w:r>
      <w:r>
        <w:rPr>
          <w:rFonts w:ascii="Times New Roman" w:eastAsia="方正小标宋_GBK" w:hAnsi="Times New Roman" w:cs="Times New Roman"/>
          <w:sz w:val="44"/>
          <w:szCs w:val="44"/>
        </w:rPr>
        <w:t>年部门预算信息公开</w:t>
      </w:r>
      <w:r>
        <w:rPr>
          <w:rFonts w:ascii="Times New Roman" w:eastAsia="方正小标宋_GBK" w:hAnsi="Times New Roman" w:cs="Times New Roman" w:hint="eastAsia"/>
          <w:sz w:val="44"/>
          <w:szCs w:val="44"/>
        </w:rPr>
        <w:t>情况说明</w:t>
      </w:r>
    </w:p>
    <w:p w:rsidR="00D60966" w:rsidRDefault="008A6FB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《预算法》、</w:t>
      </w:r>
      <w:r>
        <w:rPr>
          <w:rFonts w:ascii="Times New Roman" w:eastAsia="方正仿宋_GBK" w:hAnsi="Times New Roman" w:cs="Times New Roman"/>
          <w:sz w:val="32"/>
          <w:szCs w:val="32"/>
        </w:rPr>
        <w:t>《地方预决算公开操作规程》和《河北省</w:t>
      </w:r>
      <w:r>
        <w:rPr>
          <w:rFonts w:ascii="Times New Roman" w:eastAsia="方正仿宋_GBK" w:hAnsi="Times New Roman" w:cs="Times New Roman" w:hint="eastAsia"/>
          <w:sz w:val="32"/>
          <w:szCs w:val="32"/>
        </w:rPr>
        <w:t>县级</w:t>
      </w:r>
      <w:r>
        <w:rPr>
          <w:rFonts w:ascii="Times New Roman" w:eastAsia="方正仿宋_GBK" w:hAnsi="Times New Roman" w:cs="Times New Roman"/>
          <w:sz w:val="32"/>
          <w:szCs w:val="32"/>
        </w:rPr>
        <w:t>预算公开办法》</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，现</w:t>
      </w:r>
      <w:r>
        <w:rPr>
          <w:rFonts w:ascii="Times New Roman" w:eastAsia="方正仿宋_GBK" w:hAnsi="Times New Roman" w:cs="Times New Roman" w:hint="eastAsia"/>
          <w:sz w:val="32"/>
          <w:szCs w:val="32"/>
        </w:rPr>
        <w:t>将威县县委统战部</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年部门预算公开如下：</w:t>
      </w:r>
    </w:p>
    <w:p w:rsidR="00D60966" w:rsidRDefault="008A6FB7">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D60966" w:rsidRDefault="008A6FB7">
      <w:pPr>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部门</w:t>
      </w:r>
      <w:r>
        <w:rPr>
          <w:rFonts w:ascii="Times New Roman" w:eastAsia="方正仿宋_GBK" w:hAnsi="Times New Roman" w:cs="Times New Roman"/>
          <w:b/>
          <w:sz w:val="32"/>
          <w:szCs w:val="32"/>
        </w:rPr>
        <w:t>职责：</w:t>
      </w:r>
    </w:p>
    <w:p w:rsidR="00D60966" w:rsidRDefault="008A6FB7">
      <w:pPr>
        <w:autoSpaceDE w:val="0"/>
        <w:autoSpaceDN w:val="0"/>
        <w:adjustRightInd w:val="0"/>
        <w:ind w:left="198" w:firstLineChars="200" w:firstLine="600"/>
        <w:jc w:val="left"/>
        <w:rPr>
          <w:rFonts w:ascii="方正仿宋_GBK" w:eastAsia="方正仿宋_GBK" w:hAnsi="Times New Roman" w:cs="Times New Roman"/>
          <w:b/>
          <w:sz w:val="32"/>
          <w:szCs w:val="32"/>
        </w:rPr>
      </w:pPr>
      <w:r>
        <w:rPr>
          <w:rFonts w:ascii="仿宋" w:eastAsia="仿宋" w:hAnsi="仿宋" w:hint="eastAsia"/>
          <w:sz w:val="30"/>
          <w:szCs w:val="30"/>
        </w:rPr>
        <w:t>组织贯彻执行中央关于统一战线工作的方针、政策，落实县委和市委统战部关于统一战线工作的部署；调查研究全县统一战线的情况和问题；向市委统战部和县委反应情况，提出开展统一工作的意见和建议。负责联系无党派代表人士，反映他们的意见和建议；贯彻落实党领导的多党合作和政治协商制度及对无党派代表人士的方针、政策；支持、帮助无党派代表人士加强自身建设，选拔、培养新一代代表人物。负责调查研究、协调检查有关民族、宗教工作的重大方针、政策问题；联系少数民族、宗教界的代表人物；协调有关部门做好对宗教地下势力的综合治理工作。负责开展以祖国统一思想为重点的海外统战工作；联系、</w:t>
      </w:r>
      <w:r>
        <w:rPr>
          <w:rFonts w:ascii="仿宋" w:eastAsia="仿宋" w:hAnsi="仿宋" w:hint="eastAsia"/>
          <w:sz w:val="30"/>
          <w:szCs w:val="30"/>
        </w:rPr>
        <w:lastRenderedPageBreak/>
        <w:t>联络海外有关团体及代表人士做好台胞、台属的有关工作。负责党外人士的政治安排工作；会同组织部门做好培养、选拔、推荐党外人士担任县级和科级行政领导职务的工作；并物色推荐担任县级行政领导的党外人选；做好党外后备干部和新的代表人物队伍的建设工作。调查研究并反映非公有制经济代表人物的情况，协调关系，提出政策建议。调查研究党外知识分子的情况，向县委反映意见，协调关系，提出政策意见；负责指导各乡镇和县直有关部门、学校的统战工作，协调政府各有关部门的统战工作；指导工商联，联系侨联；完成市委统战部和县委交给的其他任务。</w:t>
      </w:r>
    </w:p>
    <w:p w:rsidR="00D60966" w:rsidRDefault="008A6FB7">
      <w:pPr>
        <w:autoSpaceDE w:val="0"/>
        <w:autoSpaceDN w:val="0"/>
        <w:adjustRightInd w:val="0"/>
        <w:ind w:left="198" w:firstLineChars="200" w:firstLine="640"/>
        <w:jc w:val="left"/>
        <w:rPr>
          <w:rFonts w:ascii="方正仿宋_GBK" w:eastAsia="方正仿宋_GBK" w:hAnsi="Times New Roman" w:cs="Times New Roman"/>
          <w:b/>
          <w:sz w:val="32"/>
          <w:szCs w:val="32"/>
        </w:rPr>
      </w:pPr>
      <w:r>
        <w:rPr>
          <w:rFonts w:ascii="方正仿宋_GBK" w:eastAsia="方正仿宋_GBK" w:hAnsi="Times New Roman" w:cs="Times New Roman" w:hint="eastAsia"/>
          <w:b/>
          <w:sz w:val="32"/>
          <w:szCs w:val="32"/>
        </w:rPr>
        <w:t>机构设置：</w:t>
      </w:r>
    </w:p>
    <w:p w:rsidR="00D60966" w:rsidRDefault="008A6FB7">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82" w:type="dxa"/>
        <w:jc w:val="center"/>
        <w:tblInd w:w="-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359"/>
        <w:gridCol w:w="1134"/>
        <w:gridCol w:w="1276"/>
        <w:gridCol w:w="3013"/>
      </w:tblGrid>
      <w:tr w:rsidR="00D60966">
        <w:trPr>
          <w:trHeight w:val="300"/>
          <w:tblHeader/>
          <w:jc w:val="center"/>
        </w:trPr>
        <w:tc>
          <w:tcPr>
            <w:tcW w:w="4359" w:type="dxa"/>
            <w:vMerge w:val="restart"/>
            <w:shd w:val="clear" w:color="auto" w:fill="auto"/>
            <w:vAlign w:val="center"/>
          </w:tcPr>
          <w:p w:rsidR="00D60966" w:rsidRDefault="008A6FB7">
            <w:pPr>
              <w:spacing w:line="300" w:lineRule="exact"/>
              <w:jc w:val="center"/>
              <w:rPr>
                <w:rFonts w:ascii="方正书宋_GBK" w:eastAsia="方正书宋_GBK"/>
                <w:b/>
              </w:rPr>
            </w:pPr>
            <w:r>
              <w:rPr>
                <w:rFonts w:ascii="方正书宋_GBK" w:eastAsia="方正书宋_GBK" w:hint="eastAsia"/>
                <w:b/>
              </w:rPr>
              <w:t>单位名称</w:t>
            </w:r>
          </w:p>
        </w:tc>
        <w:tc>
          <w:tcPr>
            <w:tcW w:w="1134" w:type="dxa"/>
            <w:vMerge w:val="restart"/>
            <w:shd w:val="clear" w:color="auto" w:fill="auto"/>
            <w:vAlign w:val="center"/>
          </w:tcPr>
          <w:p w:rsidR="00D60966" w:rsidRDefault="008A6FB7">
            <w:pPr>
              <w:spacing w:line="300" w:lineRule="exact"/>
              <w:jc w:val="center"/>
              <w:rPr>
                <w:rFonts w:ascii="方正书宋_GBK" w:eastAsia="方正书宋_GBK"/>
                <w:b/>
              </w:rPr>
            </w:pPr>
            <w:r>
              <w:rPr>
                <w:rFonts w:ascii="方正书宋_GBK" w:eastAsia="方正书宋_GBK" w:hint="eastAsia"/>
                <w:b/>
              </w:rPr>
              <w:t>单位性质</w:t>
            </w:r>
          </w:p>
        </w:tc>
        <w:tc>
          <w:tcPr>
            <w:tcW w:w="1276" w:type="dxa"/>
            <w:vMerge w:val="restart"/>
            <w:shd w:val="clear" w:color="auto" w:fill="auto"/>
            <w:vAlign w:val="center"/>
          </w:tcPr>
          <w:p w:rsidR="00D60966" w:rsidRDefault="008A6FB7">
            <w:pPr>
              <w:spacing w:line="300" w:lineRule="exact"/>
              <w:jc w:val="center"/>
              <w:rPr>
                <w:rFonts w:ascii="方正书宋_GBK" w:eastAsia="方正书宋_GBK"/>
                <w:b/>
              </w:rPr>
            </w:pPr>
            <w:r>
              <w:rPr>
                <w:rFonts w:ascii="方正书宋_GBK" w:eastAsia="方正书宋_GBK" w:hint="eastAsia"/>
                <w:b/>
              </w:rPr>
              <w:t>单位规格</w:t>
            </w:r>
          </w:p>
        </w:tc>
        <w:tc>
          <w:tcPr>
            <w:tcW w:w="3013" w:type="dxa"/>
            <w:vMerge w:val="restart"/>
            <w:shd w:val="clear" w:color="auto" w:fill="auto"/>
            <w:vAlign w:val="center"/>
          </w:tcPr>
          <w:p w:rsidR="00D60966" w:rsidRDefault="008A6FB7">
            <w:pPr>
              <w:spacing w:line="300" w:lineRule="exact"/>
              <w:jc w:val="center"/>
              <w:rPr>
                <w:rFonts w:ascii="方正书宋_GBK" w:eastAsia="方正书宋_GBK"/>
                <w:b/>
              </w:rPr>
            </w:pPr>
            <w:r>
              <w:rPr>
                <w:rFonts w:ascii="方正书宋_GBK" w:eastAsia="方正书宋_GBK" w:hint="eastAsia"/>
                <w:b/>
              </w:rPr>
              <w:t>经费保障形式</w:t>
            </w:r>
          </w:p>
        </w:tc>
      </w:tr>
      <w:tr w:rsidR="00D60966">
        <w:trPr>
          <w:trHeight w:val="300"/>
          <w:tblHeader/>
          <w:jc w:val="center"/>
        </w:trPr>
        <w:tc>
          <w:tcPr>
            <w:tcW w:w="4359" w:type="dxa"/>
            <w:vMerge/>
            <w:shd w:val="clear" w:color="auto" w:fill="auto"/>
            <w:vAlign w:val="center"/>
          </w:tcPr>
          <w:p w:rsidR="00D60966" w:rsidRDefault="00D60966">
            <w:pPr>
              <w:spacing w:line="300" w:lineRule="exact"/>
              <w:jc w:val="left"/>
              <w:outlineLvl w:val="0"/>
            </w:pPr>
          </w:p>
        </w:tc>
        <w:tc>
          <w:tcPr>
            <w:tcW w:w="1134" w:type="dxa"/>
            <w:vMerge/>
            <w:shd w:val="clear" w:color="auto" w:fill="auto"/>
            <w:vAlign w:val="center"/>
          </w:tcPr>
          <w:p w:rsidR="00D60966" w:rsidRDefault="00D60966">
            <w:pPr>
              <w:spacing w:line="300" w:lineRule="exact"/>
              <w:jc w:val="left"/>
              <w:outlineLvl w:val="0"/>
            </w:pPr>
          </w:p>
        </w:tc>
        <w:tc>
          <w:tcPr>
            <w:tcW w:w="1276" w:type="dxa"/>
            <w:vMerge/>
            <w:shd w:val="clear" w:color="auto" w:fill="auto"/>
            <w:vAlign w:val="center"/>
          </w:tcPr>
          <w:p w:rsidR="00D60966" w:rsidRDefault="00D60966">
            <w:pPr>
              <w:spacing w:line="300" w:lineRule="exact"/>
              <w:jc w:val="left"/>
              <w:outlineLvl w:val="0"/>
            </w:pPr>
          </w:p>
        </w:tc>
        <w:tc>
          <w:tcPr>
            <w:tcW w:w="3013" w:type="dxa"/>
            <w:vMerge/>
            <w:shd w:val="clear" w:color="auto" w:fill="auto"/>
            <w:vAlign w:val="center"/>
          </w:tcPr>
          <w:p w:rsidR="00D60966" w:rsidRDefault="00D60966">
            <w:pPr>
              <w:spacing w:line="300" w:lineRule="exact"/>
              <w:jc w:val="left"/>
              <w:outlineLvl w:val="0"/>
            </w:pPr>
          </w:p>
        </w:tc>
      </w:tr>
      <w:tr w:rsidR="00D60966">
        <w:trPr>
          <w:trHeight w:val="227"/>
          <w:jc w:val="center"/>
        </w:trPr>
        <w:tc>
          <w:tcPr>
            <w:tcW w:w="4359" w:type="dxa"/>
            <w:shd w:val="clear" w:color="auto" w:fill="auto"/>
          </w:tcPr>
          <w:p w:rsidR="00D60966" w:rsidRDefault="008A6FB7">
            <w:pPr>
              <w:spacing w:line="360" w:lineRule="auto"/>
              <w:jc w:val="center"/>
              <w:rPr>
                <w:rFonts w:ascii="方正书宋_GBK" w:eastAsia="方正书宋_GBK"/>
                <w:b/>
              </w:rPr>
            </w:pPr>
            <w:r>
              <w:rPr>
                <w:rFonts w:eastAsia="方正仿宋_GBK" w:cs="方正仿宋_GBK" w:hint="eastAsia"/>
                <w:bCs/>
                <w:sz w:val="30"/>
                <w:szCs w:val="30"/>
              </w:rPr>
              <w:t>中国共产党威县委员会统战部</w:t>
            </w:r>
          </w:p>
        </w:tc>
        <w:tc>
          <w:tcPr>
            <w:tcW w:w="1134" w:type="dxa"/>
            <w:shd w:val="clear" w:color="auto" w:fill="auto"/>
          </w:tcPr>
          <w:p w:rsidR="00D60966" w:rsidRDefault="008A6FB7">
            <w:pPr>
              <w:spacing w:line="360" w:lineRule="auto"/>
              <w:jc w:val="center"/>
              <w:rPr>
                <w:rFonts w:ascii="方正书宋_GBK" w:eastAsia="方正书宋_GBK"/>
                <w:b/>
              </w:rPr>
            </w:pPr>
            <w:r>
              <w:rPr>
                <w:rFonts w:eastAsia="方正仿宋_GBK" w:cs="方正仿宋_GBK" w:hint="eastAsia"/>
                <w:bCs/>
                <w:sz w:val="32"/>
                <w:szCs w:val="32"/>
              </w:rPr>
              <w:t>行政</w:t>
            </w:r>
          </w:p>
        </w:tc>
        <w:tc>
          <w:tcPr>
            <w:tcW w:w="1276" w:type="dxa"/>
            <w:shd w:val="clear" w:color="auto" w:fill="auto"/>
          </w:tcPr>
          <w:p w:rsidR="00D60966" w:rsidRDefault="008A6FB7">
            <w:pPr>
              <w:spacing w:line="360" w:lineRule="auto"/>
              <w:jc w:val="center"/>
              <w:rPr>
                <w:rFonts w:ascii="方正书宋_GBK" w:eastAsia="方正书宋_GBK"/>
                <w:b/>
              </w:rPr>
            </w:pPr>
            <w:r>
              <w:rPr>
                <w:rFonts w:eastAsia="方正仿宋_GBK" w:cs="方正仿宋_GBK" w:hint="eastAsia"/>
                <w:bCs/>
                <w:sz w:val="32"/>
                <w:szCs w:val="32"/>
              </w:rPr>
              <w:t>正科级</w:t>
            </w:r>
          </w:p>
        </w:tc>
        <w:tc>
          <w:tcPr>
            <w:tcW w:w="3013" w:type="dxa"/>
            <w:shd w:val="clear" w:color="auto" w:fill="auto"/>
          </w:tcPr>
          <w:p w:rsidR="00D60966" w:rsidRDefault="008A6FB7">
            <w:pPr>
              <w:spacing w:line="360" w:lineRule="auto"/>
              <w:jc w:val="center"/>
              <w:rPr>
                <w:rFonts w:ascii="方正书宋_GBK" w:eastAsia="方正书宋_GBK"/>
                <w:b/>
              </w:rPr>
            </w:pPr>
            <w:r>
              <w:rPr>
                <w:rFonts w:eastAsia="方正仿宋_GBK" w:cs="方正仿宋_GBK" w:hint="eastAsia"/>
                <w:bCs/>
                <w:sz w:val="32"/>
                <w:szCs w:val="32"/>
              </w:rPr>
              <w:t>财政拨款</w:t>
            </w:r>
          </w:p>
        </w:tc>
      </w:tr>
    </w:tbl>
    <w:p w:rsidR="00D60966" w:rsidRDefault="008A6FB7">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D60966" w:rsidRDefault="008A6FB7">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按照预算管理有关规定，目前我</w:t>
      </w:r>
      <w:r>
        <w:rPr>
          <w:rFonts w:ascii="Times New Roman" w:eastAsia="方正仿宋_GBK" w:hAnsi="Times New Roman" w:cs="Times New Roman" w:hint="eastAsia"/>
          <w:sz w:val="32"/>
          <w:szCs w:val="32"/>
        </w:rPr>
        <w:t>县</w:t>
      </w:r>
      <w:r>
        <w:rPr>
          <w:rFonts w:ascii="Times New Roman" w:eastAsia="方正仿宋_GBK" w:hAnsi="Times New Roman" w:cs="Times New Roman"/>
          <w:sz w:val="32"/>
          <w:szCs w:val="32"/>
        </w:rPr>
        <w:t>部门预算的编制实行综合预算</w:t>
      </w:r>
      <w:r>
        <w:rPr>
          <w:rFonts w:ascii="Times New Roman" w:eastAsia="方正仿宋_GBK" w:hAnsi="Times New Roman" w:cs="Times New Roman" w:hint="eastAsia"/>
          <w:sz w:val="32"/>
          <w:szCs w:val="32"/>
        </w:rPr>
        <w:t>管理</w:t>
      </w:r>
      <w:r>
        <w:rPr>
          <w:rFonts w:ascii="Times New Roman" w:eastAsia="方正仿宋_GBK" w:hAnsi="Times New Roman" w:cs="Times New Roman"/>
          <w:sz w:val="32"/>
          <w:szCs w:val="32"/>
        </w:rPr>
        <w:t>，即全部收入和支出都反映</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预算中。</w:t>
      </w:r>
      <w:r>
        <w:rPr>
          <w:rFonts w:ascii="Times New Roman" w:eastAsia="方正仿宋_GBK" w:hAnsi="Times New Roman" w:cs="Times New Roman" w:hint="eastAsia"/>
          <w:sz w:val="32"/>
          <w:szCs w:val="32"/>
        </w:rPr>
        <w:t>中国共产党威县委员会统战部</w:t>
      </w:r>
      <w:r>
        <w:rPr>
          <w:rFonts w:ascii="Times New Roman" w:eastAsia="方正仿宋_GBK" w:hAnsi="Times New Roman" w:cs="Times New Roman"/>
          <w:sz w:val="32"/>
          <w:szCs w:val="32"/>
        </w:rPr>
        <w:t>的收支包含在部门预算中。</w:t>
      </w:r>
    </w:p>
    <w:p w:rsidR="00D60966" w:rsidRDefault="008A6FB7">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w:t>
      </w:r>
      <w:r>
        <w:rPr>
          <w:rFonts w:ascii="Times New Roman" w:eastAsia="方正仿宋_GBK" w:hAnsi="Times New Roman" w:cs="Times New Roman"/>
          <w:sz w:val="32"/>
          <w:szCs w:val="32"/>
        </w:rPr>
        <w:t>、收入说明</w:t>
      </w:r>
    </w:p>
    <w:p w:rsidR="00D60966" w:rsidRDefault="008A6FB7">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反映本部门当年全部收入。</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年预算收入</w:t>
      </w:r>
      <w:r>
        <w:rPr>
          <w:rFonts w:ascii="Times New Roman" w:eastAsia="方正仿宋_GBK" w:hAnsi="Times New Roman" w:cs="Times New Roman" w:hint="eastAsia"/>
          <w:sz w:val="32"/>
          <w:szCs w:val="32"/>
        </w:rPr>
        <w:t>96</w:t>
      </w:r>
      <w:r>
        <w:rPr>
          <w:rFonts w:ascii="Times New Roman" w:eastAsia="方正仿宋_GBK" w:hAnsi="Times New Roman" w:cs="Times New Roman"/>
          <w:sz w:val="32"/>
          <w:szCs w:val="32"/>
        </w:rPr>
        <w:t>万元，其中：一般公共预算收入</w:t>
      </w:r>
      <w:r>
        <w:rPr>
          <w:rFonts w:ascii="Times New Roman" w:eastAsia="方正仿宋_GBK" w:hAnsi="Times New Roman" w:cs="Times New Roman" w:hint="eastAsia"/>
          <w:sz w:val="32"/>
          <w:szCs w:val="32"/>
        </w:rPr>
        <w:t>96</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基金预算</w:t>
      </w:r>
      <w:r>
        <w:rPr>
          <w:rFonts w:ascii="Times New Roman" w:eastAsia="方正仿宋_GBK" w:hAnsi="Times New Roman" w:cs="Times New Roman"/>
          <w:sz w:val="32"/>
          <w:szCs w:val="32"/>
        </w:rPr>
        <w:t>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财政专户核拨收入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，其他来源收入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p>
    <w:p w:rsidR="00D60966" w:rsidRDefault="008A6FB7">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、支出说明</w:t>
      </w:r>
    </w:p>
    <w:p w:rsidR="00D60966" w:rsidRDefault="008A6FB7">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收支预算总表支出栏、基本支出表、项目支出表按经济分类和支出功能分类科目编制，反映</w:t>
      </w:r>
      <w:r>
        <w:rPr>
          <w:rFonts w:ascii="Times New Roman" w:eastAsia="方正仿宋_GBK" w:hAnsi="Times New Roman" w:cs="Times New Roman" w:hint="eastAsia"/>
          <w:sz w:val="32"/>
          <w:szCs w:val="32"/>
        </w:rPr>
        <w:t>威县统战部</w:t>
      </w:r>
      <w:r>
        <w:rPr>
          <w:rFonts w:ascii="Times New Roman" w:eastAsia="方正仿宋_GBK" w:hAnsi="Times New Roman" w:cs="Times New Roman"/>
          <w:sz w:val="32"/>
          <w:szCs w:val="32"/>
        </w:rPr>
        <w:t>年度部门预算中支出预算的总体情况。</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年支出预算</w:t>
      </w:r>
      <w:r>
        <w:rPr>
          <w:rFonts w:ascii="Times New Roman" w:eastAsia="方正仿宋_GBK" w:hAnsi="Times New Roman" w:cs="Times New Roman" w:hint="eastAsia"/>
          <w:sz w:val="32"/>
          <w:szCs w:val="32"/>
        </w:rPr>
        <w:t>96</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78</w:t>
      </w:r>
      <w:r>
        <w:rPr>
          <w:rFonts w:ascii="Times New Roman" w:eastAsia="方正仿宋_GBK" w:hAnsi="Times New Roman" w:cs="Times New Roman"/>
          <w:sz w:val="32"/>
          <w:szCs w:val="32"/>
        </w:rPr>
        <w:t>万元，包括人员经费</w:t>
      </w:r>
      <w:r>
        <w:rPr>
          <w:rFonts w:ascii="Times New Roman" w:eastAsia="方正仿宋_GBK" w:hAnsi="Times New Roman" w:cs="Times New Roman" w:hint="eastAsia"/>
          <w:sz w:val="32"/>
          <w:szCs w:val="32"/>
        </w:rPr>
        <w:t>69.2</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和日常公用经费</w:t>
      </w:r>
      <w:r>
        <w:rPr>
          <w:rFonts w:ascii="Times New Roman" w:eastAsia="方正仿宋_GBK" w:hAnsi="Times New Roman" w:cs="Times New Roman" w:hint="eastAsia"/>
          <w:sz w:val="32"/>
          <w:szCs w:val="32"/>
        </w:rPr>
        <w:t>8.8</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；项目支出</w:t>
      </w:r>
      <w:r>
        <w:rPr>
          <w:rFonts w:ascii="Times New Roman" w:eastAsia="方正仿宋_GBK" w:hAnsi="Times New Roman" w:cs="Times New Roman" w:hint="eastAsia"/>
          <w:sz w:val="32"/>
          <w:szCs w:val="32"/>
        </w:rPr>
        <w:t>18</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统战工作专项经费、工商联工作专项经费、宗教专项经费、对台工作专项经费等。</w:t>
      </w:r>
    </w:p>
    <w:p w:rsidR="00D60966" w:rsidRDefault="008A6FB7">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、比上年增减情况</w:t>
      </w:r>
    </w:p>
    <w:p w:rsidR="00D60966" w:rsidRDefault="008A6FB7">
      <w:pPr>
        <w:ind w:firstLine="640"/>
        <w:rPr>
          <w:rFonts w:ascii="仿宋_GB2312" w:eastAsia="仿宋_GB2312" w:hAnsi="黑体" w:cs="Times New Roman"/>
          <w:sz w:val="32"/>
          <w:szCs w:val="32"/>
        </w:rPr>
      </w:pP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年预算收支安排</w:t>
      </w:r>
      <w:r>
        <w:rPr>
          <w:rFonts w:ascii="Times New Roman" w:eastAsia="方正仿宋_GBK" w:hAnsi="Times New Roman" w:cs="Times New Roman" w:hint="eastAsia"/>
          <w:sz w:val="32"/>
          <w:szCs w:val="32"/>
        </w:rPr>
        <w:t>96</w:t>
      </w:r>
      <w:r>
        <w:rPr>
          <w:rFonts w:ascii="Times New Roman" w:eastAsia="方正仿宋_GBK" w:hAnsi="Times New Roman" w:cs="Times New Roman"/>
          <w:sz w:val="32"/>
          <w:szCs w:val="32"/>
        </w:rPr>
        <w:t>万元，较</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年预算</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7.77</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12.77</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减少</w:t>
      </w:r>
      <w:r>
        <w:rPr>
          <w:rFonts w:ascii="Times New Roman" w:eastAsia="方正仿宋_GBK" w:hAnsi="Times New Roman" w:cs="Times New Roman"/>
          <w:sz w:val="32"/>
          <w:szCs w:val="32"/>
        </w:rPr>
        <w:t>人员经费支出；项目支出</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增加为新增对台工作经费、党外人士工作专项经费和侨联工作专项经费；</w:t>
      </w:r>
    </w:p>
    <w:p w:rsidR="00D60966" w:rsidRDefault="008A6FB7">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D60966" w:rsidRDefault="008A6FB7">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2019</w:t>
      </w:r>
      <w:r>
        <w:rPr>
          <w:rFonts w:ascii="Times New Roman" w:eastAsia="方正仿宋_GBK" w:hAnsi="Times New Roman" w:cs="Times New Roman" w:hint="eastAsia"/>
          <w:sz w:val="32"/>
          <w:szCs w:val="32"/>
        </w:rPr>
        <w:t>年，机关运行经费共计安排</w:t>
      </w:r>
      <w:r>
        <w:rPr>
          <w:rFonts w:ascii="Times New Roman" w:eastAsia="方正仿宋_GBK" w:hAnsi="Times New Roman" w:cs="Times New Roman" w:hint="eastAsia"/>
          <w:sz w:val="32"/>
          <w:szCs w:val="32"/>
        </w:rPr>
        <w:t>8.8</w:t>
      </w:r>
      <w:r>
        <w:rPr>
          <w:rFonts w:ascii="Times New Roman" w:eastAsia="方正仿宋_GBK" w:hAnsi="Times New Roman" w:cs="Times New Roman" w:hint="eastAsia"/>
          <w:sz w:val="32"/>
          <w:szCs w:val="32"/>
        </w:rPr>
        <w:t>万元，</w:t>
      </w:r>
      <w:proofErr w:type="gramStart"/>
      <w:r>
        <w:rPr>
          <w:rFonts w:ascii="Times New Roman" w:eastAsia="方正仿宋_GBK" w:hAnsi="Times New Roman" w:cs="Times New Roman" w:hint="eastAsia"/>
          <w:sz w:val="32"/>
          <w:szCs w:val="32"/>
        </w:rPr>
        <w:t>主要主要</w:t>
      </w:r>
      <w:proofErr w:type="gramEnd"/>
      <w:r>
        <w:rPr>
          <w:rFonts w:ascii="Times New Roman" w:eastAsia="方正仿宋_GBK" w:hAnsi="Times New Roman" w:cs="Times New Roman" w:hint="eastAsia"/>
          <w:sz w:val="32"/>
          <w:szCs w:val="32"/>
        </w:rPr>
        <w:t>用于办公费、邮电费、差旅费、会议费、福利费、日常维修费、专用材料及一般设备购置费等日常运行支出</w:t>
      </w:r>
    </w:p>
    <w:p w:rsidR="00D60966" w:rsidRDefault="008A6FB7">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D60966" w:rsidRDefault="008A6FB7">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年，我厅财政拨款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经费预算安排</w:t>
      </w:r>
      <w:r>
        <w:rPr>
          <w:rFonts w:ascii="Times New Roman" w:eastAsia="方正仿宋_GBK" w:hAnsi="Times New Roman" w:cs="Times New Roman" w:hint="eastAsia"/>
          <w:sz w:val="32"/>
          <w:szCs w:val="32"/>
        </w:rPr>
        <w:t>1.3</w:t>
      </w:r>
      <w:r>
        <w:rPr>
          <w:rFonts w:ascii="Times New Roman" w:eastAsia="方正仿宋_GBK" w:hAnsi="Times New Roman" w:cs="Times New Roman"/>
          <w:sz w:val="32"/>
          <w:szCs w:val="32"/>
        </w:rPr>
        <w:t>万元，其中因公出国（境）费</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万元；公务用车购置及运维费</w:t>
      </w:r>
      <w:r>
        <w:rPr>
          <w:rFonts w:ascii="Times New Roman" w:eastAsia="方正仿宋_GBK" w:hAnsi="Times New Roman" w:cs="Times New Roman" w:hint="eastAsia"/>
          <w:sz w:val="32"/>
          <w:szCs w:val="32"/>
        </w:rPr>
        <w:t>0.4</w:t>
      </w:r>
      <w:r>
        <w:rPr>
          <w:rFonts w:ascii="Times New Roman" w:eastAsia="方正仿宋_GBK" w:hAnsi="Times New Roman" w:cs="Times New Roman"/>
          <w:sz w:val="32"/>
          <w:szCs w:val="32"/>
        </w:rPr>
        <w:t>万元（其中：公务用车购置费为</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，公务用车运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w:t>
      </w:r>
      <w:r>
        <w:rPr>
          <w:rFonts w:ascii="Times New Roman" w:eastAsia="方正仿宋_GBK" w:hAnsi="Times New Roman" w:cs="Times New Roman" w:hint="eastAsia"/>
          <w:sz w:val="32"/>
          <w:szCs w:val="32"/>
        </w:rPr>
        <w:t>0.4</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；公务接待费</w:t>
      </w:r>
      <w:r>
        <w:rPr>
          <w:rFonts w:ascii="Times New Roman" w:eastAsia="方正仿宋_GBK" w:hAnsi="Times New Roman" w:cs="Times New Roman" w:hint="eastAsia"/>
          <w:sz w:val="32"/>
          <w:szCs w:val="32"/>
        </w:rPr>
        <w:t>0.9</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相比减少</w:t>
      </w:r>
      <w:r>
        <w:rPr>
          <w:rFonts w:ascii="Times New Roman" w:eastAsia="方正仿宋_GBK" w:hAnsi="Times New Roman" w:cs="Times New Roman" w:hint="eastAsia"/>
          <w:sz w:val="32"/>
          <w:szCs w:val="32"/>
        </w:rPr>
        <w:t>0.12</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减少的主要原因是：严格按照控制和压缩“三公”经费的要求，不高于上年“三公”经费。</w:t>
      </w:r>
    </w:p>
    <w:p w:rsidR="00D60966" w:rsidRDefault="008A6FB7">
      <w:pPr>
        <w:ind w:firstLine="640"/>
        <w:rPr>
          <w:rFonts w:ascii="黑体" w:eastAsia="黑体" w:hAnsi="黑体" w:cs="Times New Roman"/>
          <w:sz w:val="32"/>
          <w:szCs w:val="32"/>
        </w:rPr>
      </w:pPr>
      <w:r>
        <w:rPr>
          <w:rFonts w:ascii="黑体" w:eastAsia="黑体" w:hAnsi="黑体" w:cs="Times New Roman" w:hint="eastAsia"/>
          <w:sz w:val="32"/>
          <w:szCs w:val="32"/>
        </w:rPr>
        <w:t>五、绩效预算信息</w:t>
      </w:r>
    </w:p>
    <w:p w:rsidR="00D60966" w:rsidRDefault="008A6FB7">
      <w:pPr>
        <w:ind w:firstLineChars="200" w:firstLine="640"/>
        <w:jc w:val="left"/>
        <w:rPr>
          <w:rFonts w:ascii="Times New Roman" w:eastAsia="方正仿宋_GBK" w:hAnsi="Times New Roman" w:cs="Times New Roman"/>
          <w:b/>
          <w:sz w:val="32"/>
          <w:szCs w:val="32"/>
        </w:rPr>
      </w:pPr>
      <w:bookmarkStart w:id="0" w:name="_Toc471398463"/>
      <w:r>
        <w:rPr>
          <w:rFonts w:ascii="Times New Roman" w:eastAsia="方正仿宋_GBK" w:hAnsi="Times New Roman" w:cs="Times New Roman"/>
          <w:b/>
          <w:sz w:val="32"/>
          <w:szCs w:val="32"/>
        </w:rPr>
        <w:t>总体绩效目标：</w:t>
      </w:r>
    </w:p>
    <w:p w:rsidR="00D60966" w:rsidRDefault="008A6FB7">
      <w:pPr>
        <w:spacing w:line="580" w:lineRule="exact"/>
        <w:ind w:firstLine="640"/>
        <w:rPr>
          <w:rFonts w:ascii="仿宋" w:eastAsia="仿宋" w:hAnsi="仿宋" w:hint="eastAsia"/>
          <w:sz w:val="30"/>
          <w:szCs w:val="30"/>
        </w:rPr>
      </w:pPr>
      <w:r>
        <w:rPr>
          <w:rFonts w:ascii="仿宋" w:eastAsia="仿宋" w:hAnsi="仿宋" w:hint="eastAsia"/>
          <w:sz w:val="30"/>
          <w:szCs w:val="30"/>
        </w:rPr>
        <w:t>组织贯彻执行中央关于统一战线工作的方针、政策，落实县委和市委统战部关于统一战线工作的部署；调查研究全县统一战线的情况和问题；向市委统战部和县委反应情况，提出开展统一工作的意见和建议。负责联系无党派代表人士，反映他们的意见和建议；贯彻落实党领导的多党合作和政治协商制度及对无党派代表人士的方针、政策；支持、帮助无党派代表人士加强自身建设，选拔、培养新一代代表人物。负责调查研</w:t>
      </w:r>
      <w:r>
        <w:rPr>
          <w:rFonts w:ascii="仿宋" w:eastAsia="仿宋" w:hAnsi="仿宋" w:hint="eastAsia"/>
          <w:sz w:val="30"/>
          <w:szCs w:val="30"/>
        </w:rPr>
        <w:lastRenderedPageBreak/>
        <w:t>究、协调检查有关民族、宗教工作的重大方针、政策问题；联系少数民族、宗教界的代表人物；协调有关部门做好对宗教地下势力的综合治理工作。负责开展以祖国统一思想为重点的海外统战工作；联系、联络海外有关团体及代表人士做好台胞、台属的有关工作，完成好县委交办的各项任务。</w:t>
      </w:r>
    </w:p>
    <w:p w:rsidR="00002A00" w:rsidRPr="00C91E71" w:rsidRDefault="00002A00" w:rsidP="00002A00">
      <w:pPr>
        <w:jc w:val="left"/>
        <w:rPr>
          <w:rFonts w:ascii="黑体" w:eastAsia="黑体" w:hAnsi="黑体" w:hint="eastAsia"/>
          <w:b/>
          <w:sz w:val="28"/>
        </w:rPr>
      </w:pPr>
      <w:r w:rsidRPr="00C91E71">
        <w:rPr>
          <w:rFonts w:ascii="黑体" w:eastAsia="黑体" w:hAnsi="黑体" w:hint="eastAsia"/>
          <w:b/>
          <w:sz w:val="28"/>
        </w:rPr>
        <w:t xml:space="preserve">  职责分类绩效目标：</w:t>
      </w:r>
    </w:p>
    <w:p w:rsidR="00002A00" w:rsidRPr="00C91E71" w:rsidRDefault="00002A00" w:rsidP="00002A00">
      <w:pPr>
        <w:spacing w:line="500" w:lineRule="exact"/>
        <w:ind w:firstLine="560"/>
        <w:rPr>
          <w:rFonts w:ascii="仿宋" w:eastAsia="仿宋" w:hAnsi="仿宋"/>
          <w:sz w:val="28"/>
        </w:rPr>
      </w:pPr>
      <w:r w:rsidRPr="00C91E71">
        <w:rPr>
          <w:rFonts w:ascii="仿宋" w:eastAsia="仿宋" w:hAnsi="仿宋"/>
          <w:sz w:val="28"/>
        </w:rPr>
        <w:t>1、统一战线协调落实情况。做好市委对县委统一战线工作考核的准备工作。加强对各级统战干部的培训。预计今年开展培训5次。</w:t>
      </w:r>
    </w:p>
    <w:p w:rsidR="00002A00" w:rsidRPr="00C91E71" w:rsidRDefault="00002A00" w:rsidP="00002A00">
      <w:pPr>
        <w:spacing w:line="500" w:lineRule="exact"/>
        <w:ind w:firstLine="560"/>
        <w:rPr>
          <w:rFonts w:ascii="仿宋" w:eastAsia="仿宋" w:hAnsi="仿宋"/>
          <w:sz w:val="28"/>
        </w:rPr>
      </w:pPr>
      <w:r w:rsidRPr="00C91E71">
        <w:rPr>
          <w:rFonts w:ascii="仿宋" w:eastAsia="仿宋" w:hAnsi="仿宋"/>
          <w:sz w:val="28"/>
        </w:rPr>
        <w:t>2、党外代表人士队伍建设。搭建党外知识分子反应意见，提出建议，发挥优势作用的有效平台，引导党外知识分子积极投身威县各项建设事业，对党外代表人士开展座谈会3次。</w:t>
      </w:r>
    </w:p>
    <w:p w:rsidR="00002A00" w:rsidRPr="00C91E71" w:rsidRDefault="00002A00" w:rsidP="00002A00">
      <w:pPr>
        <w:spacing w:line="500" w:lineRule="exact"/>
        <w:ind w:firstLine="560"/>
        <w:rPr>
          <w:rFonts w:ascii="仿宋" w:eastAsia="仿宋" w:hAnsi="仿宋"/>
          <w:sz w:val="28"/>
        </w:rPr>
      </w:pPr>
      <w:r w:rsidRPr="00C91E71">
        <w:rPr>
          <w:rFonts w:ascii="仿宋" w:eastAsia="仿宋" w:hAnsi="仿宋"/>
          <w:sz w:val="28"/>
        </w:rPr>
        <w:t>3、民族宗教工作。全面贯彻党的宗教信仰自由政策，依法管理宗教事务，坚持独立自主自办原则，防范外国势力干预和支配我国宗教团体和宗教事务，抵御境外势力利用宗教进行渗透。对县域内的宗教界代表人士进行爱国爱教教育5次。</w:t>
      </w:r>
    </w:p>
    <w:p w:rsidR="00002A00" w:rsidRPr="00C91E71" w:rsidRDefault="00002A00" w:rsidP="00002A00">
      <w:pPr>
        <w:spacing w:line="500" w:lineRule="exact"/>
        <w:ind w:firstLine="560"/>
        <w:rPr>
          <w:rFonts w:ascii="仿宋" w:eastAsia="仿宋" w:hAnsi="仿宋"/>
          <w:sz w:val="28"/>
        </w:rPr>
      </w:pPr>
      <w:r w:rsidRPr="00C91E71">
        <w:rPr>
          <w:rFonts w:ascii="仿宋" w:eastAsia="仿宋" w:hAnsi="仿宋"/>
          <w:sz w:val="28"/>
        </w:rPr>
        <w:t>4、非公有制经济领域统战工作。通过帮扶解困</w:t>
      </w:r>
      <w:proofErr w:type="gramStart"/>
      <w:r w:rsidRPr="00C91E71">
        <w:rPr>
          <w:rFonts w:ascii="仿宋" w:eastAsia="仿宋" w:hAnsi="仿宋"/>
          <w:sz w:val="28"/>
        </w:rPr>
        <w:t>助推非公</w:t>
      </w:r>
      <w:proofErr w:type="gramEnd"/>
      <w:r w:rsidRPr="00C91E71">
        <w:rPr>
          <w:rFonts w:ascii="仿宋" w:eastAsia="仿宋" w:hAnsi="仿宋"/>
          <w:sz w:val="28"/>
        </w:rPr>
        <w:t>经济发展和非公</w:t>
      </w:r>
      <w:proofErr w:type="gramStart"/>
      <w:r w:rsidRPr="00C91E71">
        <w:rPr>
          <w:rFonts w:ascii="仿宋" w:eastAsia="仿宋" w:hAnsi="仿宋"/>
          <w:sz w:val="28"/>
        </w:rPr>
        <w:t>经济人</w:t>
      </w:r>
      <w:proofErr w:type="gramEnd"/>
      <w:r w:rsidRPr="00C91E71">
        <w:rPr>
          <w:rFonts w:ascii="仿宋" w:eastAsia="仿宋" w:hAnsi="仿宋"/>
          <w:sz w:val="28"/>
        </w:rPr>
        <w:t>士队伍发展，引导非公有制</w:t>
      </w:r>
      <w:proofErr w:type="gramStart"/>
      <w:r w:rsidRPr="00C91E71">
        <w:rPr>
          <w:rFonts w:ascii="仿宋" w:eastAsia="仿宋" w:hAnsi="仿宋"/>
          <w:sz w:val="28"/>
        </w:rPr>
        <w:t>经济人</w:t>
      </w:r>
      <w:proofErr w:type="gramEnd"/>
      <w:r w:rsidRPr="00C91E71">
        <w:rPr>
          <w:rFonts w:ascii="仿宋" w:eastAsia="仿宋" w:hAnsi="仿宋"/>
          <w:sz w:val="28"/>
        </w:rPr>
        <w:t>士爱国、敬业、创新、守法、诚信、贡献，做合格的中国特色社会主义事业建设者。组织非公企业进行培训3次。</w:t>
      </w:r>
    </w:p>
    <w:p w:rsidR="00002A00" w:rsidRPr="00C91E71" w:rsidRDefault="00002A00" w:rsidP="00002A00">
      <w:pPr>
        <w:spacing w:line="500" w:lineRule="exact"/>
        <w:ind w:firstLine="560"/>
        <w:rPr>
          <w:rFonts w:ascii="仿宋" w:eastAsia="仿宋" w:hAnsi="仿宋"/>
          <w:sz w:val="28"/>
        </w:rPr>
      </w:pPr>
      <w:r w:rsidRPr="00C91E71">
        <w:rPr>
          <w:rFonts w:ascii="仿宋" w:eastAsia="仿宋" w:hAnsi="仿宋"/>
          <w:sz w:val="28"/>
        </w:rPr>
        <w:t>5、创新港澳台海外统战工作。贯彻执行中央对台工作大政方针，反对“台独”分裂活动，广泛团结台湾同胞。</w:t>
      </w:r>
    </w:p>
    <w:p w:rsidR="00002A00" w:rsidRPr="00002A00" w:rsidRDefault="00002A00">
      <w:pPr>
        <w:spacing w:line="580" w:lineRule="exact"/>
        <w:ind w:firstLine="640"/>
        <w:rPr>
          <w:rFonts w:ascii="Times New Roman" w:eastAsia="方正仿宋_GBK" w:hAnsi="Times New Roman" w:cs="Times New Roman"/>
          <w:sz w:val="32"/>
          <w:szCs w:val="32"/>
        </w:rPr>
      </w:pPr>
      <w:bookmarkStart w:id="1" w:name="_GoBack"/>
      <w:bookmarkEnd w:id="1"/>
    </w:p>
    <w:p w:rsidR="00D60966" w:rsidRDefault="008A6FB7">
      <w:pPr>
        <w:ind w:firstLine="560"/>
        <w:rPr>
          <w:rFonts w:ascii="楷体_GB2312" w:eastAsia="楷体_GB2312" w:hAnsi="Times New Roman" w:cs="Times New Roman"/>
          <w:b/>
          <w:sz w:val="32"/>
          <w:szCs w:val="24"/>
        </w:rPr>
      </w:pPr>
      <w:r>
        <w:rPr>
          <w:rFonts w:ascii="楷体_GB2312" w:eastAsia="楷体_GB2312" w:hAnsi="黑体" w:cs="Times New Roman" w:hint="eastAsia"/>
          <w:b/>
          <w:sz w:val="32"/>
          <w:szCs w:val="32"/>
        </w:rPr>
        <w:t>部门职责及工作活动绩效目标指标：</w:t>
      </w:r>
    </w:p>
    <w:bookmarkEnd w:id="0"/>
    <w:p w:rsidR="00D60966" w:rsidRDefault="008A6FB7">
      <w:pPr>
        <w:jc w:val="center"/>
        <w:outlineLvl w:val="0"/>
        <w:rPr>
          <w:rFonts w:ascii="方正小标宋_GBK" w:eastAsia="方正小标宋_GBK"/>
          <w:sz w:val="32"/>
          <w:szCs w:val="32"/>
        </w:rPr>
      </w:pPr>
      <w:r>
        <w:rPr>
          <w:rFonts w:ascii="方正小标宋_GBK" w:eastAsia="方正小标宋_GBK" w:cs="方正小标宋_GBK" w:hint="eastAsia"/>
          <w:sz w:val="32"/>
          <w:szCs w:val="32"/>
        </w:rPr>
        <w:t>部门职责</w:t>
      </w:r>
      <w:r>
        <w:rPr>
          <w:rFonts w:ascii="方正小标宋_GBK" w:eastAsia="方正小标宋_GBK" w:cs="方正小标宋_GBK"/>
          <w:sz w:val="32"/>
          <w:szCs w:val="32"/>
        </w:rPr>
        <w:t>-</w:t>
      </w:r>
      <w:r>
        <w:rPr>
          <w:rFonts w:ascii="方正小标宋_GBK" w:eastAsia="方正小标宋_GBK" w:cs="方正小标宋_GBK" w:hint="eastAsia"/>
          <w:sz w:val="32"/>
          <w:szCs w:val="32"/>
        </w:rPr>
        <w:t>工作活动绩效目标</w:t>
      </w:r>
    </w:p>
    <w:p w:rsidR="00D60966" w:rsidRDefault="008A6FB7">
      <w:pPr>
        <w:spacing w:line="580" w:lineRule="exact"/>
        <w:ind w:firstLineChars="200" w:firstLine="640"/>
        <w:jc w:val="left"/>
        <w:rPr>
          <w:rFonts w:eastAsia="方正仿宋_GBK" w:cs="方正仿宋_GBK"/>
          <w:b/>
          <w:bCs/>
          <w:sz w:val="32"/>
          <w:szCs w:val="32"/>
        </w:rPr>
      </w:pPr>
      <w:r>
        <w:rPr>
          <w:rFonts w:eastAsia="方正仿宋_GBK" w:cs="方正仿宋_GBK" w:hint="eastAsia"/>
          <w:b/>
          <w:bCs/>
          <w:sz w:val="32"/>
          <w:szCs w:val="32"/>
        </w:rPr>
        <w:t>213</w:t>
      </w:r>
      <w:r>
        <w:rPr>
          <w:rFonts w:eastAsia="方正仿宋_GBK" w:cs="方正仿宋_GBK" w:hint="eastAsia"/>
          <w:b/>
          <w:bCs/>
          <w:sz w:val="32"/>
          <w:szCs w:val="32"/>
        </w:rPr>
        <w:t>中国共产党威县委员会统战部</w:t>
      </w:r>
    </w:p>
    <w:tbl>
      <w:tblPr>
        <w:tblW w:w="140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79"/>
        <w:gridCol w:w="1417"/>
        <w:gridCol w:w="3686"/>
        <w:gridCol w:w="2982"/>
        <w:gridCol w:w="1095"/>
        <w:gridCol w:w="600"/>
        <w:gridCol w:w="701"/>
        <w:gridCol w:w="737"/>
        <w:gridCol w:w="825"/>
      </w:tblGrid>
      <w:tr w:rsidR="00D60966">
        <w:trPr>
          <w:trHeight w:val="227"/>
          <w:tblHeader/>
          <w:jc w:val="center"/>
        </w:trPr>
        <w:tc>
          <w:tcPr>
            <w:tcW w:w="11159" w:type="dxa"/>
            <w:gridSpan w:val="5"/>
            <w:tcBorders>
              <w:top w:val="single" w:sz="6" w:space="0" w:color="FFFFFF"/>
              <w:left w:val="single" w:sz="6" w:space="0" w:color="FFFFFF"/>
              <w:bottom w:val="single" w:sz="6" w:space="0" w:color="000000"/>
              <w:right w:val="single" w:sz="6" w:space="0" w:color="FFFFFF"/>
            </w:tcBorders>
            <w:vAlign w:val="center"/>
          </w:tcPr>
          <w:p w:rsidR="00D60966" w:rsidRDefault="00D60966">
            <w:pPr>
              <w:spacing w:line="300" w:lineRule="exact"/>
              <w:jc w:val="left"/>
              <w:rPr>
                <w:rFonts w:ascii="方正小标宋_GBK" w:eastAsia="方正小标宋_GBK"/>
                <w:sz w:val="24"/>
                <w:szCs w:val="24"/>
              </w:rPr>
            </w:pPr>
          </w:p>
        </w:tc>
        <w:tc>
          <w:tcPr>
            <w:tcW w:w="2863" w:type="dxa"/>
            <w:gridSpan w:val="4"/>
            <w:tcBorders>
              <w:top w:val="single" w:sz="6" w:space="0" w:color="FFFFFF"/>
              <w:left w:val="single" w:sz="6" w:space="0" w:color="FFFFFF"/>
              <w:bottom w:val="single" w:sz="6" w:space="0" w:color="000000"/>
              <w:right w:val="single" w:sz="6" w:space="0" w:color="FFFFFF"/>
            </w:tcBorders>
            <w:vAlign w:val="center"/>
          </w:tcPr>
          <w:p w:rsidR="00D60966" w:rsidRDefault="008A6FB7">
            <w:pPr>
              <w:spacing w:line="300" w:lineRule="exact"/>
              <w:jc w:val="right"/>
              <w:rPr>
                <w:rFonts w:ascii="方正书宋_GBK" w:eastAsia="方正书宋_GBK"/>
                <w:sz w:val="24"/>
                <w:szCs w:val="24"/>
              </w:rPr>
            </w:pPr>
            <w:r>
              <w:rPr>
                <w:rFonts w:ascii="方正书宋_GBK" w:eastAsia="方正书宋_GBK" w:cs="方正书宋_GBK" w:hint="eastAsia"/>
                <w:sz w:val="24"/>
                <w:szCs w:val="24"/>
              </w:rPr>
              <w:t>单位：万元</w:t>
            </w:r>
          </w:p>
        </w:tc>
      </w:tr>
      <w:tr w:rsidR="00D60966">
        <w:trPr>
          <w:trHeight w:val="227"/>
          <w:tblHeader/>
          <w:jc w:val="center"/>
        </w:trPr>
        <w:tc>
          <w:tcPr>
            <w:tcW w:w="1979" w:type="dxa"/>
            <w:vMerge w:val="restart"/>
            <w:tcBorders>
              <w:top w:val="single" w:sz="6" w:space="0" w:color="000000"/>
              <w:left w:val="single" w:sz="6" w:space="0" w:color="000000"/>
              <w:bottom w:val="single" w:sz="6" w:space="0" w:color="000000"/>
              <w:right w:val="single" w:sz="6" w:space="0" w:color="000000"/>
            </w:tcBorders>
            <w:vAlign w:val="center"/>
          </w:tcPr>
          <w:p w:rsidR="00D60966" w:rsidRDefault="008A6FB7">
            <w:pPr>
              <w:spacing w:line="300" w:lineRule="exact"/>
              <w:jc w:val="center"/>
              <w:rPr>
                <w:rFonts w:ascii="方正书宋_GBK" w:eastAsia="方正书宋_GBK"/>
                <w:b/>
                <w:bCs/>
              </w:rPr>
            </w:pPr>
            <w:r>
              <w:rPr>
                <w:rFonts w:ascii="方正书宋_GBK" w:eastAsia="方正书宋_GBK" w:cs="方正书宋_GBK" w:hint="eastAsia"/>
                <w:b/>
                <w:bCs/>
              </w:rPr>
              <w:t>职责活动</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60966" w:rsidRDefault="008A6FB7">
            <w:pPr>
              <w:spacing w:line="300" w:lineRule="exact"/>
              <w:jc w:val="center"/>
              <w:rPr>
                <w:rFonts w:ascii="方正书宋_GBK" w:eastAsia="方正书宋_GBK"/>
                <w:b/>
                <w:bCs/>
              </w:rPr>
            </w:pPr>
            <w:r>
              <w:rPr>
                <w:rFonts w:ascii="方正书宋_GBK" w:eastAsia="方正书宋_GBK" w:cs="方正书宋_GBK" w:hint="eastAsia"/>
                <w:b/>
                <w:bCs/>
              </w:rPr>
              <w:t>年度预算数</w:t>
            </w:r>
          </w:p>
        </w:tc>
        <w:tc>
          <w:tcPr>
            <w:tcW w:w="3686" w:type="dxa"/>
            <w:vMerge w:val="restart"/>
            <w:tcBorders>
              <w:top w:val="single" w:sz="6" w:space="0" w:color="000000"/>
              <w:left w:val="single" w:sz="6" w:space="0" w:color="000000"/>
              <w:bottom w:val="single" w:sz="6" w:space="0" w:color="000000"/>
              <w:right w:val="single" w:sz="6" w:space="0" w:color="000000"/>
            </w:tcBorders>
            <w:vAlign w:val="center"/>
          </w:tcPr>
          <w:p w:rsidR="00D60966" w:rsidRDefault="008A6FB7">
            <w:pPr>
              <w:spacing w:line="300" w:lineRule="exact"/>
              <w:jc w:val="center"/>
              <w:rPr>
                <w:rFonts w:ascii="方正书宋_GBK" w:eastAsia="方正书宋_GBK"/>
                <w:b/>
                <w:bCs/>
              </w:rPr>
            </w:pPr>
            <w:r>
              <w:rPr>
                <w:rFonts w:ascii="方正书宋_GBK" w:eastAsia="方正书宋_GBK" w:cs="方正书宋_GBK" w:hint="eastAsia"/>
                <w:b/>
                <w:bCs/>
              </w:rPr>
              <w:t>内容描述</w:t>
            </w:r>
          </w:p>
        </w:tc>
        <w:tc>
          <w:tcPr>
            <w:tcW w:w="2982" w:type="dxa"/>
            <w:vMerge w:val="restart"/>
            <w:tcBorders>
              <w:top w:val="single" w:sz="6" w:space="0" w:color="000000"/>
              <w:left w:val="single" w:sz="6" w:space="0" w:color="000000"/>
              <w:bottom w:val="single" w:sz="6" w:space="0" w:color="000000"/>
              <w:right w:val="single" w:sz="6" w:space="0" w:color="000000"/>
            </w:tcBorders>
            <w:vAlign w:val="center"/>
          </w:tcPr>
          <w:p w:rsidR="00D60966" w:rsidRDefault="008A6FB7">
            <w:pPr>
              <w:spacing w:line="300" w:lineRule="exact"/>
              <w:jc w:val="center"/>
              <w:rPr>
                <w:rFonts w:ascii="方正书宋_GBK" w:eastAsia="方正书宋_GBK"/>
                <w:b/>
                <w:bCs/>
              </w:rPr>
            </w:pPr>
            <w:r>
              <w:rPr>
                <w:rFonts w:ascii="方正书宋_GBK" w:eastAsia="方正书宋_GBK" w:cs="方正书宋_GBK" w:hint="eastAsia"/>
                <w:b/>
                <w:bCs/>
              </w:rPr>
              <w:t>绩效目标</w:t>
            </w:r>
          </w:p>
        </w:tc>
        <w:tc>
          <w:tcPr>
            <w:tcW w:w="1095" w:type="dxa"/>
            <w:vMerge w:val="restart"/>
            <w:tcBorders>
              <w:top w:val="single" w:sz="6" w:space="0" w:color="000000"/>
              <w:left w:val="single" w:sz="6" w:space="0" w:color="000000"/>
              <w:bottom w:val="single" w:sz="6" w:space="0" w:color="000000"/>
              <w:right w:val="single" w:sz="6" w:space="0" w:color="000000"/>
            </w:tcBorders>
            <w:vAlign w:val="center"/>
          </w:tcPr>
          <w:p w:rsidR="00D60966" w:rsidRDefault="008A6FB7">
            <w:pPr>
              <w:spacing w:line="300" w:lineRule="exact"/>
              <w:jc w:val="center"/>
              <w:rPr>
                <w:rFonts w:ascii="方正书宋_GBK" w:eastAsia="方正书宋_GBK"/>
                <w:b/>
                <w:bCs/>
              </w:rPr>
            </w:pPr>
            <w:r>
              <w:rPr>
                <w:rFonts w:ascii="方正书宋_GBK" w:eastAsia="方正书宋_GBK" w:cs="方正书宋_GBK" w:hint="eastAsia"/>
                <w:b/>
                <w:bCs/>
              </w:rPr>
              <w:t>绩效指标</w:t>
            </w:r>
          </w:p>
        </w:tc>
        <w:tc>
          <w:tcPr>
            <w:tcW w:w="2863" w:type="dxa"/>
            <w:gridSpan w:val="4"/>
            <w:tcBorders>
              <w:top w:val="single" w:sz="6" w:space="0" w:color="000000"/>
              <w:left w:val="single" w:sz="6" w:space="0" w:color="000000"/>
              <w:bottom w:val="single" w:sz="6" w:space="0" w:color="000000"/>
              <w:right w:val="single" w:sz="6" w:space="0" w:color="000000"/>
            </w:tcBorders>
            <w:vAlign w:val="center"/>
          </w:tcPr>
          <w:p w:rsidR="00D60966" w:rsidRDefault="008A6FB7">
            <w:pPr>
              <w:spacing w:line="300" w:lineRule="exact"/>
              <w:jc w:val="center"/>
              <w:rPr>
                <w:rFonts w:ascii="方正书宋_GBK" w:eastAsia="方正书宋_GBK"/>
                <w:b/>
                <w:bCs/>
              </w:rPr>
            </w:pPr>
            <w:r>
              <w:rPr>
                <w:rFonts w:ascii="方正书宋_GBK" w:eastAsia="方正书宋_GBK" w:cs="方正书宋_GBK" w:hint="eastAsia"/>
                <w:b/>
                <w:bCs/>
              </w:rPr>
              <w:t>评价标准</w:t>
            </w:r>
          </w:p>
        </w:tc>
      </w:tr>
      <w:tr w:rsidR="00D60966">
        <w:trPr>
          <w:trHeight w:val="227"/>
          <w:tblHeader/>
          <w:jc w:val="center"/>
        </w:trPr>
        <w:tc>
          <w:tcPr>
            <w:tcW w:w="1979" w:type="dxa"/>
            <w:vMerge/>
            <w:tcBorders>
              <w:top w:val="single" w:sz="6" w:space="0" w:color="000000"/>
              <w:left w:val="single" w:sz="6" w:space="0" w:color="000000"/>
              <w:bottom w:val="single" w:sz="6" w:space="0" w:color="000000"/>
              <w:right w:val="single" w:sz="6" w:space="0" w:color="000000"/>
            </w:tcBorders>
            <w:vAlign w:val="center"/>
          </w:tcPr>
          <w:p w:rsidR="00D60966" w:rsidRDefault="00D60966">
            <w:pPr>
              <w:spacing w:line="300" w:lineRule="exact"/>
              <w:jc w:val="left"/>
              <w:outlineLvl w:val="0"/>
            </w:pPr>
          </w:p>
        </w:tc>
        <w:tc>
          <w:tcPr>
            <w:tcW w:w="1417" w:type="dxa"/>
            <w:vMerge/>
            <w:tcBorders>
              <w:top w:val="single" w:sz="6" w:space="0" w:color="000000"/>
              <w:left w:val="single" w:sz="6" w:space="0" w:color="000000"/>
              <w:bottom w:val="single" w:sz="6" w:space="0" w:color="000000"/>
              <w:right w:val="single" w:sz="6" w:space="0" w:color="000000"/>
            </w:tcBorders>
            <w:vAlign w:val="center"/>
          </w:tcPr>
          <w:p w:rsidR="00D60966" w:rsidRDefault="00D60966">
            <w:pPr>
              <w:spacing w:line="300" w:lineRule="exact"/>
              <w:jc w:val="left"/>
              <w:outlineLvl w:val="0"/>
            </w:pPr>
          </w:p>
        </w:tc>
        <w:tc>
          <w:tcPr>
            <w:tcW w:w="3686" w:type="dxa"/>
            <w:vMerge/>
            <w:tcBorders>
              <w:top w:val="single" w:sz="6" w:space="0" w:color="000000"/>
              <w:left w:val="single" w:sz="6" w:space="0" w:color="000000"/>
              <w:bottom w:val="single" w:sz="6" w:space="0" w:color="000000"/>
              <w:right w:val="single" w:sz="6" w:space="0" w:color="000000"/>
            </w:tcBorders>
            <w:vAlign w:val="center"/>
          </w:tcPr>
          <w:p w:rsidR="00D60966" w:rsidRDefault="00D60966">
            <w:pPr>
              <w:spacing w:line="300" w:lineRule="exact"/>
              <w:jc w:val="left"/>
              <w:outlineLvl w:val="0"/>
            </w:pPr>
          </w:p>
        </w:tc>
        <w:tc>
          <w:tcPr>
            <w:tcW w:w="2982" w:type="dxa"/>
            <w:vMerge/>
            <w:tcBorders>
              <w:top w:val="single" w:sz="6" w:space="0" w:color="000000"/>
              <w:left w:val="single" w:sz="6" w:space="0" w:color="000000"/>
              <w:bottom w:val="single" w:sz="6" w:space="0" w:color="000000"/>
              <w:right w:val="single" w:sz="6" w:space="0" w:color="000000"/>
            </w:tcBorders>
            <w:vAlign w:val="center"/>
          </w:tcPr>
          <w:p w:rsidR="00D60966" w:rsidRDefault="00D60966">
            <w:pPr>
              <w:spacing w:line="300" w:lineRule="exact"/>
              <w:jc w:val="left"/>
              <w:outlineLvl w:val="0"/>
            </w:pPr>
          </w:p>
        </w:tc>
        <w:tc>
          <w:tcPr>
            <w:tcW w:w="1095" w:type="dxa"/>
            <w:vMerge/>
            <w:tcBorders>
              <w:top w:val="single" w:sz="6" w:space="0" w:color="000000"/>
              <w:left w:val="single" w:sz="6" w:space="0" w:color="000000"/>
              <w:bottom w:val="single" w:sz="6" w:space="0" w:color="000000"/>
              <w:right w:val="single" w:sz="6" w:space="0" w:color="000000"/>
            </w:tcBorders>
            <w:vAlign w:val="center"/>
          </w:tcPr>
          <w:p w:rsidR="00D60966" w:rsidRDefault="00D60966">
            <w:pPr>
              <w:spacing w:line="300" w:lineRule="exact"/>
              <w:jc w:val="left"/>
              <w:outlineLvl w:val="0"/>
            </w:pP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spacing w:line="300" w:lineRule="exact"/>
              <w:jc w:val="center"/>
              <w:rPr>
                <w:rFonts w:ascii="方正书宋_GBK" w:eastAsia="方正书宋_GBK"/>
                <w:b/>
                <w:bCs/>
              </w:rPr>
            </w:pPr>
            <w:r>
              <w:rPr>
                <w:rFonts w:ascii="方正书宋_GBK" w:eastAsia="方正书宋_GBK" w:cs="方正书宋_GBK" w:hint="eastAsia"/>
                <w:b/>
                <w:bCs/>
              </w:rPr>
              <w:t>优</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spacing w:line="300" w:lineRule="exact"/>
              <w:jc w:val="center"/>
              <w:rPr>
                <w:rFonts w:ascii="方正书宋_GBK" w:eastAsia="方正书宋_GBK"/>
                <w:b/>
                <w:bCs/>
              </w:rPr>
            </w:pPr>
            <w:r>
              <w:rPr>
                <w:rFonts w:ascii="方正书宋_GBK" w:eastAsia="方正书宋_GBK" w:cs="方正书宋_GBK" w:hint="eastAsia"/>
                <w:b/>
                <w:bCs/>
              </w:rPr>
              <w:t>良</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spacing w:line="300" w:lineRule="exact"/>
              <w:jc w:val="center"/>
              <w:rPr>
                <w:rFonts w:ascii="方正书宋_GBK" w:eastAsia="方正书宋_GBK"/>
                <w:b/>
                <w:bCs/>
              </w:rPr>
            </w:pPr>
            <w:r>
              <w:rPr>
                <w:rFonts w:ascii="方正书宋_GBK" w:eastAsia="方正书宋_GBK" w:cs="方正书宋_GBK" w:hint="eastAsia"/>
                <w:b/>
                <w:bCs/>
              </w:rPr>
              <w:t>中</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spacing w:line="300" w:lineRule="exact"/>
              <w:jc w:val="center"/>
              <w:rPr>
                <w:rFonts w:ascii="方正书宋_GBK" w:eastAsia="方正书宋_GBK"/>
                <w:b/>
                <w:bCs/>
              </w:rPr>
            </w:pPr>
            <w:r>
              <w:rPr>
                <w:rFonts w:ascii="方正书宋_GBK" w:eastAsia="方正书宋_GBK" w:cs="方正书宋_GBK" w:hint="eastAsia"/>
                <w:b/>
                <w:bCs/>
              </w:rPr>
              <w:t>差</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民主党派和无党派代表人士工作</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不断推进多党合作和政治协商的制度化、规范化，协助民主党派建设高素质干部队伍，不断提高参政议政、民主监督水平。</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专题调研报告数量</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3</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2</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0</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民主党派和无党派代表人士工作</w:t>
            </w:r>
          </w:p>
        </w:tc>
        <w:tc>
          <w:tcPr>
            <w:tcW w:w="1417" w:type="dxa"/>
            <w:tcBorders>
              <w:top w:val="single" w:sz="6" w:space="0" w:color="000000"/>
              <w:left w:val="single" w:sz="6" w:space="0" w:color="000000"/>
              <w:bottom w:val="single" w:sz="6" w:space="0" w:color="000000"/>
              <w:right w:val="single" w:sz="6" w:space="0" w:color="000000"/>
            </w:tcBorders>
          </w:tcPr>
          <w:p w:rsidR="00D60966" w:rsidRDefault="008A6FB7">
            <w:pPr>
              <w:widowControl/>
              <w:jc w:val="left"/>
              <w:textAlignment w:val="top"/>
              <w:rPr>
                <w:rFonts w:ascii="方正书宋_GBK" w:eastAsia="方正书宋_GBK"/>
              </w:rPr>
            </w:pPr>
            <w:r>
              <w:rPr>
                <w:rFonts w:ascii="方正书宋_GBK" w:eastAsia="方正书宋_GBK" w:hint="eastAsia"/>
              </w:rPr>
              <w:t>2</w:t>
            </w: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不断推进多党合作和政治协商的制度化、规范化，协助民主党派建设高素质干部队伍，不断提高参政议政、民主监督水平。</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联系党外人士座谈、联谊活动工作完成率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民主党派和无党派代表人士工作</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联系民主党派和无党派代表人士，反映意见建议；贯彻执行党对民主党派的工作方针和政策；做好有关多党合作、政治协商工作；</w:t>
            </w:r>
            <w:r>
              <w:rPr>
                <w:rFonts w:ascii="宋体" w:hAnsi="宋体" w:cs="宋体" w:hint="eastAsia"/>
                <w:color w:val="000000"/>
                <w:kern w:val="0"/>
                <w:sz w:val="18"/>
                <w:szCs w:val="18"/>
                <w:lang w:bidi="ar"/>
              </w:rPr>
              <w:lastRenderedPageBreak/>
              <w:t>协助有关部门落实民主党派和无党派代表人士参政议政、民主监督的各项措施；协助各民主党派加强自身建设。</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lastRenderedPageBreak/>
              <w:t>不断推进多党合作和政治协商的制度化、规范化，协助民主党派建设高素质干部队伍，不断提高参政议</w:t>
            </w:r>
            <w:r>
              <w:rPr>
                <w:rFonts w:ascii="宋体" w:hAnsi="宋体" w:cs="宋体" w:hint="eastAsia"/>
                <w:color w:val="000000"/>
                <w:kern w:val="0"/>
                <w:sz w:val="18"/>
                <w:szCs w:val="18"/>
                <w:lang w:bidi="ar"/>
              </w:rPr>
              <w:lastRenderedPageBreak/>
              <w:t>政、民主监督水平。</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党外人士培训工作完成率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lastRenderedPageBreak/>
              <w:t>民主党派和无党派代表人士工作</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不断推进多党合作和政治协商的制度化、规范化，协助民主党派建设高素质干部队伍，不断提高参政议政、民主监督水平。</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为党外人士解决困难和问题工作完成率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民主党派和无党派代表人士工作</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不断推进多党合作和政治协商的制度化、规范化，协助民主党派建设高素质干部队伍，不断提高参政议政、民主监督水平。</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完善党外代表人士及其后备队伍名单工作完成率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民族宗教工作</w:t>
            </w:r>
          </w:p>
        </w:tc>
        <w:tc>
          <w:tcPr>
            <w:tcW w:w="1417" w:type="dxa"/>
            <w:tcBorders>
              <w:top w:val="single" w:sz="6" w:space="0" w:color="000000"/>
              <w:left w:val="single" w:sz="6" w:space="0" w:color="000000"/>
              <w:bottom w:val="single" w:sz="6" w:space="0" w:color="000000"/>
              <w:right w:val="single" w:sz="6" w:space="0" w:color="000000"/>
            </w:tcBorders>
          </w:tcPr>
          <w:p w:rsidR="00D60966" w:rsidRDefault="008A6FB7">
            <w:pPr>
              <w:widowControl/>
              <w:jc w:val="left"/>
              <w:textAlignment w:val="top"/>
              <w:rPr>
                <w:rFonts w:ascii="方正书宋_GBK" w:eastAsia="方正书宋_GBK"/>
              </w:rPr>
            </w:pPr>
            <w:r>
              <w:rPr>
                <w:rFonts w:ascii="方正书宋_GBK" w:eastAsia="方正书宋_GBK" w:hint="eastAsia"/>
              </w:rPr>
              <w:t>6</w:t>
            </w: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负责调查研究、协调检查有关民族和宗教工作的重大方针、政策问题；联系少数民族和宗教界代表人物；协助有关部门做好少数民族干部的培养举荐工作。牵头有关部门做好宗教维稳、抵御境外渗透工作。排查矛盾隐患，做好重大节日</w:t>
            </w:r>
            <w:proofErr w:type="gramStart"/>
            <w:r>
              <w:rPr>
                <w:rFonts w:ascii="宋体" w:hAnsi="宋体" w:cs="宋体" w:hint="eastAsia"/>
                <w:color w:val="000000"/>
                <w:kern w:val="0"/>
                <w:sz w:val="18"/>
                <w:szCs w:val="18"/>
                <w:lang w:bidi="ar"/>
              </w:rPr>
              <w:t>期间维稳</w:t>
            </w:r>
            <w:proofErr w:type="gramEnd"/>
            <w:r>
              <w:rPr>
                <w:rFonts w:ascii="宋体" w:hAnsi="宋体" w:cs="宋体" w:hint="eastAsia"/>
                <w:color w:val="000000"/>
                <w:kern w:val="0"/>
                <w:sz w:val="18"/>
                <w:szCs w:val="18"/>
                <w:lang w:bidi="ar"/>
              </w:rPr>
              <w:t>工作。</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涉密</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涉密</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涉密</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涉密</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涉密</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涉密</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海外统战工作</w:t>
            </w:r>
          </w:p>
        </w:tc>
        <w:tc>
          <w:tcPr>
            <w:tcW w:w="1417" w:type="dxa"/>
            <w:tcBorders>
              <w:top w:val="single" w:sz="6" w:space="0" w:color="000000"/>
              <w:left w:val="single" w:sz="6" w:space="0" w:color="000000"/>
              <w:bottom w:val="single" w:sz="6" w:space="0" w:color="000000"/>
              <w:right w:val="single" w:sz="6" w:space="0" w:color="000000"/>
            </w:tcBorders>
          </w:tcPr>
          <w:p w:rsidR="00D60966" w:rsidRDefault="008A6FB7">
            <w:pPr>
              <w:widowControl/>
              <w:jc w:val="left"/>
              <w:textAlignment w:val="top"/>
              <w:rPr>
                <w:rFonts w:ascii="方正书宋_GBK" w:eastAsia="方正书宋_GBK"/>
              </w:rPr>
            </w:pPr>
            <w:r>
              <w:rPr>
                <w:rFonts w:ascii="方正书宋_GBK" w:eastAsia="方正书宋_GBK" w:hint="eastAsia"/>
              </w:rPr>
              <w:t>2</w:t>
            </w: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负责开展以祖国统一为重点的海外统战工作，联系港澳海外有关社团及代表人士；联</w:t>
            </w:r>
            <w:r>
              <w:rPr>
                <w:rFonts w:ascii="宋体" w:hAnsi="宋体" w:cs="宋体" w:hint="eastAsia"/>
                <w:color w:val="000000"/>
                <w:kern w:val="0"/>
                <w:sz w:val="18"/>
                <w:szCs w:val="18"/>
                <w:lang w:bidi="ar"/>
              </w:rPr>
              <w:lastRenderedPageBreak/>
              <w:t>系台湾在野党派及各界人士；做好台胞、台属工作。做好侨联和侨务工作、海联会工作、留学生工作。</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lastRenderedPageBreak/>
              <w:t>不断推进港澳台海外统战工作创新发展，为祖国和平统一事业以及我</w:t>
            </w:r>
            <w:r>
              <w:rPr>
                <w:rFonts w:ascii="宋体" w:hAnsi="宋体" w:cs="宋体" w:hint="eastAsia"/>
                <w:color w:val="000000"/>
                <w:kern w:val="0"/>
                <w:sz w:val="18"/>
                <w:szCs w:val="18"/>
                <w:lang w:bidi="ar"/>
              </w:rPr>
              <w:lastRenderedPageBreak/>
              <w:t>市对外开放和经济社会发展做贡献。</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对台联</w:t>
            </w:r>
            <w:proofErr w:type="gramStart"/>
            <w:r>
              <w:rPr>
                <w:rFonts w:ascii="宋体" w:hAnsi="宋体" w:cs="宋体" w:hint="eastAsia"/>
                <w:color w:val="000000"/>
                <w:kern w:val="0"/>
                <w:sz w:val="18"/>
                <w:szCs w:val="18"/>
                <w:lang w:bidi="ar"/>
              </w:rPr>
              <w:t>络交流</w:t>
            </w:r>
            <w:proofErr w:type="gramEnd"/>
            <w:r>
              <w:rPr>
                <w:rFonts w:ascii="宋体" w:hAnsi="宋体" w:cs="宋体" w:hint="eastAsia"/>
                <w:color w:val="000000"/>
                <w:kern w:val="0"/>
                <w:sz w:val="18"/>
                <w:szCs w:val="18"/>
                <w:lang w:bidi="ar"/>
              </w:rPr>
              <w:t>工作</w:t>
            </w:r>
            <w:r>
              <w:rPr>
                <w:rFonts w:ascii="宋体" w:hAnsi="宋体" w:cs="宋体" w:hint="eastAsia"/>
                <w:color w:val="000000"/>
                <w:kern w:val="0"/>
                <w:sz w:val="18"/>
                <w:szCs w:val="18"/>
                <w:lang w:bidi="ar"/>
              </w:rPr>
              <w:lastRenderedPageBreak/>
              <w:t>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lastRenderedPageBreak/>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95%及以上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90%及以上</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85%以下</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lastRenderedPageBreak/>
              <w:t>海外统战工作</w:t>
            </w:r>
          </w:p>
        </w:tc>
        <w:tc>
          <w:tcPr>
            <w:tcW w:w="1417" w:type="dxa"/>
            <w:tcBorders>
              <w:top w:val="single" w:sz="6" w:space="0" w:color="000000"/>
              <w:left w:val="single" w:sz="6" w:space="0" w:color="000000"/>
              <w:bottom w:val="single" w:sz="6" w:space="0" w:color="000000"/>
              <w:right w:val="single" w:sz="6" w:space="0" w:color="000000"/>
            </w:tcBorders>
          </w:tcPr>
          <w:p w:rsidR="00D60966" w:rsidRDefault="008A6FB7">
            <w:pPr>
              <w:widowControl/>
              <w:jc w:val="left"/>
              <w:textAlignment w:val="top"/>
              <w:rPr>
                <w:rFonts w:ascii="方正书宋_GBK" w:eastAsia="方正书宋_GBK"/>
              </w:rPr>
            </w:pPr>
            <w:r>
              <w:rPr>
                <w:rFonts w:ascii="方正书宋_GBK" w:eastAsia="方正书宋_GBK" w:hint="eastAsia"/>
              </w:rPr>
              <w:t>2</w:t>
            </w: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负责开展以祖国统一为重点的海外统战工作，联系港澳海外有关社团及代表人士；联系台湾在野党派及各界人士；做好台胞、台属工作。做好侨联和侨务工作、海联会工作、留学生工作。</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不断推进港澳台海外统战工作创新发展，为祖国和平统一事业以及我市对外开放和经济社会发展做贡献。</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侨联联络交流工作完成率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95%及以上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90%及以上</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85%以下</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海外统战工作</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负责开展以祖国统一为重点的海外统战工作，联系港澳海外有关社团及代表人士；联系台湾在野党派及各界人士；做好台胞、台属工作。做好侨联和侨务工作、海联会工作、留学生工作。</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不断推进港澳台海外统战工作创新发展，为祖国和平统一事业以及我市对外开放和经济社会发展做贡献。</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海联会联络交流工作完成率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95%及以上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90%及以上</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85%以下</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海外统战工作</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负责开展以祖国统一为重点的海外统战工作，联系港澳海外有关社团及代表人士；联系台湾在野党派及各界人士；做好台胞、台属工作。做好侨联和侨务工作、海联会工作、留学生工作。</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不断推进港澳台海外统战工作创新发展，为祖国和平统一事业以及我市对外开放和经济社会发展做贡献。</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留学生联络交流工作完成率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95%及以上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90%及以上</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85%以下</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非公经济统战</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调查研究并反映我县非公有制经济代表人士的情况，协调关系，提出政策建议；团结、帮助、引导、教育非公有制经济代表人士，积极开展思想政治工作。会同有关部门推动扶贫工作，引导非公</w:t>
            </w:r>
            <w:proofErr w:type="gramStart"/>
            <w:r>
              <w:rPr>
                <w:rFonts w:ascii="宋体" w:hAnsi="宋体" w:cs="宋体" w:hint="eastAsia"/>
                <w:color w:val="000000"/>
                <w:kern w:val="0"/>
                <w:sz w:val="18"/>
                <w:szCs w:val="18"/>
                <w:lang w:bidi="ar"/>
              </w:rPr>
              <w:t>经济人士开展</w:t>
            </w:r>
            <w:proofErr w:type="gramEnd"/>
            <w:r>
              <w:rPr>
                <w:rFonts w:ascii="宋体" w:hAnsi="宋体" w:cs="宋体" w:hint="eastAsia"/>
                <w:color w:val="000000"/>
                <w:kern w:val="0"/>
                <w:sz w:val="18"/>
                <w:szCs w:val="18"/>
                <w:lang w:bidi="ar"/>
              </w:rPr>
              <w:t>光彩事业。</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促进非公</w:t>
            </w:r>
            <w:proofErr w:type="gramStart"/>
            <w:r>
              <w:rPr>
                <w:rFonts w:ascii="宋体" w:hAnsi="宋体" w:cs="宋体" w:hint="eastAsia"/>
                <w:color w:val="000000"/>
                <w:kern w:val="0"/>
                <w:sz w:val="18"/>
                <w:szCs w:val="18"/>
                <w:lang w:bidi="ar"/>
              </w:rPr>
              <w:t>经济人士健康</w:t>
            </w:r>
            <w:proofErr w:type="gramEnd"/>
            <w:r>
              <w:rPr>
                <w:rFonts w:ascii="宋体" w:hAnsi="宋体" w:cs="宋体" w:hint="eastAsia"/>
                <w:color w:val="000000"/>
                <w:kern w:val="0"/>
                <w:sz w:val="18"/>
                <w:szCs w:val="18"/>
                <w:lang w:bidi="ar"/>
              </w:rPr>
              <w:t>成长和非公经济健康发展。</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企业调研次数率</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lastRenderedPageBreak/>
              <w:t>非公经济统战</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调查研究并反映我县非公有制经济代表人士的情况，协调关系，提出政策建议；团结、帮助、引导、教育非公有制经济代表人士，积极开展思想政治工作。会同有关部门推动扶贫工作，引导非公</w:t>
            </w:r>
            <w:proofErr w:type="gramStart"/>
            <w:r>
              <w:rPr>
                <w:rFonts w:ascii="宋体" w:hAnsi="宋体" w:cs="宋体" w:hint="eastAsia"/>
                <w:color w:val="000000"/>
                <w:kern w:val="0"/>
                <w:sz w:val="18"/>
                <w:szCs w:val="18"/>
                <w:lang w:bidi="ar"/>
              </w:rPr>
              <w:t>经济人士开展</w:t>
            </w:r>
            <w:proofErr w:type="gramEnd"/>
            <w:r>
              <w:rPr>
                <w:rFonts w:ascii="宋体" w:hAnsi="宋体" w:cs="宋体" w:hint="eastAsia"/>
                <w:color w:val="000000"/>
                <w:kern w:val="0"/>
                <w:sz w:val="18"/>
                <w:szCs w:val="18"/>
                <w:lang w:bidi="ar"/>
              </w:rPr>
              <w:t>光彩事业。</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促进非公</w:t>
            </w:r>
            <w:proofErr w:type="gramStart"/>
            <w:r>
              <w:rPr>
                <w:rFonts w:ascii="宋体" w:hAnsi="宋体" w:cs="宋体" w:hint="eastAsia"/>
                <w:color w:val="000000"/>
                <w:kern w:val="0"/>
                <w:sz w:val="18"/>
                <w:szCs w:val="18"/>
                <w:lang w:bidi="ar"/>
              </w:rPr>
              <w:t>经济人士健康</w:t>
            </w:r>
            <w:proofErr w:type="gramEnd"/>
            <w:r>
              <w:rPr>
                <w:rFonts w:ascii="宋体" w:hAnsi="宋体" w:cs="宋体" w:hint="eastAsia"/>
                <w:color w:val="000000"/>
                <w:kern w:val="0"/>
                <w:sz w:val="18"/>
                <w:szCs w:val="18"/>
                <w:lang w:bidi="ar"/>
              </w:rPr>
              <w:t>成长和非公经济健康发展。</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组织企业家外出考察学习工作完成率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非公经济统战</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调查研究并反映我县非公有制经济代表人士的情况，协调关系，提出政策建议；团结、帮助、引导、教育非公有制经济代表人士，积极开展思想政治工作。会同有关部门推动扶贫工作，引导非公</w:t>
            </w:r>
            <w:proofErr w:type="gramStart"/>
            <w:r>
              <w:rPr>
                <w:rFonts w:ascii="宋体" w:hAnsi="宋体" w:cs="宋体" w:hint="eastAsia"/>
                <w:color w:val="000000"/>
                <w:kern w:val="0"/>
                <w:sz w:val="18"/>
                <w:szCs w:val="18"/>
                <w:lang w:bidi="ar"/>
              </w:rPr>
              <w:t>经济人士开展</w:t>
            </w:r>
            <w:proofErr w:type="gramEnd"/>
            <w:r>
              <w:rPr>
                <w:rFonts w:ascii="宋体" w:hAnsi="宋体" w:cs="宋体" w:hint="eastAsia"/>
                <w:color w:val="000000"/>
                <w:kern w:val="0"/>
                <w:sz w:val="18"/>
                <w:szCs w:val="18"/>
                <w:lang w:bidi="ar"/>
              </w:rPr>
              <w:t>光彩事业。</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促进非公</w:t>
            </w:r>
            <w:proofErr w:type="gramStart"/>
            <w:r>
              <w:rPr>
                <w:rFonts w:ascii="宋体" w:hAnsi="宋体" w:cs="宋体" w:hint="eastAsia"/>
                <w:color w:val="000000"/>
                <w:kern w:val="0"/>
                <w:sz w:val="18"/>
                <w:szCs w:val="18"/>
                <w:lang w:bidi="ar"/>
              </w:rPr>
              <w:t>经济人士健康</w:t>
            </w:r>
            <w:proofErr w:type="gramEnd"/>
            <w:r>
              <w:rPr>
                <w:rFonts w:ascii="宋体" w:hAnsi="宋体" w:cs="宋体" w:hint="eastAsia"/>
                <w:color w:val="000000"/>
                <w:kern w:val="0"/>
                <w:sz w:val="18"/>
                <w:szCs w:val="18"/>
                <w:lang w:bidi="ar"/>
              </w:rPr>
              <w:t>成长和非公经济健康发展。</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引导非公</w:t>
            </w:r>
            <w:proofErr w:type="gramStart"/>
            <w:r>
              <w:rPr>
                <w:rFonts w:ascii="宋体" w:hAnsi="宋体" w:cs="宋体" w:hint="eastAsia"/>
                <w:color w:val="000000"/>
                <w:kern w:val="0"/>
                <w:sz w:val="18"/>
                <w:szCs w:val="18"/>
                <w:lang w:bidi="ar"/>
              </w:rPr>
              <w:t>经济人士开展</w:t>
            </w:r>
            <w:proofErr w:type="gramEnd"/>
            <w:r>
              <w:rPr>
                <w:rFonts w:ascii="宋体" w:hAnsi="宋体" w:cs="宋体" w:hint="eastAsia"/>
                <w:color w:val="000000"/>
                <w:kern w:val="0"/>
                <w:sz w:val="18"/>
                <w:szCs w:val="18"/>
                <w:lang w:bidi="ar"/>
              </w:rPr>
              <w:t>公益活动工作完成率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非公经济统战</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调查研究并反映我县非公有制经济代表人士的情况，协调关系，提出政策建议；团结、帮助、引导、教育非公有制经济代表人士，积极开展思想政治工作。会同有关部门推动扶贫工作，引导非公</w:t>
            </w:r>
            <w:proofErr w:type="gramStart"/>
            <w:r>
              <w:rPr>
                <w:rFonts w:ascii="宋体" w:hAnsi="宋体" w:cs="宋体" w:hint="eastAsia"/>
                <w:color w:val="000000"/>
                <w:kern w:val="0"/>
                <w:sz w:val="18"/>
                <w:szCs w:val="18"/>
                <w:lang w:bidi="ar"/>
              </w:rPr>
              <w:t>经济人士开展</w:t>
            </w:r>
            <w:proofErr w:type="gramEnd"/>
            <w:r>
              <w:rPr>
                <w:rFonts w:ascii="宋体" w:hAnsi="宋体" w:cs="宋体" w:hint="eastAsia"/>
                <w:color w:val="000000"/>
                <w:kern w:val="0"/>
                <w:sz w:val="18"/>
                <w:szCs w:val="18"/>
                <w:lang w:bidi="ar"/>
              </w:rPr>
              <w:t>光彩事业。</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促进非公</w:t>
            </w:r>
            <w:proofErr w:type="gramStart"/>
            <w:r>
              <w:rPr>
                <w:rFonts w:ascii="宋体" w:hAnsi="宋体" w:cs="宋体" w:hint="eastAsia"/>
                <w:color w:val="000000"/>
                <w:kern w:val="0"/>
                <w:sz w:val="18"/>
                <w:szCs w:val="18"/>
                <w:lang w:bidi="ar"/>
              </w:rPr>
              <w:t>经济人士健康</w:t>
            </w:r>
            <w:proofErr w:type="gramEnd"/>
            <w:r>
              <w:rPr>
                <w:rFonts w:ascii="宋体" w:hAnsi="宋体" w:cs="宋体" w:hint="eastAsia"/>
                <w:color w:val="000000"/>
                <w:kern w:val="0"/>
                <w:sz w:val="18"/>
                <w:szCs w:val="18"/>
                <w:lang w:bidi="ar"/>
              </w:rPr>
              <w:t>成长和非公经济健康发展。</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完成光促会</w:t>
            </w:r>
            <w:proofErr w:type="gramEnd"/>
            <w:r>
              <w:rPr>
                <w:rFonts w:ascii="宋体" w:hAnsi="宋体" w:cs="宋体" w:hint="eastAsia"/>
                <w:color w:val="000000"/>
                <w:kern w:val="0"/>
                <w:sz w:val="18"/>
                <w:szCs w:val="18"/>
                <w:lang w:bidi="ar"/>
              </w:rPr>
              <w:t>换届工作情况</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完成换届</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届中调整</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召开会议</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未完成</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非公经济统战</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调查研究并反映我县非公有制经济代表人士的情况，协调关系，提出政策建议；团结、帮助、引导、教育非公有制经济代表人士，积极开展思想政治工作。会同有关部门推动扶贫工作，引导非公</w:t>
            </w:r>
            <w:proofErr w:type="gramStart"/>
            <w:r>
              <w:rPr>
                <w:rFonts w:ascii="宋体" w:hAnsi="宋体" w:cs="宋体" w:hint="eastAsia"/>
                <w:color w:val="000000"/>
                <w:kern w:val="0"/>
                <w:sz w:val="18"/>
                <w:szCs w:val="18"/>
                <w:lang w:bidi="ar"/>
              </w:rPr>
              <w:t>经济人士开展</w:t>
            </w:r>
            <w:proofErr w:type="gramEnd"/>
            <w:r>
              <w:rPr>
                <w:rFonts w:ascii="宋体" w:hAnsi="宋体" w:cs="宋体" w:hint="eastAsia"/>
                <w:color w:val="000000"/>
                <w:kern w:val="0"/>
                <w:sz w:val="18"/>
                <w:szCs w:val="18"/>
                <w:lang w:bidi="ar"/>
              </w:rPr>
              <w:t>光彩事业。</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促进非公</w:t>
            </w:r>
            <w:proofErr w:type="gramStart"/>
            <w:r>
              <w:rPr>
                <w:rFonts w:ascii="宋体" w:hAnsi="宋体" w:cs="宋体" w:hint="eastAsia"/>
                <w:color w:val="000000"/>
                <w:kern w:val="0"/>
                <w:sz w:val="18"/>
                <w:szCs w:val="18"/>
                <w:lang w:bidi="ar"/>
              </w:rPr>
              <w:t>经济人士健康</w:t>
            </w:r>
            <w:proofErr w:type="gramEnd"/>
            <w:r>
              <w:rPr>
                <w:rFonts w:ascii="宋体" w:hAnsi="宋体" w:cs="宋体" w:hint="eastAsia"/>
                <w:color w:val="000000"/>
                <w:kern w:val="0"/>
                <w:sz w:val="18"/>
                <w:szCs w:val="18"/>
                <w:lang w:bidi="ar"/>
              </w:rPr>
              <w:t>成长和非公经济健康发展。</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参与非公经济企业党建工作完成率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非公经济统战</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调查研究并反映我县非公有制经济代表人士的情况，协调关系，提出政策建议；团结、帮助、引导、教育非公有制经济代表人士，</w:t>
            </w:r>
            <w:r>
              <w:rPr>
                <w:rFonts w:ascii="宋体" w:hAnsi="宋体" w:cs="宋体" w:hint="eastAsia"/>
                <w:color w:val="000000"/>
                <w:kern w:val="0"/>
                <w:sz w:val="18"/>
                <w:szCs w:val="18"/>
                <w:lang w:bidi="ar"/>
              </w:rPr>
              <w:lastRenderedPageBreak/>
              <w:t>积极开展思想政治工作。会同有关部门推动扶贫工作，引导非公</w:t>
            </w:r>
            <w:proofErr w:type="gramStart"/>
            <w:r>
              <w:rPr>
                <w:rFonts w:ascii="宋体" w:hAnsi="宋体" w:cs="宋体" w:hint="eastAsia"/>
                <w:color w:val="000000"/>
                <w:kern w:val="0"/>
                <w:sz w:val="18"/>
                <w:szCs w:val="18"/>
                <w:lang w:bidi="ar"/>
              </w:rPr>
              <w:t>经济人士开展</w:t>
            </w:r>
            <w:proofErr w:type="gramEnd"/>
            <w:r>
              <w:rPr>
                <w:rFonts w:ascii="宋体" w:hAnsi="宋体" w:cs="宋体" w:hint="eastAsia"/>
                <w:color w:val="000000"/>
                <w:kern w:val="0"/>
                <w:sz w:val="18"/>
                <w:szCs w:val="18"/>
                <w:lang w:bidi="ar"/>
              </w:rPr>
              <w:t>光彩事业。</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lastRenderedPageBreak/>
              <w:t>促进非公</w:t>
            </w:r>
            <w:proofErr w:type="gramStart"/>
            <w:r>
              <w:rPr>
                <w:rFonts w:ascii="宋体" w:hAnsi="宋体" w:cs="宋体" w:hint="eastAsia"/>
                <w:color w:val="000000"/>
                <w:kern w:val="0"/>
                <w:sz w:val="18"/>
                <w:szCs w:val="18"/>
                <w:lang w:bidi="ar"/>
              </w:rPr>
              <w:t>经济人士健康</w:t>
            </w:r>
            <w:proofErr w:type="gramEnd"/>
            <w:r>
              <w:rPr>
                <w:rFonts w:ascii="宋体" w:hAnsi="宋体" w:cs="宋体" w:hint="eastAsia"/>
                <w:color w:val="000000"/>
                <w:kern w:val="0"/>
                <w:sz w:val="18"/>
                <w:szCs w:val="18"/>
                <w:lang w:bidi="ar"/>
              </w:rPr>
              <w:t>成长和非公经济健康发展。</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“入企帮扶”活动完成率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lastRenderedPageBreak/>
              <w:t>非公经济统战</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调查研究并反映我县非公有制经济代表人士的情况，协调关系，提出政策建议；团结、帮助、引导、教育非公有制经济代表人士，积极开展思想政治工作。会同有关部门推动扶贫工作，引导非公</w:t>
            </w:r>
            <w:proofErr w:type="gramStart"/>
            <w:r>
              <w:rPr>
                <w:rFonts w:ascii="宋体" w:hAnsi="宋体" w:cs="宋体" w:hint="eastAsia"/>
                <w:color w:val="000000"/>
                <w:kern w:val="0"/>
                <w:sz w:val="18"/>
                <w:szCs w:val="18"/>
                <w:lang w:bidi="ar"/>
              </w:rPr>
              <w:t>经济人士开展</w:t>
            </w:r>
            <w:proofErr w:type="gramEnd"/>
            <w:r>
              <w:rPr>
                <w:rFonts w:ascii="宋体" w:hAnsi="宋体" w:cs="宋体" w:hint="eastAsia"/>
                <w:color w:val="000000"/>
                <w:kern w:val="0"/>
                <w:sz w:val="18"/>
                <w:szCs w:val="18"/>
                <w:lang w:bidi="ar"/>
              </w:rPr>
              <w:t>光彩事业。</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促进非公</w:t>
            </w:r>
            <w:proofErr w:type="gramStart"/>
            <w:r>
              <w:rPr>
                <w:rFonts w:ascii="宋体" w:hAnsi="宋体" w:cs="宋体" w:hint="eastAsia"/>
                <w:color w:val="000000"/>
                <w:kern w:val="0"/>
                <w:sz w:val="18"/>
                <w:szCs w:val="18"/>
                <w:lang w:bidi="ar"/>
              </w:rPr>
              <w:t>经济人士健康</w:t>
            </w:r>
            <w:proofErr w:type="gramEnd"/>
            <w:r>
              <w:rPr>
                <w:rFonts w:ascii="宋体" w:hAnsi="宋体" w:cs="宋体" w:hint="eastAsia"/>
                <w:color w:val="000000"/>
                <w:kern w:val="0"/>
                <w:sz w:val="18"/>
                <w:szCs w:val="18"/>
                <w:lang w:bidi="ar"/>
              </w:rPr>
              <w:t>成长和非公经济健康发展。</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开展非公经济企业家培训工作完成率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非公经济统战</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调查研究并反映我县非公有制经济代表人士的情况，协调关系，提出政策建议；团结、帮助、引导、教育非公有制经济代表人士，积极开展思想政治工作。会同有关部门推动扶贫工作，引导非公</w:t>
            </w:r>
            <w:proofErr w:type="gramStart"/>
            <w:r>
              <w:rPr>
                <w:rFonts w:ascii="宋体" w:hAnsi="宋体" w:cs="宋体" w:hint="eastAsia"/>
                <w:color w:val="000000"/>
                <w:kern w:val="0"/>
                <w:sz w:val="18"/>
                <w:szCs w:val="18"/>
                <w:lang w:bidi="ar"/>
              </w:rPr>
              <w:t>经济人士开展</w:t>
            </w:r>
            <w:proofErr w:type="gramEnd"/>
            <w:r>
              <w:rPr>
                <w:rFonts w:ascii="宋体" w:hAnsi="宋体" w:cs="宋体" w:hint="eastAsia"/>
                <w:color w:val="000000"/>
                <w:kern w:val="0"/>
                <w:sz w:val="18"/>
                <w:szCs w:val="18"/>
                <w:lang w:bidi="ar"/>
              </w:rPr>
              <w:t>光彩事业。</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促进非公</w:t>
            </w:r>
            <w:proofErr w:type="gramStart"/>
            <w:r>
              <w:rPr>
                <w:rFonts w:ascii="宋体" w:hAnsi="宋体" w:cs="宋体" w:hint="eastAsia"/>
                <w:color w:val="000000"/>
                <w:kern w:val="0"/>
                <w:sz w:val="18"/>
                <w:szCs w:val="18"/>
                <w:lang w:bidi="ar"/>
              </w:rPr>
              <w:t>经济人士健康</w:t>
            </w:r>
            <w:proofErr w:type="gramEnd"/>
            <w:r>
              <w:rPr>
                <w:rFonts w:ascii="宋体" w:hAnsi="宋体" w:cs="宋体" w:hint="eastAsia"/>
                <w:color w:val="000000"/>
                <w:kern w:val="0"/>
                <w:sz w:val="18"/>
                <w:szCs w:val="18"/>
                <w:lang w:bidi="ar"/>
              </w:rPr>
              <w:t>成长和非公经济健康发展。</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指导威县青年企业家商会等主管团体工作</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非公经济统战</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调查研究并反映我县非公有制经济代表人士的情况，协调关系，提出政策建议；团结、帮助、引导、教育非公有制经济代表人士，积极开展思想政治工作。会同有关部门推动扶贫工作，引导非公</w:t>
            </w:r>
            <w:proofErr w:type="gramStart"/>
            <w:r>
              <w:rPr>
                <w:rFonts w:ascii="宋体" w:hAnsi="宋体" w:cs="宋体" w:hint="eastAsia"/>
                <w:color w:val="000000"/>
                <w:kern w:val="0"/>
                <w:sz w:val="18"/>
                <w:szCs w:val="18"/>
                <w:lang w:bidi="ar"/>
              </w:rPr>
              <w:t>经济人士开展</w:t>
            </w:r>
            <w:proofErr w:type="gramEnd"/>
            <w:r>
              <w:rPr>
                <w:rFonts w:ascii="宋体" w:hAnsi="宋体" w:cs="宋体" w:hint="eastAsia"/>
                <w:color w:val="000000"/>
                <w:kern w:val="0"/>
                <w:sz w:val="18"/>
                <w:szCs w:val="18"/>
                <w:lang w:bidi="ar"/>
              </w:rPr>
              <w:t>光彩事业。</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促进非公</w:t>
            </w:r>
            <w:proofErr w:type="gramStart"/>
            <w:r>
              <w:rPr>
                <w:rFonts w:ascii="宋体" w:hAnsi="宋体" w:cs="宋体" w:hint="eastAsia"/>
                <w:color w:val="000000"/>
                <w:kern w:val="0"/>
                <w:sz w:val="18"/>
                <w:szCs w:val="18"/>
                <w:lang w:bidi="ar"/>
              </w:rPr>
              <w:t>经济人士健康</w:t>
            </w:r>
            <w:proofErr w:type="gramEnd"/>
            <w:r>
              <w:rPr>
                <w:rFonts w:ascii="宋体" w:hAnsi="宋体" w:cs="宋体" w:hint="eastAsia"/>
                <w:color w:val="000000"/>
                <w:kern w:val="0"/>
                <w:sz w:val="18"/>
                <w:szCs w:val="18"/>
                <w:lang w:bidi="ar"/>
              </w:rPr>
              <w:t>成长和非公经济健康发展。</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招商引资、服务项目建设工作开展成效率</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党外干部队伍建设</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负责党外人士的政治安排，培养、考察、选拔、推荐、安排党外人士担任政府和司法机关领导职务，党外后备干部和新的代表人物队伍建设；协助民主党派市委、市工商联和市有关统战团体做好干部管理工作。</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负责党外人士的政治安排，培养、考察、选拔、推荐、安排党外人士担任政府和司法机关领导职务，党外后备干部和新的代表人物队伍建设；协助有关统战团体做好干部管理工作</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年度座谈、培训活动工作完成率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lastRenderedPageBreak/>
              <w:t>党外干部队伍建设</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负责党外人士的政治安排，培养、考察、选拔、推荐、安排党外人士担任政府和司法机关领导职务，党外后备干部和新的代表人物队伍建设；协助民主党派市委、市工商联和市有关统战团体做好干部管理工作。</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负责党外人士的政治安排，培养、考察、选拔、推荐、安排党外人士担任政府和司法机关领导职务，党外后备干部和新的代表人物队伍建设；协助有关统战团体做好干部管理工作</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遴选推荐党外人士担任人大代表、政协委员人数</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80</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20</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党外干部队伍建设</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负责党外人士的政治安排，培养、考察、选拔、推荐、安排党外人士担任政府和司法机关领导职务，党外后备干部和新的代表人物队伍建设；协助民主党派市委、市工商联和市有关统战团体做好干部管理工作。</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负责党外人士的政治安排，培养、考察、选拔、推荐、安排党外人士担任政府和司法机关领导职务，党外后备干部和新的代表人物队伍建设；协助有关统战团体做好干部管理工作</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推荐人大代表中达到党外人士不少于35%、常委不少于30%的要求</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35%/30%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25%/25%</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20%/20%</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15%/15%</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党外干部队伍建设</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负责党外人士的政治安排，培养、考察、选拔、推荐、安排党外人士担任政府和司法机关领导职务，党外后备干部和新的代表人物队伍建设；协助民主党派市委、市工商联和市有关统战团体做好干部管理工作。</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负责党外人士的政治安排，培养、考察、选拔、推荐、安排党外人士担任政府和司法机关领导职务，党外后备干部和新的代表人物队伍建设；协助有关统战团体做好干部管理工作</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推荐政协委员中党外人士不少于60%、常委不少于65%的要求</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60%/65%</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50%/50%</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40%/40%</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30%/30</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党外干部队伍建设</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负责党外人士的政治安排，培养、考察、选拔、推荐、安排党外人士担任政府和司法机关领导职务，党外后备干部和新的代表人物</w:t>
            </w:r>
            <w:r>
              <w:rPr>
                <w:rFonts w:ascii="宋体" w:hAnsi="宋体" w:cs="宋体" w:hint="eastAsia"/>
                <w:color w:val="000000"/>
                <w:kern w:val="0"/>
                <w:sz w:val="18"/>
                <w:szCs w:val="18"/>
                <w:lang w:bidi="ar"/>
              </w:rPr>
              <w:lastRenderedPageBreak/>
              <w:t>队伍建设；协助民主党派市委、市工商联和市有关统战团体做好干部管理工作。</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lastRenderedPageBreak/>
              <w:t>负责党外人士的政治安排，培养、考察、选拔、推荐、安排党外人士担任政府和司法机关领导职务，党</w:t>
            </w:r>
            <w:r>
              <w:rPr>
                <w:rFonts w:ascii="宋体" w:hAnsi="宋体" w:cs="宋体" w:hint="eastAsia"/>
                <w:color w:val="000000"/>
                <w:kern w:val="0"/>
                <w:sz w:val="18"/>
                <w:szCs w:val="18"/>
                <w:lang w:bidi="ar"/>
              </w:rPr>
              <w:lastRenderedPageBreak/>
              <w:t>外后备干部和新的代表人物队伍建设；协助有关统战团体做好干部管理工作</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组织党外干部挂职锻炼、外出</w:t>
            </w:r>
            <w:r>
              <w:rPr>
                <w:rFonts w:ascii="宋体" w:hAnsi="宋体" w:cs="宋体" w:hint="eastAsia"/>
                <w:color w:val="000000"/>
                <w:kern w:val="0"/>
                <w:sz w:val="18"/>
                <w:szCs w:val="18"/>
                <w:lang w:bidi="ar"/>
              </w:rPr>
              <w:lastRenderedPageBreak/>
              <w:t>考察学习次数率</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lastRenderedPageBreak/>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lastRenderedPageBreak/>
              <w:t>党外干部队伍建设</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负责党外人士的政治安排，培养、考察、选拔、推荐、安排党外人士担任政府和司法机关领导职务，党外后备干部和新的代表人物队伍建设；协助民主党派市委、市工商联和市有关统战团体做好干部管理工作。</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负责党外人士的政治安排，培养、考察、选拔、推荐、安排党外人士担任政府和司法机关领导职务，党外后备干部和新的代表人物队伍建设；协助有关统战团体做好干部管理工作</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调整党外后备干部人数工作</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4</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2</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0</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党外知识分子统战</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调查研究党外知识分子的情况，反映意见，协调关系；联系并培养党外知识分子和出国、归国留学人员的代表人物。</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凝聚共识，弘扬正能量；发挥人才智力优势，服务经济社会发展。</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调研报告篇数</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＞3</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2</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0</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党外知识分子统战</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调查研究党外知识分子的情况，反映意见，协调关系；联系并培养党外知识分子和出国、归国留学人员的代表人物。</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凝聚共识，弘扬正能量；发挥人才智力优势，服务经济社会发展。</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联席会议工作完成率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党外知识分子统战</w:t>
            </w:r>
          </w:p>
        </w:tc>
        <w:tc>
          <w:tcPr>
            <w:tcW w:w="1417" w:type="dxa"/>
            <w:tcBorders>
              <w:top w:val="single" w:sz="6" w:space="0" w:color="000000"/>
              <w:left w:val="single" w:sz="6" w:space="0" w:color="000000"/>
              <w:bottom w:val="single" w:sz="6" w:space="0" w:color="000000"/>
              <w:right w:val="single" w:sz="6" w:space="0" w:color="000000"/>
            </w:tcBorders>
          </w:tcPr>
          <w:p w:rsidR="00D60966" w:rsidRDefault="00D60966">
            <w:pPr>
              <w:widowControl/>
              <w:jc w:val="left"/>
              <w:textAlignment w:val="top"/>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调查研究党外知识分子的情况，反映意见，协调关系；联系并培养党外知识分子和出国、归国留学人员的代表人物。</w:t>
            </w:r>
          </w:p>
        </w:tc>
        <w:tc>
          <w:tcPr>
            <w:tcW w:w="2982"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凝聚共识，弘扬正能量；发挥人才智力优势，服务经济社会发展。</w:t>
            </w:r>
          </w:p>
        </w:tc>
        <w:tc>
          <w:tcPr>
            <w:tcW w:w="109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培训工作完成率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tcBorders>
              <w:top w:val="single" w:sz="6" w:space="0" w:color="000000"/>
              <w:left w:val="single" w:sz="6" w:space="0" w:color="000000"/>
              <w:bottom w:val="single" w:sz="6" w:space="0" w:color="000000"/>
              <w:right w:val="single" w:sz="6" w:space="0" w:color="000000"/>
            </w:tcBorders>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党外知识分子统战</w:t>
            </w:r>
          </w:p>
        </w:tc>
        <w:tc>
          <w:tcPr>
            <w:tcW w:w="1417" w:type="dxa"/>
          </w:tcPr>
          <w:p w:rsidR="00D60966" w:rsidRDefault="00D60966">
            <w:pPr>
              <w:widowControl/>
              <w:jc w:val="left"/>
              <w:textAlignment w:val="top"/>
              <w:rPr>
                <w:rFonts w:ascii="方正书宋_GBK" w:eastAsia="方正书宋_GBK"/>
              </w:rPr>
            </w:pPr>
          </w:p>
        </w:tc>
        <w:tc>
          <w:tcPr>
            <w:tcW w:w="3686"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调查研究党外知识分子的情况，反映意见，协调关系；联系并培养党外知识分子和出国、归国留学人员的代表人物。</w:t>
            </w:r>
          </w:p>
        </w:tc>
        <w:tc>
          <w:tcPr>
            <w:tcW w:w="2982"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凝聚共识，弘扬正能量；发挥人才智力优势，服务经济社会发展。</w:t>
            </w:r>
          </w:p>
        </w:tc>
        <w:tc>
          <w:tcPr>
            <w:tcW w:w="1095" w:type="dxa"/>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出国和归国留学人员座谈、培训活动完成率</w:t>
            </w:r>
          </w:p>
        </w:tc>
        <w:tc>
          <w:tcPr>
            <w:tcW w:w="600"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lastRenderedPageBreak/>
              <w:t>综合业务工作</w:t>
            </w:r>
          </w:p>
        </w:tc>
        <w:tc>
          <w:tcPr>
            <w:tcW w:w="1417" w:type="dxa"/>
          </w:tcPr>
          <w:p w:rsidR="00D60966" w:rsidRDefault="00D60966">
            <w:pPr>
              <w:widowControl/>
              <w:jc w:val="left"/>
              <w:textAlignment w:val="top"/>
              <w:rPr>
                <w:rFonts w:ascii="方正书宋_GBK" w:eastAsia="方正书宋_GBK"/>
              </w:rPr>
            </w:pPr>
          </w:p>
        </w:tc>
        <w:tc>
          <w:tcPr>
            <w:tcW w:w="3686"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负责指导各乡镇党委、县直有关部门的统战工作和统战干部理论政策的培训工作；协调政府各有关部门的统战工作；受县委委托，指导工商联工作；负责全县统战宣传和联络工作以及统战各界人士的综合性工作；完成市委统战部和县委交办的其他工作</w:t>
            </w:r>
          </w:p>
        </w:tc>
        <w:tc>
          <w:tcPr>
            <w:tcW w:w="2982"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提升统战理论研究实力和社会影响力，提高统战工作科学化水平，更好地服务全县中心工作。</w:t>
            </w:r>
          </w:p>
        </w:tc>
        <w:tc>
          <w:tcPr>
            <w:tcW w:w="1095" w:type="dxa"/>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对乡镇区、有关部门主管统战工作干部培训工作完成率</w:t>
            </w:r>
          </w:p>
        </w:tc>
        <w:tc>
          <w:tcPr>
            <w:tcW w:w="600"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综合业务工作</w:t>
            </w:r>
          </w:p>
        </w:tc>
        <w:tc>
          <w:tcPr>
            <w:tcW w:w="1417" w:type="dxa"/>
          </w:tcPr>
          <w:p w:rsidR="00D60966" w:rsidRDefault="00D60966">
            <w:pPr>
              <w:widowControl/>
              <w:jc w:val="left"/>
              <w:textAlignment w:val="top"/>
              <w:rPr>
                <w:rFonts w:ascii="方正书宋_GBK" w:eastAsia="方正书宋_GBK"/>
              </w:rPr>
            </w:pPr>
          </w:p>
        </w:tc>
        <w:tc>
          <w:tcPr>
            <w:tcW w:w="3686"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负责指导各乡镇党委、县直有关部门的统战工作和统战干部理论政策的培训工作；协调政府各有关部门的统战工作；受县委委托，指导工商联工作；负责全县统战宣传和联络工作以及统战各界人士的综合性工作；完成市委统战部和县委交办的其他工作</w:t>
            </w:r>
          </w:p>
        </w:tc>
        <w:tc>
          <w:tcPr>
            <w:tcW w:w="2982"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提升统战理论研究实力和社会影响力，提高统战工作科学化水平，更好地服务全县中心工作。</w:t>
            </w:r>
          </w:p>
        </w:tc>
        <w:tc>
          <w:tcPr>
            <w:tcW w:w="1095" w:type="dxa"/>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县委常委会专题研究统战工作完成率</w:t>
            </w:r>
          </w:p>
        </w:tc>
        <w:tc>
          <w:tcPr>
            <w:tcW w:w="600"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综合业务工作</w:t>
            </w:r>
          </w:p>
        </w:tc>
        <w:tc>
          <w:tcPr>
            <w:tcW w:w="1417" w:type="dxa"/>
          </w:tcPr>
          <w:p w:rsidR="00D60966" w:rsidRDefault="00D60966">
            <w:pPr>
              <w:widowControl/>
              <w:jc w:val="left"/>
              <w:textAlignment w:val="top"/>
              <w:rPr>
                <w:rFonts w:ascii="方正书宋_GBK" w:eastAsia="方正书宋_GBK"/>
              </w:rPr>
            </w:pPr>
          </w:p>
        </w:tc>
        <w:tc>
          <w:tcPr>
            <w:tcW w:w="3686"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负责指导各乡镇党委、县直有关部门的统战工作和统战干部理论政策的培训工作；协调政府各有关部门的统战工作；受县委委托，指导工商联工作；负责全县统战宣传和联络工作以及统战各界人士的综合性工作；完成市委统战部和县委交办的其他工作</w:t>
            </w:r>
          </w:p>
        </w:tc>
        <w:tc>
          <w:tcPr>
            <w:tcW w:w="2982"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提升统战理论研究实力和社会影响力，提高统战工作科学化水平，更好地服务全县中心工作。</w:t>
            </w:r>
          </w:p>
        </w:tc>
        <w:tc>
          <w:tcPr>
            <w:tcW w:w="1095" w:type="dxa"/>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在省、市有关部门获奖励和典型发言工作完成率</w:t>
            </w:r>
          </w:p>
        </w:tc>
        <w:tc>
          <w:tcPr>
            <w:tcW w:w="600"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综合业务工作</w:t>
            </w:r>
          </w:p>
        </w:tc>
        <w:tc>
          <w:tcPr>
            <w:tcW w:w="1417" w:type="dxa"/>
          </w:tcPr>
          <w:p w:rsidR="00D60966" w:rsidRDefault="008A6FB7">
            <w:pPr>
              <w:widowControl/>
              <w:jc w:val="left"/>
              <w:textAlignment w:val="top"/>
              <w:rPr>
                <w:rFonts w:ascii="方正书宋_GBK" w:eastAsia="方正书宋_GBK"/>
              </w:rPr>
            </w:pPr>
            <w:r>
              <w:rPr>
                <w:rFonts w:ascii="方正书宋_GBK" w:eastAsia="方正书宋_GBK" w:hint="eastAsia"/>
              </w:rPr>
              <w:t>3</w:t>
            </w:r>
          </w:p>
        </w:tc>
        <w:tc>
          <w:tcPr>
            <w:tcW w:w="3686"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负责指导各乡镇党委、县直有关部门的统战工作和统战干部理论政策的培训工作；协调政府各有关部门的统战工作；受县委委托，指导工商联工作；负责全县统战宣传和联络工作以及统战各界人士的综合性工作；完成</w:t>
            </w:r>
            <w:r>
              <w:rPr>
                <w:rFonts w:ascii="宋体" w:hAnsi="宋体" w:cs="宋体" w:hint="eastAsia"/>
                <w:color w:val="000000"/>
                <w:kern w:val="0"/>
                <w:sz w:val="18"/>
                <w:szCs w:val="18"/>
                <w:lang w:bidi="ar"/>
              </w:rPr>
              <w:lastRenderedPageBreak/>
              <w:t>市委统战部和县委交办的其他工作</w:t>
            </w:r>
          </w:p>
        </w:tc>
        <w:tc>
          <w:tcPr>
            <w:tcW w:w="2982"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lastRenderedPageBreak/>
              <w:t>提升统战理论研究实力和社会影响力，提高统战工作科学化水平，更好地服务全县中心工作。</w:t>
            </w:r>
          </w:p>
        </w:tc>
        <w:tc>
          <w:tcPr>
            <w:tcW w:w="1095" w:type="dxa"/>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在各级媒体、刊物信息发表数量</w:t>
            </w:r>
          </w:p>
        </w:tc>
        <w:tc>
          <w:tcPr>
            <w:tcW w:w="600"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＞30</w:t>
            </w:r>
          </w:p>
        </w:tc>
        <w:tc>
          <w:tcPr>
            <w:tcW w:w="701"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25</w:t>
            </w:r>
          </w:p>
        </w:tc>
        <w:tc>
          <w:tcPr>
            <w:tcW w:w="737"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20</w:t>
            </w:r>
          </w:p>
        </w:tc>
        <w:tc>
          <w:tcPr>
            <w:tcW w:w="825"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w:t>
            </w:r>
          </w:p>
        </w:tc>
      </w:tr>
      <w:tr w:rsidR="00D60966">
        <w:trPr>
          <w:trHeight w:val="227"/>
          <w:jc w:val="center"/>
        </w:trPr>
        <w:tc>
          <w:tcPr>
            <w:tcW w:w="1979" w:type="dxa"/>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lastRenderedPageBreak/>
              <w:t>综合业务工作</w:t>
            </w:r>
          </w:p>
        </w:tc>
        <w:tc>
          <w:tcPr>
            <w:tcW w:w="1417" w:type="dxa"/>
          </w:tcPr>
          <w:p w:rsidR="00D60966" w:rsidRDefault="00D60966">
            <w:pPr>
              <w:widowControl/>
              <w:jc w:val="left"/>
              <w:textAlignment w:val="top"/>
              <w:rPr>
                <w:rFonts w:ascii="方正书宋_GBK" w:eastAsia="方正书宋_GBK"/>
              </w:rPr>
            </w:pPr>
          </w:p>
        </w:tc>
        <w:tc>
          <w:tcPr>
            <w:tcW w:w="3686"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负责指导各乡镇党委、县直有关部门的统战工作和统战干部理论政策的培训工作；协调政府各有关部门的统战工作；受县委委托，指导工商联工作；负责全县统战宣传和联络工作以及统战各界人士的综合性工作；完成市委统战部和县委交办的其他工作</w:t>
            </w:r>
          </w:p>
        </w:tc>
        <w:tc>
          <w:tcPr>
            <w:tcW w:w="2982"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提升统战理论研究实力和社会影响力，提高统战工作科学化水平，更好地服务全县中心工作。</w:t>
            </w:r>
          </w:p>
        </w:tc>
        <w:tc>
          <w:tcPr>
            <w:tcW w:w="1095" w:type="dxa"/>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会议、接待、信访等活动开展工作完成率</w:t>
            </w:r>
          </w:p>
        </w:tc>
        <w:tc>
          <w:tcPr>
            <w:tcW w:w="600"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工商联组织活动</w:t>
            </w:r>
          </w:p>
        </w:tc>
        <w:tc>
          <w:tcPr>
            <w:tcW w:w="1417" w:type="dxa"/>
          </w:tcPr>
          <w:p w:rsidR="00D60966" w:rsidRDefault="008A6FB7">
            <w:pPr>
              <w:widowControl/>
              <w:jc w:val="left"/>
              <w:textAlignment w:val="top"/>
              <w:rPr>
                <w:rFonts w:ascii="方正书宋_GBK" w:eastAsia="方正书宋_GBK"/>
              </w:rPr>
            </w:pPr>
            <w:r>
              <w:rPr>
                <w:rFonts w:ascii="宋体" w:hAnsi="宋体" w:cs="宋体" w:hint="eastAsia"/>
                <w:color w:val="000000"/>
                <w:kern w:val="0"/>
                <w:sz w:val="18"/>
                <w:szCs w:val="18"/>
                <w:lang w:bidi="ar"/>
              </w:rPr>
              <w:t>3</w:t>
            </w:r>
          </w:p>
        </w:tc>
        <w:tc>
          <w:tcPr>
            <w:tcW w:w="3686" w:type="dxa"/>
            <w:vAlign w:val="center"/>
          </w:tcPr>
          <w:p w:rsidR="00D60966" w:rsidRDefault="008A6FB7">
            <w:pPr>
              <w:widowControl/>
              <w:spacing w:after="180"/>
              <w:jc w:val="left"/>
              <w:textAlignment w:val="center"/>
              <w:rPr>
                <w:rFonts w:ascii="方正书宋_GBK" w:eastAsia="方正书宋_GBK"/>
              </w:rPr>
            </w:pPr>
            <w:r>
              <w:rPr>
                <w:rFonts w:ascii="宋体" w:hAnsi="宋体" w:cs="宋体" w:hint="eastAsia"/>
                <w:color w:val="000000"/>
                <w:kern w:val="0"/>
                <w:sz w:val="18"/>
                <w:szCs w:val="18"/>
                <w:lang w:bidi="ar"/>
              </w:rPr>
              <w:t>负责了解和建立健全工商联基层组织和会员发展工作；负责联系非公有制经济代表人士和建立积极分子队伍工作；负责承办会员评定专业技术职称工作；负责同业公会的组建工作；负责关于党和国家非公有制经济的方针、政策的研究及非公有制经济先进事迹的宣传工作。</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r>
          </w:p>
        </w:tc>
        <w:tc>
          <w:tcPr>
            <w:tcW w:w="2982"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做好非公有制经济代表人士的发现、培养、推荐和管理工作。</w:t>
            </w:r>
          </w:p>
        </w:tc>
        <w:tc>
          <w:tcPr>
            <w:tcW w:w="1095" w:type="dxa"/>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培训工作完成率</w:t>
            </w:r>
          </w:p>
        </w:tc>
        <w:tc>
          <w:tcPr>
            <w:tcW w:w="600"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工商联组织活动</w:t>
            </w:r>
          </w:p>
        </w:tc>
        <w:tc>
          <w:tcPr>
            <w:tcW w:w="1417" w:type="dxa"/>
          </w:tcPr>
          <w:p w:rsidR="00D60966" w:rsidRDefault="00D60966">
            <w:pPr>
              <w:widowControl/>
              <w:jc w:val="left"/>
              <w:textAlignment w:val="top"/>
              <w:rPr>
                <w:rFonts w:ascii="方正书宋_GBK" w:eastAsia="方正书宋_GBK"/>
              </w:rPr>
            </w:pPr>
          </w:p>
        </w:tc>
        <w:tc>
          <w:tcPr>
            <w:tcW w:w="3686" w:type="dxa"/>
            <w:vAlign w:val="center"/>
          </w:tcPr>
          <w:p w:rsidR="00D60966" w:rsidRDefault="008A6FB7">
            <w:pPr>
              <w:widowControl/>
              <w:spacing w:after="180"/>
              <w:jc w:val="left"/>
              <w:textAlignment w:val="center"/>
              <w:rPr>
                <w:rFonts w:ascii="方正书宋_GBK" w:eastAsia="方正书宋_GBK"/>
              </w:rPr>
            </w:pPr>
            <w:r>
              <w:rPr>
                <w:rFonts w:ascii="宋体" w:hAnsi="宋体" w:cs="宋体" w:hint="eastAsia"/>
                <w:color w:val="000000"/>
                <w:kern w:val="0"/>
                <w:sz w:val="18"/>
                <w:szCs w:val="18"/>
                <w:lang w:bidi="ar"/>
              </w:rPr>
              <w:t>负责了解和建立健全工商联基层组织和会员发展工作；负责联系非公有制经济代表人士和建立积极分子队伍工作；负责承办会员评</w:t>
            </w:r>
            <w:r>
              <w:rPr>
                <w:rFonts w:ascii="宋体" w:hAnsi="宋体" w:cs="宋体" w:hint="eastAsia"/>
                <w:color w:val="000000"/>
                <w:kern w:val="0"/>
                <w:sz w:val="18"/>
                <w:szCs w:val="18"/>
                <w:lang w:bidi="ar"/>
              </w:rPr>
              <w:lastRenderedPageBreak/>
              <w:t>定专业技术职称工作；负责同业公会的组建工作；负责关于党和国家非公有制经济的方针、政策的研究及非公有制经济先进事迹的宣传工作。</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r>
          </w:p>
        </w:tc>
        <w:tc>
          <w:tcPr>
            <w:tcW w:w="2982"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lastRenderedPageBreak/>
              <w:t>做好非公有制经济代表人士的发现、培养、推荐和管理工作。</w:t>
            </w:r>
          </w:p>
        </w:tc>
        <w:tc>
          <w:tcPr>
            <w:tcW w:w="1095" w:type="dxa"/>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调开展</w:t>
            </w:r>
            <w:proofErr w:type="gramStart"/>
            <w:r>
              <w:rPr>
                <w:rFonts w:ascii="宋体" w:hAnsi="宋体" w:cs="宋体" w:hint="eastAsia"/>
                <w:color w:val="000000"/>
                <w:kern w:val="0"/>
                <w:sz w:val="18"/>
                <w:szCs w:val="18"/>
                <w:lang w:bidi="ar"/>
              </w:rPr>
              <w:t>研</w:t>
            </w:r>
            <w:proofErr w:type="gramEnd"/>
            <w:r>
              <w:rPr>
                <w:rFonts w:ascii="宋体" w:hAnsi="宋体" w:cs="宋体" w:hint="eastAsia"/>
                <w:color w:val="000000"/>
                <w:kern w:val="0"/>
                <w:sz w:val="18"/>
                <w:szCs w:val="18"/>
                <w:lang w:bidi="ar"/>
              </w:rPr>
              <w:t>、反映意见、解决问题</w:t>
            </w:r>
            <w:r>
              <w:rPr>
                <w:rFonts w:ascii="宋体" w:hAnsi="宋体" w:cs="宋体" w:hint="eastAsia"/>
                <w:color w:val="000000"/>
                <w:kern w:val="0"/>
                <w:sz w:val="18"/>
                <w:szCs w:val="18"/>
                <w:lang w:bidi="ar"/>
              </w:rPr>
              <w:lastRenderedPageBreak/>
              <w:t>次数率</w:t>
            </w:r>
          </w:p>
        </w:tc>
        <w:tc>
          <w:tcPr>
            <w:tcW w:w="600"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lastRenderedPageBreak/>
              <w:t>100%</w:t>
            </w:r>
          </w:p>
        </w:tc>
        <w:tc>
          <w:tcPr>
            <w:tcW w:w="701"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lastRenderedPageBreak/>
              <w:t>工商联组织活动</w:t>
            </w:r>
          </w:p>
        </w:tc>
        <w:tc>
          <w:tcPr>
            <w:tcW w:w="1417" w:type="dxa"/>
          </w:tcPr>
          <w:p w:rsidR="00D60966" w:rsidRDefault="00D60966">
            <w:pPr>
              <w:widowControl/>
              <w:jc w:val="left"/>
              <w:textAlignment w:val="top"/>
              <w:rPr>
                <w:rFonts w:ascii="方正书宋_GBK" w:eastAsia="方正书宋_GBK"/>
              </w:rPr>
            </w:pPr>
          </w:p>
        </w:tc>
        <w:tc>
          <w:tcPr>
            <w:tcW w:w="3686" w:type="dxa"/>
            <w:vAlign w:val="center"/>
          </w:tcPr>
          <w:p w:rsidR="00D60966" w:rsidRDefault="008A6FB7">
            <w:pPr>
              <w:widowControl/>
              <w:spacing w:after="180"/>
              <w:jc w:val="left"/>
              <w:textAlignment w:val="center"/>
              <w:rPr>
                <w:rFonts w:ascii="方正书宋_GBK" w:eastAsia="方正书宋_GBK"/>
              </w:rPr>
            </w:pPr>
            <w:r>
              <w:rPr>
                <w:rFonts w:ascii="宋体" w:hAnsi="宋体" w:cs="宋体" w:hint="eastAsia"/>
                <w:color w:val="000000"/>
                <w:kern w:val="0"/>
                <w:sz w:val="18"/>
                <w:szCs w:val="18"/>
                <w:lang w:bidi="ar"/>
              </w:rPr>
              <w:t>负责了解和建立健全工商联基层组织和会员发展工作；负责联系非公有制经济代表人士和建立积极分子队伍工作；负责承办会员评定专业技术职称工作；负责同业公会的组建工作；负责关于党和国家非公有制经济的方针、政策的研究及非公有制经济先进事迹的宣传工作。</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r>
          </w:p>
        </w:tc>
        <w:tc>
          <w:tcPr>
            <w:tcW w:w="2982"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做好非公有制经济代表人士的发现、培养、推荐和管理工作。</w:t>
            </w:r>
          </w:p>
        </w:tc>
        <w:tc>
          <w:tcPr>
            <w:tcW w:w="1095" w:type="dxa"/>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提供信息、融资、法律等服务数量</w:t>
            </w:r>
          </w:p>
        </w:tc>
        <w:tc>
          <w:tcPr>
            <w:tcW w:w="600"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w:t>
            </w:r>
          </w:p>
        </w:tc>
        <w:tc>
          <w:tcPr>
            <w:tcW w:w="701"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4</w:t>
            </w:r>
          </w:p>
        </w:tc>
        <w:tc>
          <w:tcPr>
            <w:tcW w:w="737"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2</w:t>
            </w:r>
          </w:p>
        </w:tc>
        <w:tc>
          <w:tcPr>
            <w:tcW w:w="825"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0</w:t>
            </w:r>
          </w:p>
        </w:tc>
      </w:tr>
      <w:tr w:rsidR="00D60966">
        <w:trPr>
          <w:trHeight w:val="227"/>
          <w:jc w:val="center"/>
        </w:trPr>
        <w:tc>
          <w:tcPr>
            <w:tcW w:w="1979" w:type="dxa"/>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lastRenderedPageBreak/>
              <w:t>工商联组织活动</w:t>
            </w:r>
          </w:p>
        </w:tc>
        <w:tc>
          <w:tcPr>
            <w:tcW w:w="1417" w:type="dxa"/>
          </w:tcPr>
          <w:p w:rsidR="00D60966" w:rsidRDefault="00D60966">
            <w:pPr>
              <w:widowControl/>
              <w:jc w:val="left"/>
              <w:textAlignment w:val="top"/>
              <w:rPr>
                <w:rFonts w:ascii="方正书宋_GBK" w:eastAsia="方正书宋_GBK"/>
              </w:rPr>
            </w:pPr>
          </w:p>
        </w:tc>
        <w:tc>
          <w:tcPr>
            <w:tcW w:w="3686" w:type="dxa"/>
            <w:vAlign w:val="center"/>
          </w:tcPr>
          <w:p w:rsidR="00D60966" w:rsidRDefault="008A6FB7">
            <w:pPr>
              <w:widowControl/>
              <w:spacing w:after="180"/>
              <w:jc w:val="left"/>
              <w:textAlignment w:val="center"/>
              <w:rPr>
                <w:rFonts w:ascii="方正书宋_GBK" w:eastAsia="方正书宋_GBK"/>
              </w:rPr>
            </w:pPr>
            <w:r>
              <w:rPr>
                <w:rFonts w:ascii="宋体" w:hAnsi="宋体" w:cs="宋体" w:hint="eastAsia"/>
                <w:color w:val="000000"/>
                <w:kern w:val="0"/>
                <w:sz w:val="18"/>
                <w:szCs w:val="18"/>
                <w:lang w:bidi="ar"/>
              </w:rPr>
              <w:t>负责了解和建立健全工商联基层组织和会员发展工作；负责联系非公有制经济代表人士和建立积极分子队伍工作；负责承办会员评定专业技术职称工作；负责同业公会的组建工作；负责关于党和国家非公有制经济的方针、政策的研究及非公有制经济先进事迹的宣传工作。</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r>
          </w:p>
        </w:tc>
        <w:tc>
          <w:tcPr>
            <w:tcW w:w="2982"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推动设立行业协会、园区商会等商会组织，并作为其业务主管单位。</w:t>
            </w:r>
          </w:p>
        </w:tc>
        <w:tc>
          <w:tcPr>
            <w:tcW w:w="1095" w:type="dxa"/>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筹备成立重点行业协会和工业园区、农业开发区商会</w:t>
            </w:r>
          </w:p>
        </w:tc>
        <w:tc>
          <w:tcPr>
            <w:tcW w:w="600"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＞3</w:t>
            </w:r>
          </w:p>
        </w:tc>
        <w:tc>
          <w:tcPr>
            <w:tcW w:w="701"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2</w:t>
            </w:r>
          </w:p>
        </w:tc>
        <w:tc>
          <w:tcPr>
            <w:tcW w:w="737"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w:t>
            </w:r>
          </w:p>
        </w:tc>
        <w:tc>
          <w:tcPr>
            <w:tcW w:w="825"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0</w:t>
            </w:r>
          </w:p>
        </w:tc>
      </w:tr>
      <w:tr w:rsidR="00D60966">
        <w:trPr>
          <w:trHeight w:val="227"/>
          <w:jc w:val="center"/>
        </w:trPr>
        <w:tc>
          <w:tcPr>
            <w:tcW w:w="1979" w:type="dxa"/>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光彩事业和对外联系</w:t>
            </w:r>
          </w:p>
        </w:tc>
        <w:tc>
          <w:tcPr>
            <w:tcW w:w="1417" w:type="dxa"/>
          </w:tcPr>
          <w:p w:rsidR="00D60966" w:rsidRDefault="00D60966">
            <w:pPr>
              <w:widowControl/>
              <w:jc w:val="left"/>
              <w:textAlignment w:val="top"/>
              <w:rPr>
                <w:rFonts w:ascii="方正书宋_GBK" w:eastAsia="方正书宋_GBK"/>
              </w:rPr>
            </w:pPr>
          </w:p>
        </w:tc>
        <w:tc>
          <w:tcPr>
            <w:tcW w:w="3686" w:type="dxa"/>
            <w:vAlign w:val="center"/>
          </w:tcPr>
          <w:p w:rsidR="00D60966" w:rsidRDefault="008A6FB7">
            <w:pPr>
              <w:widowControl/>
              <w:spacing w:after="180"/>
              <w:jc w:val="left"/>
              <w:textAlignment w:val="center"/>
              <w:rPr>
                <w:rFonts w:ascii="方正书宋_GBK" w:eastAsia="方正书宋_GBK"/>
              </w:rPr>
            </w:pPr>
            <w:r>
              <w:rPr>
                <w:rFonts w:ascii="宋体" w:hAnsi="宋体" w:cs="宋体" w:hint="eastAsia"/>
                <w:color w:val="000000"/>
                <w:kern w:val="0"/>
                <w:sz w:val="18"/>
                <w:szCs w:val="18"/>
                <w:lang w:bidi="ar"/>
              </w:rPr>
              <w:t>负责组织实施扶贫光彩事业和威县光彩事业促进会的日常工作；负责组织会员企业和非公有制经济企业参加国内外的展销会、交易会；负责经济信息资讯工作；负责与港、澳、台和海外工商社团及工商界人士的联系及开展多种形式的经济合作，办理非公有制经济会员出国（境）的报批工作。</w:t>
            </w:r>
            <w:r>
              <w:rPr>
                <w:rFonts w:ascii="宋体" w:hAnsi="宋体" w:cs="宋体" w:hint="eastAsia"/>
                <w:color w:val="000000"/>
                <w:kern w:val="0"/>
                <w:sz w:val="18"/>
                <w:szCs w:val="18"/>
                <w:lang w:bidi="ar"/>
              </w:rPr>
              <w:br/>
            </w:r>
          </w:p>
        </w:tc>
        <w:tc>
          <w:tcPr>
            <w:tcW w:w="2982" w:type="dxa"/>
            <w:vAlign w:val="center"/>
          </w:tcPr>
          <w:p w:rsidR="00D60966" w:rsidRDefault="008A6FB7">
            <w:pPr>
              <w:widowControl/>
              <w:spacing w:after="180"/>
              <w:jc w:val="left"/>
              <w:textAlignment w:val="center"/>
              <w:rPr>
                <w:rFonts w:ascii="方正书宋_GBK" w:eastAsia="方正书宋_GBK"/>
              </w:rPr>
            </w:pPr>
            <w:r>
              <w:rPr>
                <w:rFonts w:ascii="宋体" w:hAnsi="宋体" w:cs="宋体" w:hint="eastAsia"/>
                <w:color w:val="000000"/>
                <w:kern w:val="0"/>
                <w:sz w:val="18"/>
                <w:szCs w:val="18"/>
                <w:lang w:bidi="ar"/>
              </w:rPr>
              <w:t>组织实施扶贫光彩事业，开展工商业联合会 “春雨行动—光彩手拉手”帮扶活动，积极引导我县民营企业广泛参与社会扶贫帮困活动。</w:t>
            </w:r>
          </w:p>
        </w:tc>
        <w:tc>
          <w:tcPr>
            <w:tcW w:w="1095" w:type="dxa"/>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威县光彩事业促进会开展活动工作完成率</w:t>
            </w:r>
          </w:p>
        </w:tc>
        <w:tc>
          <w:tcPr>
            <w:tcW w:w="600"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lastRenderedPageBreak/>
              <w:t>光彩事业和对外联系</w:t>
            </w:r>
          </w:p>
        </w:tc>
        <w:tc>
          <w:tcPr>
            <w:tcW w:w="1417" w:type="dxa"/>
          </w:tcPr>
          <w:p w:rsidR="00D60966" w:rsidRDefault="00D60966">
            <w:pPr>
              <w:widowControl/>
              <w:jc w:val="left"/>
              <w:textAlignment w:val="top"/>
              <w:rPr>
                <w:rFonts w:ascii="方正书宋_GBK" w:eastAsia="方正书宋_GBK"/>
              </w:rPr>
            </w:pPr>
          </w:p>
        </w:tc>
        <w:tc>
          <w:tcPr>
            <w:tcW w:w="3686" w:type="dxa"/>
            <w:vAlign w:val="center"/>
          </w:tcPr>
          <w:p w:rsidR="00D60966" w:rsidRDefault="008A6FB7">
            <w:pPr>
              <w:widowControl/>
              <w:spacing w:after="180"/>
              <w:jc w:val="left"/>
              <w:textAlignment w:val="center"/>
              <w:rPr>
                <w:rFonts w:ascii="方正书宋_GBK" w:eastAsia="方正书宋_GBK"/>
              </w:rPr>
            </w:pPr>
            <w:r>
              <w:rPr>
                <w:rFonts w:ascii="宋体" w:hAnsi="宋体" w:cs="宋体" w:hint="eastAsia"/>
                <w:color w:val="000000"/>
                <w:kern w:val="0"/>
                <w:sz w:val="18"/>
                <w:szCs w:val="18"/>
                <w:lang w:bidi="ar"/>
              </w:rPr>
              <w:t>负责组织实施扶贫光彩事业和威县光彩事业促进会的日常工作；负责组织会员企业和非公有制经济企业参加国内外的展销会、交易会；负责经济信息资讯工作；负责与港、澳、台和海外工商社团及工商界人士的联系及开展多种形式的经济合作，办理非公有制经济会员出国（境）的报批工作。</w:t>
            </w:r>
            <w:r>
              <w:rPr>
                <w:rFonts w:ascii="宋体" w:hAnsi="宋体" w:cs="宋体" w:hint="eastAsia"/>
                <w:color w:val="000000"/>
                <w:kern w:val="0"/>
                <w:sz w:val="18"/>
                <w:szCs w:val="18"/>
                <w:lang w:bidi="ar"/>
              </w:rPr>
              <w:br/>
            </w:r>
          </w:p>
        </w:tc>
        <w:tc>
          <w:tcPr>
            <w:tcW w:w="2982" w:type="dxa"/>
            <w:vAlign w:val="center"/>
          </w:tcPr>
          <w:p w:rsidR="00D60966" w:rsidRDefault="008A6FB7">
            <w:pPr>
              <w:widowControl/>
              <w:spacing w:after="180"/>
              <w:jc w:val="left"/>
              <w:textAlignment w:val="center"/>
              <w:rPr>
                <w:rFonts w:ascii="方正书宋_GBK" w:eastAsia="方正书宋_GBK"/>
              </w:rPr>
            </w:pPr>
            <w:r>
              <w:rPr>
                <w:rFonts w:ascii="宋体" w:hAnsi="宋体" w:cs="宋体" w:hint="eastAsia"/>
                <w:color w:val="000000"/>
                <w:kern w:val="0"/>
                <w:sz w:val="18"/>
                <w:szCs w:val="18"/>
                <w:lang w:bidi="ar"/>
              </w:rPr>
              <w:t>组织实施扶贫光彩事业，开展工商业联合会 “春雨行动—光彩手拉手”帮扶活动，积极引导我县民营企业广泛参与社会扶贫帮困活动。</w:t>
            </w:r>
          </w:p>
        </w:tc>
        <w:tc>
          <w:tcPr>
            <w:tcW w:w="1095" w:type="dxa"/>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开展 “春雨行动—光彩手拉手”帮扶活动次数、帮扶人数和金额工作完成率</w:t>
            </w:r>
          </w:p>
        </w:tc>
        <w:tc>
          <w:tcPr>
            <w:tcW w:w="600"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光彩事业和对外联系</w:t>
            </w:r>
          </w:p>
        </w:tc>
        <w:tc>
          <w:tcPr>
            <w:tcW w:w="1417" w:type="dxa"/>
          </w:tcPr>
          <w:p w:rsidR="00D60966" w:rsidRDefault="00D60966">
            <w:pPr>
              <w:widowControl/>
              <w:jc w:val="left"/>
              <w:textAlignment w:val="top"/>
              <w:rPr>
                <w:rFonts w:ascii="方正书宋_GBK" w:eastAsia="方正书宋_GBK"/>
              </w:rPr>
            </w:pPr>
          </w:p>
        </w:tc>
        <w:tc>
          <w:tcPr>
            <w:tcW w:w="3686" w:type="dxa"/>
            <w:vAlign w:val="center"/>
          </w:tcPr>
          <w:p w:rsidR="00D60966" w:rsidRDefault="008A6FB7">
            <w:pPr>
              <w:widowControl/>
              <w:spacing w:after="180"/>
              <w:jc w:val="left"/>
              <w:textAlignment w:val="center"/>
              <w:rPr>
                <w:rFonts w:ascii="方正书宋_GBK" w:eastAsia="方正书宋_GBK"/>
              </w:rPr>
            </w:pPr>
            <w:r>
              <w:rPr>
                <w:rFonts w:ascii="宋体" w:hAnsi="宋体" w:cs="宋体" w:hint="eastAsia"/>
                <w:color w:val="000000"/>
                <w:kern w:val="0"/>
                <w:sz w:val="18"/>
                <w:szCs w:val="18"/>
                <w:lang w:bidi="ar"/>
              </w:rPr>
              <w:t>负责组织实施扶贫光彩事业和威县光彩事业促进会的日常工作；负责组织会员企业和非公有制经济企业参加国内外的展销会、交易会；负责经济信息资讯工作；负责与港、澳、台和海外工商社团及工商界人士的联系及开展多种形式的经济合作，办理非公有制经济会员出国（境）的报批工作。</w:t>
            </w:r>
            <w:r>
              <w:rPr>
                <w:rFonts w:ascii="宋体" w:hAnsi="宋体" w:cs="宋体" w:hint="eastAsia"/>
                <w:color w:val="000000"/>
                <w:kern w:val="0"/>
                <w:sz w:val="18"/>
                <w:szCs w:val="18"/>
                <w:lang w:bidi="ar"/>
              </w:rPr>
              <w:br/>
            </w:r>
          </w:p>
        </w:tc>
        <w:tc>
          <w:tcPr>
            <w:tcW w:w="2982"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组织会员企业和非公有制经济企业参加国内外的展销会、交易会。</w:t>
            </w:r>
          </w:p>
        </w:tc>
        <w:tc>
          <w:tcPr>
            <w:tcW w:w="1095" w:type="dxa"/>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组织会员企业和非公有制经济企业参加国内外的展销会、交易会工作完成率</w:t>
            </w:r>
          </w:p>
        </w:tc>
        <w:tc>
          <w:tcPr>
            <w:tcW w:w="600"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100%</w:t>
            </w:r>
          </w:p>
        </w:tc>
        <w:tc>
          <w:tcPr>
            <w:tcW w:w="701"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75%以上</w:t>
            </w:r>
          </w:p>
        </w:tc>
        <w:tc>
          <w:tcPr>
            <w:tcW w:w="737"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50%以上</w:t>
            </w:r>
          </w:p>
        </w:tc>
        <w:tc>
          <w:tcPr>
            <w:tcW w:w="825"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50%以下</w:t>
            </w:r>
          </w:p>
        </w:tc>
      </w:tr>
      <w:tr w:rsidR="00D60966">
        <w:trPr>
          <w:trHeight w:val="227"/>
          <w:jc w:val="center"/>
        </w:trPr>
        <w:tc>
          <w:tcPr>
            <w:tcW w:w="1979" w:type="dxa"/>
            <w:vAlign w:val="center"/>
          </w:tcPr>
          <w:p w:rsidR="00D60966" w:rsidRDefault="008A6FB7">
            <w:pPr>
              <w:widowControl/>
              <w:jc w:val="left"/>
              <w:textAlignment w:val="center"/>
              <w:rPr>
                <w:rFonts w:ascii="方正书宋_GBK" w:eastAsia="方正书宋_GBK"/>
                <w:b/>
                <w:bCs/>
              </w:rPr>
            </w:pPr>
            <w:r>
              <w:rPr>
                <w:rFonts w:ascii="宋体" w:hAnsi="宋体" w:cs="宋体" w:hint="eastAsia"/>
                <w:color w:val="000000"/>
                <w:kern w:val="0"/>
                <w:sz w:val="18"/>
                <w:szCs w:val="18"/>
                <w:lang w:bidi="ar"/>
              </w:rPr>
              <w:t>光彩事业和对外联系</w:t>
            </w:r>
          </w:p>
        </w:tc>
        <w:tc>
          <w:tcPr>
            <w:tcW w:w="1417" w:type="dxa"/>
          </w:tcPr>
          <w:p w:rsidR="00D60966" w:rsidRDefault="00D60966">
            <w:pPr>
              <w:widowControl/>
              <w:jc w:val="left"/>
              <w:textAlignment w:val="top"/>
              <w:rPr>
                <w:rFonts w:ascii="方正书宋_GBK" w:eastAsia="方正书宋_GBK"/>
              </w:rPr>
            </w:pPr>
          </w:p>
        </w:tc>
        <w:tc>
          <w:tcPr>
            <w:tcW w:w="3686" w:type="dxa"/>
            <w:vAlign w:val="center"/>
          </w:tcPr>
          <w:p w:rsidR="00D60966" w:rsidRDefault="008A6FB7">
            <w:pPr>
              <w:widowControl/>
              <w:spacing w:after="180"/>
              <w:jc w:val="left"/>
              <w:textAlignment w:val="center"/>
              <w:rPr>
                <w:rFonts w:ascii="方正书宋_GBK" w:eastAsia="方正书宋_GBK"/>
              </w:rPr>
            </w:pPr>
            <w:r>
              <w:rPr>
                <w:rFonts w:ascii="宋体" w:hAnsi="宋体" w:cs="宋体" w:hint="eastAsia"/>
                <w:color w:val="000000"/>
                <w:kern w:val="0"/>
                <w:sz w:val="18"/>
                <w:szCs w:val="18"/>
                <w:lang w:bidi="ar"/>
              </w:rPr>
              <w:t>负责组织实施扶贫光彩事业和威县光彩事业促进会的日常工作；负责组织会员企业和非公有制经济企业参加国内外的展销会、交易会；负责经济信息资讯工作；负责与港、澳、</w:t>
            </w:r>
            <w:r>
              <w:rPr>
                <w:rFonts w:ascii="宋体" w:hAnsi="宋体" w:cs="宋体" w:hint="eastAsia"/>
                <w:color w:val="000000"/>
                <w:kern w:val="0"/>
                <w:sz w:val="18"/>
                <w:szCs w:val="18"/>
                <w:lang w:bidi="ar"/>
              </w:rPr>
              <w:lastRenderedPageBreak/>
              <w:t>台和海外工商社团及工商界人士的联系及开展多种形式的经济合作，办理非公有制经济会员出国（境）的报批工作。</w:t>
            </w:r>
            <w:r>
              <w:rPr>
                <w:rFonts w:ascii="宋体" w:hAnsi="宋体" w:cs="宋体" w:hint="eastAsia"/>
                <w:color w:val="000000"/>
                <w:kern w:val="0"/>
                <w:sz w:val="18"/>
                <w:szCs w:val="18"/>
                <w:lang w:bidi="ar"/>
              </w:rPr>
              <w:br/>
            </w:r>
          </w:p>
        </w:tc>
        <w:tc>
          <w:tcPr>
            <w:tcW w:w="2982"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lastRenderedPageBreak/>
              <w:t>与外地工商社团及工商界人士的联系及开展多种形式的经济合作</w:t>
            </w:r>
          </w:p>
        </w:tc>
        <w:tc>
          <w:tcPr>
            <w:tcW w:w="1095" w:type="dxa"/>
            <w:vAlign w:val="center"/>
          </w:tcPr>
          <w:p w:rsidR="00D60966" w:rsidRDefault="008A6FB7">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组织企业家外出考察学习、机关干部对</w:t>
            </w:r>
            <w:r>
              <w:rPr>
                <w:rFonts w:ascii="宋体" w:hAnsi="宋体" w:cs="宋体" w:hint="eastAsia"/>
                <w:color w:val="000000"/>
                <w:kern w:val="0"/>
                <w:sz w:val="18"/>
                <w:szCs w:val="18"/>
                <w:lang w:bidi="ar"/>
              </w:rPr>
              <w:lastRenderedPageBreak/>
              <w:t>标和挂职学习次数</w:t>
            </w:r>
          </w:p>
        </w:tc>
        <w:tc>
          <w:tcPr>
            <w:tcW w:w="600"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lastRenderedPageBreak/>
              <w:t>＞3</w:t>
            </w:r>
          </w:p>
        </w:tc>
        <w:tc>
          <w:tcPr>
            <w:tcW w:w="701"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2</w:t>
            </w:r>
          </w:p>
        </w:tc>
        <w:tc>
          <w:tcPr>
            <w:tcW w:w="737"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1</w:t>
            </w:r>
          </w:p>
        </w:tc>
        <w:tc>
          <w:tcPr>
            <w:tcW w:w="825" w:type="dxa"/>
            <w:vAlign w:val="center"/>
          </w:tcPr>
          <w:p w:rsidR="00D60966" w:rsidRDefault="008A6FB7">
            <w:pPr>
              <w:widowControl/>
              <w:jc w:val="left"/>
              <w:textAlignment w:val="center"/>
              <w:rPr>
                <w:rFonts w:ascii="方正书宋_GBK" w:eastAsia="方正书宋_GBK"/>
              </w:rPr>
            </w:pPr>
            <w:r>
              <w:rPr>
                <w:rFonts w:ascii="宋体" w:hAnsi="宋体" w:cs="宋体" w:hint="eastAsia"/>
                <w:color w:val="000000"/>
                <w:kern w:val="0"/>
                <w:sz w:val="18"/>
                <w:szCs w:val="18"/>
                <w:lang w:bidi="ar"/>
              </w:rPr>
              <w:t>0</w:t>
            </w:r>
          </w:p>
        </w:tc>
      </w:tr>
    </w:tbl>
    <w:p w:rsidR="00D60966" w:rsidRDefault="008A6FB7">
      <w:pPr>
        <w:numPr>
          <w:ilvl w:val="0"/>
          <w:numId w:val="1"/>
        </w:numPr>
        <w:autoSpaceDE w:val="0"/>
        <w:autoSpaceDN w:val="0"/>
        <w:adjustRightInd w:val="0"/>
        <w:ind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政府采购预算情况</w:t>
      </w:r>
    </w:p>
    <w:p w:rsidR="00D60966" w:rsidRDefault="008A6FB7">
      <w:pPr>
        <w:autoSpaceDE w:val="0"/>
        <w:autoSpaceDN w:val="0"/>
        <w:adjustRightInd w:val="0"/>
        <w:jc w:val="left"/>
        <w:rPr>
          <w:rFonts w:ascii="黑体" w:eastAsia="黑体" w:hAnsi="黑体" w:cs="Times New Roman"/>
          <w:sz w:val="32"/>
          <w:szCs w:val="32"/>
        </w:rPr>
      </w:pPr>
      <w:r>
        <w:rPr>
          <w:rFonts w:ascii="黑体" w:eastAsia="黑体" w:hAnsi="黑体" w:cs="黑体" w:hint="eastAsia"/>
          <w:sz w:val="32"/>
          <w:szCs w:val="32"/>
        </w:rPr>
        <w:t xml:space="preserve">    </w:t>
      </w:r>
      <w:r>
        <w:rPr>
          <w:rFonts w:ascii="仿宋_GB2312" w:eastAsia="仿宋_GB2312" w:hAnsi="黑体" w:cs="仿宋_GB2312" w:hint="eastAsia"/>
          <w:sz w:val="32"/>
          <w:szCs w:val="32"/>
        </w:rPr>
        <w:t>2019年度本部门政府采购安排0万元</w:t>
      </w:r>
    </w:p>
    <w:p w:rsidR="00D60966" w:rsidRDefault="008A6FB7">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D60966" w:rsidRDefault="008A6FB7">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威县统战部上年末固定资产金额为</w:t>
      </w:r>
      <w:r>
        <w:rPr>
          <w:rFonts w:ascii="仿宋_GB2312" w:eastAsia="仿宋_GB2312" w:hAnsi="黑体" w:cs="仿宋_GB2312" w:hint="eastAsia"/>
          <w:sz w:val="32"/>
          <w:szCs w:val="32"/>
        </w:rPr>
        <w:t>23.60万元（详见下表）。</w:t>
      </w:r>
    </w:p>
    <w:tbl>
      <w:tblPr>
        <w:tblW w:w="13482" w:type="dxa"/>
        <w:tblInd w:w="93" w:type="dxa"/>
        <w:tblLayout w:type="fixed"/>
        <w:tblLook w:val="04A0" w:firstRow="1" w:lastRow="0" w:firstColumn="1" w:lastColumn="0" w:noHBand="0" w:noVBand="1"/>
      </w:tblPr>
      <w:tblGrid>
        <w:gridCol w:w="5375"/>
        <w:gridCol w:w="3097"/>
        <w:gridCol w:w="5010"/>
      </w:tblGrid>
      <w:tr w:rsidR="00D60966">
        <w:trPr>
          <w:trHeight w:val="705"/>
        </w:trPr>
        <w:tc>
          <w:tcPr>
            <w:tcW w:w="13482" w:type="dxa"/>
            <w:gridSpan w:val="3"/>
            <w:tcBorders>
              <w:top w:val="nil"/>
              <w:left w:val="nil"/>
              <w:bottom w:val="nil"/>
              <w:right w:val="nil"/>
            </w:tcBorders>
            <w:shd w:val="clear" w:color="auto" w:fill="auto"/>
            <w:noWrap/>
            <w:vAlign w:val="center"/>
          </w:tcPr>
          <w:p w:rsidR="00D60966" w:rsidRDefault="008A6FB7">
            <w:pPr>
              <w:widowControl/>
              <w:jc w:val="center"/>
              <w:rPr>
                <w:rFonts w:ascii="宋体" w:eastAsia="宋体" w:hAnsi="宋体" w:cs="宋体"/>
                <w:b/>
                <w:bCs/>
                <w:kern w:val="0"/>
                <w:sz w:val="32"/>
                <w:szCs w:val="32"/>
              </w:rPr>
            </w:pPr>
            <w:r>
              <w:rPr>
                <w:rFonts w:ascii="宋体" w:hAnsi="宋体" w:cs="宋体" w:hint="eastAsia"/>
                <w:b/>
                <w:bCs/>
                <w:kern w:val="0"/>
                <w:sz w:val="32"/>
                <w:szCs w:val="32"/>
              </w:rPr>
              <w:t>部门固定资产占用情况表</w:t>
            </w:r>
          </w:p>
        </w:tc>
      </w:tr>
      <w:tr w:rsidR="00D60966">
        <w:trPr>
          <w:trHeight w:val="510"/>
        </w:trPr>
        <w:tc>
          <w:tcPr>
            <w:tcW w:w="8472" w:type="dxa"/>
            <w:gridSpan w:val="2"/>
            <w:tcBorders>
              <w:top w:val="nil"/>
              <w:left w:val="nil"/>
              <w:bottom w:val="nil"/>
              <w:right w:val="nil"/>
            </w:tcBorders>
            <w:shd w:val="clear" w:color="auto" w:fill="auto"/>
            <w:noWrap/>
            <w:vAlign w:val="center"/>
          </w:tcPr>
          <w:p w:rsidR="00D60966" w:rsidRDefault="008A6FB7">
            <w:pPr>
              <w:widowControl/>
              <w:jc w:val="left"/>
              <w:rPr>
                <w:rFonts w:ascii="宋体" w:eastAsia="宋体" w:hAnsi="宋体" w:cs="宋体"/>
                <w:kern w:val="0"/>
                <w:sz w:val="22"/>
              </w:rPr>
            </w:pPr>
            <w:r>
              <w:rPr>
                <w:rFonts w:ascii="宋体" w:hint="eastAsia"/>
                <w:kern w:val="0"/>
                <w:sz w:val="22"/>
              </w:rPr>
              <w:t xml:space="preserve">213中国共产党威县委员会统战部                                              </w:t>
            </w:r>
          </w:p>
        </w:tc>
        <w:tc>
          <w:tcPr>
            <w:tcW w:w="5010" w:type="dxa"/>
            <w:tcBorders>
              <w:top w:val="nil"/>
              <w:left w:val="nil"/>
              <w:bottom w:val="nil"/>
              <w:right w:val="nil"/>
            </w:tcBorders>
            <w:shd w:val="clear" w:color="auto" w:fill="auto"/>
            <w:noWrap/>
            <w:vAlign w:val="center"/>
          </w:tcPr>
          <w:p w:rsidR="00D60966" w:rsidRDefault="008A6FB7">
            <w:pPr>
              <w:widowControl/>
              <w:ind w:firstLineChars="650" w:firstLine="1430"/>
              <w:jc w:val="left"/>
              <w:rPr>
                <w:rFonts w:ascii="宋体" w:eastAsia="宋体" w:hAnsi="宋体" w:cs="宋体"/>
                <w:kern w:val="0"/>
                <w:sz w:val="22"/>
              </w:rPr>
            </w:pPr>
            <w:r>
              <w:rPr>
                <w:rFonts w:ascii="宋体" w:hAnsi="宋体" w:cs="宋体"/>
                <w:kern w:val="0"/>
                <w:sz w:val="22"/>
              </w:rPr>
              <w:t xml:space="preserve"> </w:t>
            </w:r>
            <w:r>
              <w:rPr>
                <w:rFonts w:ascii="宋体" w:hAnsi="宋体" w:cs="宋体" w:hint="eastAsia"/>
                <w:kern w:val="0"/>
                <w:sz w:val="22"/>
              </w:rPr>
              <w:t>截止时间：2018年12月31日</w:t>
            </w:r>
          </w:p>
        </w:tc>
      </w:tr>
      <w:tr w:rsidR="00D60966">
        <w:trPr>
          <w:trHeight w:val="645"/>
        </w:trPr>
        <w:tc>
          <w:tcPr>
            <w:tcW w:w="5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966" w:rsidRDefault="008A6FB7">
            <w:pPr>
              <w:widowControl/>
              <w:jc w:val="center"/>
              <w:rPr>
                <w:rFonts w:ascii="宋体" w:eastAsia="宋体" w:hAnsi="宋体" w:cs="宋体"/>
                <w:b/>
                <w:bCs/>
                <w:kern w:val="0"/>
                <w:sz w:val="22"/>
              </w:rPr>
            </w:pPr>
            <w:r>
              <w:rPr>
                <w:rFonts w:ascii="宋体" w:hAnsi="宋体" w:cs="宋体" w:hint="eastAsia"/>
                <w:b/>
                <w:bCs/>
                <w:kern w:val="0"/>
                <w:sz w:val="22"/>
              </w:rPr>
              <w:t>项</w:t>
            </w:r>
            <w:r>
              <w:rPr>
                <w:rFonts w:ascii="宋体" w:hAnsi="宋体" w:cs="宋体"/>
                <w:b/>
                <w:bCs/>
                <w:kern w:val="0"/>
                <w:sz w:val="22"/>
              </w:rPr>
              <w:t xml:space="preserve">   </w:t>
            </w:r>
            <w:r>
              <w:rPr>
                <w:rFonts w:ascii="宋体" w:hAnsi="宋体" w:cs="宋体" w:hint="eastAsia"/>
                <w:b/>
                <w:bCs/>
                <w:kern w:val="0"/>
                <w:sz w:val="22"/>
              </w:rPr>
              <w:t>目</w:t>
            </w: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D60966" w:rsidRDefault="008A6FB7">
            <w:pPr>
              <w:widowControl/>
              <w:jc w:val="center"/>
              <w:rPr>
                <w:rFonts w:ascii="宋体" w:eastAsia="宋体" w:hAnsi="宋体" w:cs="宋体"/>
                <w:b/>
                <w:bCs/>
                <w:kern w:val="0"/>
                <w:sz w:val="22"/>
              </w:rPr>
            </w:pPr>
            <w:r>
              <w:rPr>
                <w:rFonts w:ascii="宋体" w:hAnsi="宋体" w:cs="宋体" w:hint="eastAsia"/>
                <w:b/>
                <w:bCs/>
                <w:kern w:val="0"/>
                <w:sz w:val="22"/>
              </w:rPr>
              <w:t>数量</w:t>
            </w:r>
          </w:p>
        </w:tc>
        <w:tc>
          <w:tcPr>
            <w:tcW w:w="5010" w:type="dxa"/>
            <w:tcBorders>
              <w:top w:val="single" w:sz="4" w:space="0" w:color="auto"/>
              <w:left w:val="nil"/>
              <w:bottom w:val="single" w:sz="4" w:space="0" w:color="auto"/>
              <w:right w:val="single" w:sz="4" w:space="0" w:color="auto"/>
            </w:tcBorders>
            <w:shd w:val="clear" w:color="auto" w:fill="auto"/>
            <w:noWrap/>
            <w:vAlign w:val="center"/>
          </w:tcPr>
          <w:p w:rsidR="00D60966" w:rsidRDefault="008A6FB7">
            <w:pPr>
              <w:widowControl/>
              <w:jc w:val="center"/>
              <w:rPr>
                <w:rFonts w:ascii="宋体" w:eastAsia="宋体" w:hAnsi="宋体" w:cs="宋体"/>
                <w:b/>
                <w:bCs/>
                <w:kern w:val="0"/>
                <w:sz w:val="22"/>
              </w:rPr>
            </w:pPr>
            <w:r>
              <w:rPr>
                <w:rFonts w:ascii="宋体" w:hAnsi="宋体" w:cs="宋体" w:hint="eastAsia"/>
                <w:b/>
                <w:bCs/>
                <w:kern w:val="0"/>
                <w:sz w:val="22"/>
              </w:rPr>
              <w:t>价值（金额单位：万元）</w:t>
            </w:r>
          </w:p>
        </w:tc>
      </w:tr>
      <w:tr w:rsidR="00D60966">
        <w:trPr>
          <w:trHeight w:val="645"/>
        </w:trPr>
        <w:tc>
          <w:tcPr>
            <w:tcW w:w="5375" w:type="dxa"/>
            <w:tcBorders>
              <w:top w:val="nil"/>
              <w:left w:val="single" w:sz="4" w:space="0" w:color="auto"/>
              <w:bottom w:val="single" w:sz="4" w:space="0" w:color="auto"/>
              <w:right w:val="single" w:sz="4" w:space="0" w:color="auto"/>
            </w:tcBorders>
            <w:shd w:val="clear" w:color="auto" w:fill="auto"/>
            <w:noWrap/>
            <w:vAlign w:val="center"/>
          </w:tcPr>
          <w:p w:rsidR="00D60966" w:rsidRDefault="008A6FB7">
            <w:pPr>
              <w:widowControl/>
              <w:jc w:val="center"/>
              <w:rPr>
                <w:rFonts w:ascii="宋体" w:eastAsia="宋体" w:hAnsi="宋体" w:cs="宋体"/>
                <w:kern w:val="0"/>
                <w:sz w:val="22"/>
              </w:rPr>
            </w:pPr>
            <w:r>
              <w:rPr>
                <w:rFonts w:ascii="宋体" w:hAnsi="宋体" w:cs="宋体" w:hint="eastAsia"/>
                <w:kern w:val="0"/>
                <w:sz w:val="22"/>
              </w:rPr>
              <w:t>资产总额</w:t>
            </w:r>
          </w:p>
        </w:tc>
        <w:tc>
          <w:tcPr>
            <w:tcW w:w="3097" w:type="dxa"/>
            <w:tcBorders>
              <w:top w:val="nil"/>
              <w:left w:val="nil"/>
              <w:bottom w:val="single" w:sz="4" w:space="0" w:color="auto"/>
              <w:right w:val="single" w:sz="4" w:space="0" w:color="auto"/>
            </w:tcBorders>
            <w:shd w:val="clear" w:color="auto" w:fill="auto"/>
            <w:noWrap/>
            <w:vAlign w:val="center"/>
          </w:tcPr>
          <w:p w:rsidR="00D60966" w:rsidRDefault="00D60966">
            <w:pPr>
              <w:widowControl/>
              <w:jc w:val="center"/>
              <w:rPr>
                <w:rFonts w:ascii="Times New Roman" w:eastAsia="宋体" w:hAnsi="Times New Roman" w:cs="Times New Roman"/>
                <w:kern w:val="0"/>
                <w:sz w:val="22"/>
              </w:rPr>
            </w:pPr>
          </w:p>
        </w:tc>
        <w:tc>
          <w:tcPr>
            <w:tcW w:w="5010" w:type="dxa"/>
            <w:tcBorders>
              <w:top w:val="nil"/>
              <w:left w:val="nil"/>
              <w:bottom w:val="single" w:sz="4" w:space="0" w:color="auto"/>
              <w:right w:val="single" w:sz="4" w:space="0" w:color="auto"/>
            </w:tcBorders>
            <w:shd w:val="clear" w:color="auto" w:fill="auto"/>
            <w:noWrap/>
            <w:vAlign w:val="center"/>
          </w:tcPr>
          <w:p w:rsidR="00D60966" w:rsidRDefault="008A6FB7">
            <w:pPr>
              <w:widowControl/>
              <w:jc w:val="center"/>
              <w:rPr>
                <w:rFonts w:ascii="Times New Roman" w:eastAsia="宋体" w:hAnsi="Times New Roman" w:cs="Times New Roman"/>
                <w:kern w:val="0"/>
                <w:sz w:val="22"/>
              </w:rPr>
            </w:pPr>
            <w:r>
              <w:rPr>
                <w:rFonts w:ascii="宋体" w:hint="eastAsia"/>
                <w:kern w:val="0"/>
                <w:sz w:val="22"/>
              </w:rPr>
              <w:t>23.60</w:t>
            </w:r>
          </w:p>
        </w:tc>
      </w:tr>
      <w:tr w:rsidR="00D60966">
        <w:trPr>
          <w:trHeight w:val="645"/>
        </w:trPr>
        <w:tc>
          <w:tcPr>
            <w:tcW w:w="5375" w:type="dxa"/>
            <w:tcBorders>
              <w:top w:val="nil"/>
              <w:left w:val="single" w:sz="4" w:space="0" w:color="auto"/>
              <w:bottom w:val="single" w:sz="4" w:space="0" w:color="auto"/>
              <w:right w:val="single" w:sz="4" w:space="0" w:color="auto"/>
            </w:tcBorders>
            <w:shd w:val="clear" w:color="auto" w:fill="auto"/>
            <w:noWrap/>
            <w:vAlign w:val="center"/>
          </w:tcPr>
          <w:p w:rsidR="00D60966" w:rsidRDefault="008A6FB7">
            <w:pPr>
              <w:widowControl/>
              <w:jc w:val="left"/>
              <w:rPr>
                <w:rFonts w:ascii="宋体" w:eastAsia="宋体" w:hAnsi="宋体" w:cs="宋体"/>
                <w:kern w:val="0"/>
                <w:sz w:val="22"/>
              </w:rPr>
            </w:pPr>
            <w:r>
              <w:rPr>
                <w:rFonts w:ascii="宋体" w:hAnsi="宋体" w:cs="宋体"/>
                <w:kern w:val="0"/>
                <w:sz w:val="22"/>
              </w:rPr>
              <w:lastRenderedPageBreak/>
              <w:t>1</w:t>
            </w:r>
            <w:r>
              <w:rPr>
                <w:rFonts w:ascii="宋体" w:hAnsi="宋体" w:cs="宋体" w:hint="eastAsia"/>
                <w:kern w:val="0"/>
                <w:sz w:val="22"/>
              </w:rPr>
              <w:t>、房屋（平方米）</w:t>
            </w:r>
          </w:p>
        </w:tc>
        <w:tc>
          <w:tcPr>
            <w:tcW w:w="3097" w:type="dxa"/>
            <w:tcBorders>
              <w:top w:val="nil"/>
              <w:left w:val="nil"/>
              <w:bottom w:val="single" w:sz="4" w:space="0" w:color="auto"/>
              <w:right w:val="single" w:sz="4" w:space="0" w:color="auto"/>
            </w:tcBorders>
            <w:shd w:val="clear" w:color="auto" w:fill="auto"/>
            <w:noWrap/>
            <w:vAlign w:val="center"/>
          </w:tcPr>
          <w:p w:rsidR="00D60966" w:rsidRDefault="00D60966">
            <w:pPr>
              <w:widowControl/>
              <w:jc w:val="center"/>
              <w:rPr>
                <w:rFonts w:ascii="Times New Roman" w:hAnsi="Times New Roman" w:cs="Times New Roman"/>
                <w:sz w:val="22"/>
              </w:rPr>
            </w:pPr>
          </w:p>
        </w:tc>
        <w:tc>
          <w:tcPr>
            <w:tcW w:w="5010" w:type="dxa"/>
            <w:tcBorders>
              <w:top w:val="nil"/>
              <w:left w:val="nil"/>
              <w:bottom w:val="single" w:sz="4" w:space="0" w:color="auto"/>
              <w:right w:val="single" w:sz="4" w:space="0" w:color="auto"/>
            </w:tcBorders>
            <w:shd w:val="clear" w:color="auto" w:fill="auto"/>
            <w:noWrap/>
            <w:vAlign w:val="center"/>
          </w:tcPr>
          <w:p w:rsidR="00D60966" w:rsidRDefault="00D60966">
            <w:pPr>
              <w:widowControl/>
              <w:jc w:val="center"/>
              <w:rPr>
                <w:rFonts w:ascii="Times New Roman" w:hAnsi="Times New Roman" w:cs="Times New Roman"/>
                <w:sz w:val="22"/>
              </w:rPr>
            </w:pPr>
          </w:p>
        </w:tc>
      </w:tr>
      <w:tr w:rsidR="00D60966">
        <w:trPr>
          <w:trHeight w:val="645"/>
        </w:trPr>
        <w:tc>
          <w:tcPr>
            <w:tcW w:w="5375" w:type="dxa"/>
            <w:tcBorders>
              <w:top w:val="nil"/>
              <w:left w:val="single" w:sz="4" w:space="0" w:color="auto"/>
              <w:bottom w:val="single" w:sz="4" w:space="0" w:color="auto"/>
              <w:right w:val="single" w:sz="4" w:space="0" w:color="auto"/>
            </w:tcBorders>
            <w:shd w:val="clear" w:color="auto" w:fill="auto"/>
            <w:noWrap/>
            <w:vAlign w:val="center"/>
          </w:tcPr>
          <w:p w:rsidR="00D60966" w:rsidRDefault="008A6FB7">
            <w:pPr>
              <w:widowControl/>
              <w:jc w:val="left"/>
              <w:rPr>
                <w:rFonts w:ascii="宋体" w:eastAsia="宋体" w:hAnsi="宋体" w:cs="宋体"/>
                <w:kern w:val="0"/>
                <w:sz w:val="22"/>
              </w:rPr>
            </w:pPr>
            <w:r>
              <w:rPr>
                <w:rFonts w:ascii="宋体" w:hAnsi="宋体" w:cs="宋体"/>
                <w:kern w:val="0"/>
                <w:sz w:val="22"/>
              </w:rPr>
              <w:t xml:space="preserve">   </w:t>
            </w:r>
            <w:r>
              <w:rPr>
                <w:rFonts w:ascii="宋体" w:hAnsi="宋体" w:cs="宋体" w:hint="eastAsia"/>
                <w:kern w:val="0"/>
                <w:sz w:val="22"/>
              </w:rPr>
              <w:t>其中：办公用房（平方米）</w:t>
            </w:r>
          </w:p>
        </w:tc>
        <w:tc>
          <w:tcPr>
            <w:tcW w:w="3097" w:type="dxa"/>
            <w:tcBorders>
              <w:top w:val="nil"/>
              <w:left w:val="nil"/>
              <w:bottom w:val="single" w:sz="4" w:space="0" w:color="auto"/>
              <w:right w:val="single" w:sz="4" w:space="0" w:color="auto"/>
            </w:tcBorders>
            <w:shd w:val="clear" w:color="auto" w:fill="auto"/>
            <w:noWrap/>
            <w:vAlign w:val="center"/>
          </w:tcPr>
          <w:p w:rsidR="00D60966" w:rsidRDefault="00D60966">
            <w:pPr>
              <w:widowControl/>
              <w:jc w:val="center"/>
              <w:rPr>
                <w:rFonts w:ascii="Times New Roman" w:hAnsi="Times New Roman" w:cs="Times New Roman"/>
                <w:sz w:val="22"/>
              </w:rPr>
            </w:pPr>
          </w:p>
        </w:tc>
        <w:tc>
          <w:tcPr>
            <w:tcW w:w="5010" w:type="dxa"/>
            <w:tcBorders>
              <w:top w:val="nil"/>
              <w:left w:val="nil"/>
              <w:bottom w:val="single" w:sz="4" w:space="0" w:color="auto"/>
              <w:right w:val="single" w:sz="4" w:space="0" w:color="auto"/>
            </w:tcBorders>
            <w:shd w:val="clear" w:color="auto" w:fill="auto"/>
            <w:noWrap/>
            <w:vAlign w:val="center"/>
          </w:tcPr>
          <w:p w:rsidR="00D60966" w:rsidRDefault="00D60966">
            <w:pPr>
              <w:widowControl/>
              <w:jc w:val="center"/>
              <w:rPr>
                <w:rFonts w:ascii="Times New Roman" w:hAnsi="Times New Roman" w:cs="Times New Roman"/>
                <w:sz w:val="22"/>
              </w:rPr>
            </w:pPr>
          </w:p>
        </w:tc>
      </w:tr>
      <w:tr w:rsidR="00D60966">
        <w:trPr>
          <w:trHeight w:val="645"/>
        </w:trPr>
        <w:tc>
          <w:tcPr>
            <w:tcW w:w="5375" w:type="dxa"/>
            <w:tcBorders>
              <w:top w:val="nil"/>
              <w:left w:val="single" w:sz="4" w:space="0" w:color="auto"/>
              <w:bottom w:val="single" w:sz="4" w:space="0" w:color="auto"/>
              <w:right w:val="single" w:sz="4" w:space="0" w:color="auto"/>
            </w:tcBorders>
            <w:shd w:val="clear" w:color="auto" w:fill="auto"/>
            <w:noWrap/>
            <w:vAlign w:val="center"/>
          </w:tcPr>
          <w:p w:rsidR="00D60966" w:rsidRDefault="008A6FB7">
            <w:pPr>
              <w:widowControl/>
              <w:jc w:val="left"/>
              <w:rPr>
                <w:rFonts w:ascii="宋体" w:eastAsia="宋体" w:hAnsi="宋体" w:cs="宋体"/>
                <w:kern w:val="0"/>
                <w:sz w:val="22"/>
              </w:rPr>
            </w:pPr>
            <w:r>
              <w:rPr>
                <w:rFonts w:ascii="宋体" w:hAnsi="宋体" w:cs="宋体"/>
                <w:kern w:val="0"/>
                <w:sz w:val="22"/>
              </w:rPr>
              <w:t>2</w:t>
            </w:r>
            <w:r>
              <w:rPr>
                <w:rFonts w:ascii="宋体" w:hAnsi="宋体" w:cs="宋体" w:hint="eastAsia"/>
                <w:kern w:val="0"/>
                <w:sz w:val="22"/>
              </w:rPr>
              <w:t>、车辆（台、辆）</w:t>
            </w:r>
          </w:p>
        </w:tc>
        <w:tc>
          <w:tcPr>
            <w:tcW w:w="3097" w:type="dxa"/>
            <w:tcBorders>
              <w:top w:val="nil"/>
              <w:left w:val="nil"/>
              <w:bottom w:val="single" w:sz="4" w:space="0" w:color="auto"/>
              <w:right w:val="single" w:sz="4" w:space="0" w:color="auto"/>
            </w:tcBorders>
            <w:shd w:val="clear" w:color="auto" w:fill="auto"/>
            <w:noWrap/>
            <w:vAlign w:val="center"/>
          </w:tcPr>
          <w:p w:rsidR="00D60966" w:rsidRDefault="008A6FB7">
            <w:pPr>
              <w:widowControl/>
              <w:jc w:val="center"/>
              <w:rPr>
                <w:rFonts w:ascii="Times New Roman" w:hAnsi="Times New Roman" w:cs="Times New Roman"/>
                <w:sz w:val="22"/>
              </w:rPr>
            </w:pPr>
            <w:r>
              <w:rPr>
                <w:rFonts w:ascii="宋体" w:hint="eastAsia"/>
                <w:kern w:val="0"/>
                <w:sz w:val="22"/>
              </w:rPr>
              <w:t>1</w:t>
            </w:r>
          </w:p>
        </w:tc>
        <w:tc>
          <w:tcPr>
            <w:tcW w:w="5010" w:type="dxa"/>
            <w:tcBorders>
              <w:top w:val="nil"/>
              <w:left w:val="nil"/>
              <w:bottom w:val="single" w:sz="4" w:space="0" w:color="auto"/>
              <w:right w:val="single" w:sz="4" w:space="0" w:color="auto"/>
            </w:tcBorders>
            <w:shd w:val="clear" w:color="auto" w:fill="auto"/>
            <w:noWrap/>
            <w:vAlign w:val="center"/>
          </w:tcPr>
          <w:p w:rsidR="00D60966" w:rsidRDefault="008A6FB7">
            <w:pPr>
              <w:widowControl/>
              <w:jc w:val="center"/>
              <w:rPr>
                <w:rFonts w:ascii="Times New Roman" w:hAnsi="Times New Roman" w:cs="Times New Roman"/>
                <w:sz w:val="22"/>
              </w:rPr>
            </w:pPr>
            <w:r>
              <w:rPr>
                <w:rFonts w:ascii="宋体" w:hint="eastAsia"/>
                <w:kern w:val="0"/>
                <w:sz w:val="22"/>
              </w:rPr>
              <w:t>7.9</w:t>
            </w:r>
          </w:p>
        </w:tc>
      </w:tr>
      <w:tr w:rsidR="00D60966">
        <w:trPr>
          <w:trHeight w:val="645"/>
        </w:trPr>
        <w:tc>
          <w:tcPr>
            <w:tcW w:w="5375" w:type="dxa"/>
            <w:tcBorders>
              <w:top w:val="nil"/>
              <w:left w:val="single" w:sz="4" w:space="0" w:color="auto"/>
              <w:bottom w:val="single" w:sz="4" w:space="0" w:color="auto"/>
              <w:right w:val="single" w:sz="4" w:space="0" w:color="auto"/>
            </w:tcBorders>
            <w:shd w:val="clear" w:color="auto" w:fill="auto"/>
            <w:vAlign w:val="center"/>
          </w:tcPr>
          <w:p w:rsidR="00D60966" w:rsidRDefault="008A6FB7">
            <w:pPr>
              <w:widowControl/>
              <w:jc w:val="left"/>
              <w:rPr>
                <w:rFonts w:ascii="宋体" w:eastAsia="宋体" w:hAnsi="宋体" w:cs="宋体"/>
                <w:kern w:val="0"/>
                <w:sz w:val="22"/>
              </w:rPr>
            </w:pPr>
            <w:r>
              <w:rPr>
                <w:rFonts w:ascii="宋体" w:hAnsi="宋体" w:cs="宋体"/>
                <w:kern w:val="0"/>
                <w:sz w:val="22"/>
              </w:rPr>
              <w:t>3</w:t>
            </w:r>
            <w:r>
              <w:rPr>
                <w:rFonts w:ascii="宋体" w:hAnsi="宋体" w:cs="宋体" w:hint="eastAsia"/>
                <w:kern w:val="0"/>
                <w:sz w:val="22"/>
              </w:rPr>
              <w:t>、单价在</w:t>
            </w:r>
            <w:r>
              <w:rPr>
                <w:rFonts w:ascii="宋体" w:hAnsi="宋体" w:cs="宋体"/>
                <w:kern w:val="0"/>
                <w:sz w:val="22"/>
              </w:rPr>
              <w:t>20</w:t>
            </w:r>
            <w:r>
              <w:rPr>
                <w:rFonts w:ascii="宋体" w:hAnsi="宋体" w:cs="宋体" w:hint="eastAsia"/>
                <w:kern w:val="0"/>
                <w:sz w:val="22"/>
              </w:rPr>
              <w:t>万元以上的设备</w:t>
            </w:r>
          </w:p>
        </w:tc>
        <w:tc>
          <w:tcPr>
            <w:tcW w:w="3097" w:type="dxa"/>
            <w:tcBorders>
              <w:top w:val="nil"/>
              <w:left w:val="nil"/>
              <w:bottom w:val="single" w:sz="4" w:space="0" w:color="auto"/>
              <w:right w:val="single" w:sz="4" w:space="0" w:color="auto"/>
            </w:tcBorders>
            <w:shd w:val="clear" w:color="auto" w:fill="auto"/>
            <w:noWrap/>
            <w:vAlign w:val="center"/>
          </w:tcPr>
          <w:p w:rsidR="00D60966" w:rsidRDefault="00D60966">
            <w:pPr>
              <w:widowControl/>
              <w:jc w:val="center"/>
              <w:rPr>
                <w:rFonts w:ascii="Times New Roman" w:hAnsi="Times New Roman" w:cs="Times New Roman"/>
                <w:sz w:val="22"/>
              </w:rPr>
            </w:pPr>
          </w:p>
        </w:tc>
        <w:tc>
          <w:tcPr>
            <w:tcW w:w="5010" w:type="dxa"/>
            <w:tcBorders>
              <w:top w:val="nil"/>
              <w:left w:val="nil"/>
              <w:bottom w:val="single" w:sz="4" w:space="0" w:color="auto"/>
              <w:right w:val="single" w:sz="4" w:space="0" w:color="auto"/>
            </w:tcBorders>
            <w:shd w:val="clear" w:color="auto" w:fill="auto"/>
            <w:noWrap/>
            <w:vAlign w:val="center"/>
          </w:tcPr>
          <w:p w:rsidR="00D60966" w:rsidRDefault="00D60966">
            <w:pPr>
              <w:widowControl/>
              <w:jc w:val="center"/>
              <w:rPr>
                <w:rFonts w:ascii="Times New Roman" w:hAnsi="Times New Roman" w:cs="Times New Roman"/>
                <w:sz w:val="22"/>
              </w:rPr>
            </w:pPr>
          </w:p>
        </w:tc>
      </w:tr>
      <w:tr w:rsidR="00D60966">
        <w:trPr>
          <w:trHeight w:val="645"/>
        </w:trPr>
        <w:tc>
          <w:tcPr>
            <w:tcW w:w="5375" w:type="dxa"/>
            <w:tcBorders>
              <w:top w:val="nil"/>
              <w:left w:val="single" w:sz="4" w:space="0" w:color="auto"/>
              <w:bottom w:val="single" w:sz="4" w:space="0" w:color="auto"/>
              <w:right w:val="single" w:sz="4" w:space="0" w:color="auto"/>
            </w:tcBorders>
            <w:shd w:val="clear" w:color="auto" w:fill="auto"/>
            <w:noWrap/>
            <w:vAlign w:val="center"/>
          </w:tcPr>
          <w:p w:rsidR="00D60966" w:rsidRDefault="008A6FB7">
            <w:pPr>
              <w:widowControl/>
              <w:jc w:val="left"/>
              <w:rPr>
                <w:rFonts w:ascii="宋体" w:eastAsia="宋体" w:hAnsi="宋体" w:cs="宋体"/>
                <w:kern w:val="0"/>
                <w:sz w:val="22"/>
              </w:rPr>
            </w:pPr>
            <w:r>
              <w:rPr>
                <w:rFonts w:ascii="宋体" w:hAnsi="宋体" w:cs="宋体"/>
                <w:kern w:val="0"/>
                <w:sz w:val="22"/>
              </w:rPr>
              <w:t>4</w:t>
            </w:r>
            <w:r>
              <w:rPr>
                <w:rFonts w:ascii="宋体" w:hAnsi="宋体" w:cs="宋体" w:hint="eastAsia"/>
                <w:kern w:val="0"/>
                <w:sz w:val="22"/>
              </w:rPr>
              <w:t>、其他固定资产</w:t>
            </w:r>
          </w:p>
        </w:tc>
        <w:tc>
          <w:tcPr>
            <w:tcW w:w="3097" w:type="dxa"/>
            <w:tcBorders>
              <w:top w:val="nil"/>
              <w:left w:val="nil"/>
              <w:bottom w:val="single" w:sz="4" w:space="0" w:color="auto"/>
              <w:right w:val="single" w:sz="4" w:space="0" w:color="auto"/>
            </w:tcBorders>
            <w:shd w:val="clear" w:color="auto" w:fill="auto"/>
            <w:noWrap/>
            <w:vAlign w:val="center"/>
          </w:tcPr>
          <w:p w:rsidR="00D60966" w:rsidRDefault="00D60966">
            <w:pPr>
              <w:widowControl/>
              <w:jc w:val="center"/>
              <w:rPr>
                <w:rFonts w:ascii="Times New Roman" w:hAnsi="Times New Roman" w:cs="Times New Roman"/>
                <w:sz w:val="22"/>
              </w:rPr>
            </w:pPr>
          </w:p>
        </w:tc>
        <w:tc>
          <w:tcPr>
            <w:tcW w:w="5010" w:type="dxa"/>
            <w:tcBorders>
              <w:top w:val="nil"/>
              <w:left w:val="nil"/>
              <w:bottom w:val="single" w:sz="4" w:space="0" w:color="auto"/>
              <w:right w:val="single" w:sz="4" w:space="0" w:color="auto"/>
            </w:tcBorders>
            <w:shd w:val="clear" w:color="auto" w:fill="auto"/>
            <w:noWrap/>
            <w:vAlign w:val="center"/>
          </w:tcPr>
          <w:p w:rsidR="00D60966" w:rsidRDefault="008A6FB7">
            <w:pPr>
              <w:widowControl/>
              <w:jc w:val="center"/>
              <w:rPr>
                <w:rFonts w:ascii="Times New Roman" w:hAnsi="Times New Roman" w:cs="Times New Roman"/>
                <w:sz w:val="22"/>
              </w:rPr>
            </w:pPr>
            <w:r>
              <w:rPr>
                <w:rFonts w:ascii="宋体" w:hint="eastAsia"/>
                <w:kern w:val="0"/>
                <w:sz w:val="22"/>
              </w:rPr>
              <w:t>15.70</w:t>
            </w:r>
          </w:p>
        </w:tc>
      </w:tr>
    </w:tbl>
    <w:p w:rsidR="00D60966" w:rsidRDefault="008A6FB7">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八、名词解释</w:t>
      </w:r>
    </w:p>
    <w:p w:rsidR="00D60966" w:rsidRDefault="008A6FB7">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、一般</w:t>
      </w:r>
      <w:r>
        <w:rPr>
          <w:rFonts w:ascii="Times New Roman" w:eastAsia="方正仿宋_GBK" w:hAnsi="Times New Roman" w:cs="Times New Roman" w:hint="eastAsia"/>
          <w:b/>
          <w:sz w:val="32"/>
          <w:szCs w:val="32"/>
        </w:rPr>
        <w:t>公</w:t>
      </w:r>
      <w:r>
        <w:rPr>
          <w:rFonts w:ascii="Times New Roman" w:eastAsia="方正仿宋_GBK" w:hAnsi="Times New Roman" w:cs="Times New Roman"/>
          <w:b/>
          <w:sz w:val="32"/>
          <w:szCs w:val="32"/>
        </w:rPr>
        <w:t>共预算拨款收入：</w:t>
      </w:r>
      <w:r>
        <w:rPr>
          <w:rFonts w:ascii="Times New Roman" w:eastAsia="方正仿宋_GBK" w:hAnsi="Times New Roman" w:cs="Times New Roman"/>
          <w:sz w:val="32"/>
          <w:szCs w:val="32"/>
        </w:rPr>
        <w:t>指</w:t>
      </w:r>
      <w:r>
        <w:rPr>
          <w:rFonts w:ascii="Times New Roman" w:eastAsia="方正仿宋_GBK" w:hAnsi="Times New Roman" w:cs="Times New Roman" w:hint="eastAsia"/>
          <w:sz w:val="32"/>
          <w:szCs w:val="32"/>
        </w:rPr>
        <w:t>县级</w:t>
      </w:r>
      <w:r>
        <w:rPr>
          <w:rFonts w:ascii="Times New Roman" w:eastAsia="方正仿宋_GBK" w:hAnsi="Times New Roman" w:cs="Times New Roman"/>
          <w:sz w:val="32"/>
          <w:szCs w:val="32"/>
        </w:rPr>
        <w:t>财政当年拨付的资金。</w:t>
      </w:r>
    </w:p>
    <w:p w:rsidR="00D60966" w:rsidRDefault="008A6FB7">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、事业收入：</w:t>
      </w:r>
      <w:r>
        <w:rPr>
          <w:rFonts w:ascii="Times New Roman" w:eastAsia="方正仿宋_GBK" w:hAnsi="Times New Roman" w:cs="Times New Roman"/>
          <w:sz w:val="32"/>
          <w:szCs w:val="32"/>
        </w:rPr>
        <w:t>指事业单位开展专业业务活动及辅助活动所取得的收入。</w:t>
      </w:r>
    </w:p>
    <w:p w:rsidR="00D60966" w:rsidRDefault="008A6FB7">
      <w:pPr>
        <w:tabs>
          <w:tab w:val="left" w:pos="11490"/>
        </w:tabs>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、其他收入：</w:t>
      </w:r>
      <w:r>
        <w:rPr>
          <w:rFonts w:ascii="Times New Roman" w:eastAsia="方正仿宋_GBK" w:hAnsi="Times New Roman" w:cs="Times New Roman"/>
          <w:sz w:val="32"/>
          <w:szCs w:val="32"/>
        </w:rPr>
        <w:t>指除</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一般公共预算</w:t>
      </w:r>
      <w:r>
        <w:rPr>
          <w:rFonts w:ascii="Times New Roman" w:eastAsia="方正仿宋_GBK" w:hAnsi="Times New Roman" w:cs="Times New Roman"/>
          <w:sz w:val="32"/>
          <w:szCs w:val="32"/>
        </w:rPr>
        <w:t>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等以外的收入。主要是按规定动用的租房收入、存款利息收入等。</w:t>
      </w:r>
    </w:p>
    <w:p w:rsidR="00D60966" w:rsidRDefault="008A6FB7">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、基本支出：</w:t>
      </w:r>
      <w:r>
        <w:rPr>
          <w:rFonts w:ascii="Times New Roman" w:eastAsia="方正仿宋_GBK" w:hAnsi="Times New Roman" w:cs="Times New Roman" w:hint="eastAsia"/>
          <w:sz w:val="32"/>
          <w:szCs w:val="32"/>
        </w:rPr>
        <w:t>指为保障机构正常运转、完成日常工作任务而发生的人员支出和公用支出。</w:t>
      </w:r>
    </w:p>
    <w:p w:rsidR="00D60966" w:rsidRDefault="008A6FB7">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5</w:t>
      </w:r>
      <w:r>
        <w:rPr>
          <w:rFonts w:ascii="Times New Roman" w:eastAsia="方正仿宋_GBK" w:hAnsi="Times New Roman" w:cs="Times New Roman"/>
          <w:b/>
          <w:sz w:val="32"/>
          <w:szCs w:val="32"/>
        </w:rPr>
        <w:t>、项目支出：</w:t>
      </w:r>
      <w:r>
        <w:rPr>
          <w:rFonts w:ascii="Times New Roman" w:eastAsia="方正仿宋_GBK" w:hAnsi="Times New Roman" w:cs="Times New Roman" w:hint="eastAsia"/>
          <w:sz w:val="32"/>
          <w:szCs w:val="32"/>
        </w:rPr>
        <w:t>指在基本支出之外为完成特定行政任务和事业发展目标所发生的支出。</w:t>
      </w:r>
    </w:p>
    <w:p w:rsidR="00D60966" w:rsidRDefault="008A6FB7">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6</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三公</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经费：</w:t>
      </w:r>
      <w:r>
        <w:rPr>
          <w:rFonts w:ascii="Times New Roman" w:eastAsia="方正仿宋_GBK" w:hAnsi="Times New Roman" w:cs="Times New Roman"/>
          <w:sz w:val="32"/>
          <w:szCs w:val="32"/>
        </w:rPr>
        <w:t>纳入省级财政预算管理的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经费，是指省级部门用财政拨款安排的因公出</w:t>
      </w:r>
      <w:r>
        <w:rPr>
          <w:rFonts w:ascii="Times New Roman" w:eastAsia="方正仿宋_GBK" w:hAnsi="Times New Roman" w:cs="Times New Roman"/>
          <w:sz w:val="32"/>
          <w:szCs w:val="32"/>
        </w:rPr>
        <w:lastRenderedPageBreak/>
        <w:t>国（境）费、公务用车购置及运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费和公务接待费。其中，因公出国（境）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单位公务出国（境）的住宿费、旅费、伙食补助费、杂费、培训费等支出；公务用车购置及运</w:t>
      </w:r>
      <w:r>
        <w:rPr>
          <w:rFonts w:ascii="Times New Roman" w:eastAsia="方正仿宋_GBK" w:hAnsi="Times New Roman" w:cs="Times New Roman" w:hint="eastAsia"/>
          <w:sz w:val="32"/>
          <w:szCs w:val="32"/>
        </w:rPr>
        <w:t>维</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单位公务用车购置费及租用费、燃料费、维修费、过路过桥费、保险费、安全奖励费用等支出；公务接待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p>
    <w:p w:rsidR="00D60966" w:rsidRDefault="008A6FB7">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7</w:t>
      </w:r>
      <w:r>
        <w:rPr>
          <w:rFonts w:ascii="Times New Roman" w:eastAsia="方正仿宋_GBK" w:hAnsi="Times New Roman" w:cs="Times New Roman"/>
          <w:b/>
          <w:sz w:val="32"/>
          <w:szCs w:val="32"/>
        </w:rPr>
        <w:t>、机关运行费：</w:t>
      </w:r>
      <w:r>
        <w:rPr>
          <w:rFonts w:ascii="Times New Roman" w:eastAsia="方正仿宋_GBK" w:hAnsi="Times New Roman" w:cs="Times New Roman"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eastAsia="方正仿宋_GBK" w:hAnsi="Times New Roman" w:cs="Times New Roman"/>
          <w:sz w:val="32"/>
          <w:szCs w:val="32"/>
        </w:rPr>
        <w:t>其他费用。</w:t>
      </w:r>
    </w:p>
    <w:p w:rsidR="00D60966" w:rsidRDefault="008A6FB7">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8</w:t>
      </w:r>
      <w:r>
        <w:rPr>
          <w:rFonts w:ascii="Times New Roman" w:eastAsia="方正仿宋_GBK" w:hAnsi="Times New Roman" w:cs="Times New Roman" w:hint="eastAsia"/>
          <w:b/>
          <w:sz w:val="32"/>
          <w:szCs w:val="32"/>
        </w:rPr>
        <w:t>、上年结转：</w:t>
      </w:r>
      <w:r>
        <w:rPr>
          <w:rFonts w:ascii="Times New Roman" w:eastAsia="方正仿宋_GBK" w:hAnsi="Times New Roman" w:cs="Times New Roman" w:hint="eastAsia"/>
          <w:sz w:val="32"/>
          <w:szCs w:val="32"/>
        </w:rPr>
        <w:t>指以前年度尚未完成、结转到本年仍按原规定用途继续使用的资金。</w:t>
      </w:r>
    </w:p>
    <w:p w:rsidR="00D60966" w:rsidRDefault="008A6FB7">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D60966" w:rsidRDefault="008A6FB7">
      <w:pPr>
        <w:ind w:firstLineChars="200" w:firstLine="640"/>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我部门</w:t>
      </w:r>
      <w:proofErr w:type="gramEnd"/>
      <w:r>
        <w:rPr>
          <w:rFonts w:ascii="仿宋_GB2312" w:eastAsia="仿宋_GB2312" w:hAnsi="Times New Roman" w:cs="Times New Roman" w:hint="eastAsia"/>
          <w:sz w:val="32"/>
          <w:szCs w:val="32"/>
        </w:rPr>
        <w:t>无其他需要说明的事项。</w:t>
      </w:r>
    </w:p>
    <w:sectPr w:rsidR="00D6096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79E4C"/>
    <w:multiLevelType w:val="singleLevel"/>
    <w:tmpl w:val="58C79E4C"/>
    <w:lvl w:ilvl="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2A00"/>
    <w:rsid w:val="00034786"/>
    <w:rsid w:val="00037AF6"/>
    <w:rsid w:val="00042F57"/>
    <w:rsid w:val="0006483E"/>
    <w:rsid w:val="00075D5F"/>
    <w:rsid w:val="0008102F"/>
    <w:rsid w:val="000B020B"/>
    <w:rsid w:val="000B529B"/>
    <w:rsid w:val="000C3A19"/>
    <w:rsid w:val="001245BB"/>
    <w:rsid w:val="001251A3"/>
    <w:rsid w:val="001427EB"/>
    <w:rsid w:val="0019275C"/>
    <w:rsid w:val="00193383"/>
    <w:rsid w:val="001B4EF3"/>
    <w:rsid w:val="001F7873"/>
    <w:rsid w:val="00241FD4"/>
    <w:rsid w:val="00251B12"/>
    <w:rsid w:val="00296113"/>
    <w:rsid w:val="002A673A"/>
    <w:rsid w:val="002C07BE"/>
    <w:rsid w:val="002C3600"/>
    <w:rsid w:val="002C5E13"/>
    <w:rsid w:val="002C62BC"/>
    <w:rsid w:val="002E0EB8"/>
    <w:rsid w:val="002F3E58"/>
    <w:rsid w:val="0030542C"/>
    <w:rsid w:val="00311B7A"/>
    <w:rsid w:val="0031427C"/>
    <w:rsid w:val="00372FA3"/>
    <w:rsid w:val="0039575F"/>
    <w:rsid w:val="003D417F"/>
    <w:rsid w:val="003F60E9"/>
    <w:rsid w:val="004248B8"/>
    <w:rsid w:val="00424943"/>
    <w:rsid w:val="0043175C"/>
    <w:rsid w:val="00437296"/>
    <w:rsid w:val="00451590"/>
    <w:rsid w:val="00451871"/>
    <w:rsid w:val="004631FC"/>
    <w:rsid w:val="004706DE"/>
    <w:rsid w:val="00472923"/>
    <w:rsid w:val="00496109"/>
    <w:rsid w:val="004B0C3A"/>
    <w:rsid w:val="004D5788"/>
    <w:rsid w:val="004E3066"/>
    <w:rsid w:val="004E74CD"/>
    <w:rsid w:val="00516E04"/>
    <w:rsid w:val="00565588"/>
    <w:rsid w:val="00572067"/>
    <w:rsid w:val="00573562"/>
    <w:rsid w:val="00590ECE"/>
    <w:rsid w:val="00592ADD"/>
    <w:rsid w:val="005A6363"/>
    <w:rsid w:val="00614A29"/>
    <w:rsid w:val="00643AA7"/>
    <w:rsid w:val="00671CBC"/>
    <w:rsid w:val="00673D76"/>
    <w:rsid w:val="00674CD7"/>
    <w:rsid w:val="006854F0"/>
    <w:rsid w:val="006B1C4A"/>
    <w:rsid w:val="006B610D"/>
    <w:rsid w:val="006E49F5"/>
    <w:rsid w:val="007013C8"/>
    <w:rsid w:val="00717B1E"/>
    <w:rsid w:val="00753836"/>
    <w:rsid w:val="0075393C"/>
    <w:rsid w:val="00754592"/>
    <w:rsid w:val="00776C08"/>
    <w:rsid w:val="007C219A"/>
    <w:rsid w:val="007E1DA8"/>
    <w:rsid w:val="007E329E"/>
    <w:rsid w:val="007F6C26"/>
    <w:rsid w:val="00813208"/>
    <w:rsid w:val="008334AE"/>
    <w:rsid w:val="00836FED"/>
    <w:rsid w:val="0083724E"/>
    <w:rsid w:val="00845CD2"/>
    <w:rsid w:val="00852B0D"/>
    <w:rsid w:val="00871D69"/>
    <w:rsid w:val="00881692"/>
    <w:rsid w:val="00883D1A"/>
    <w:rsid w:val="008A25C2"/>
    <w:rsid w:val="008A6576"/>
    <w:rsid w:val="008A6FB7"/>
    <w:rsid w:val="008B3CC5"/>
    <w:rsid w:val="008B52CD"/>
    <w:rsid w:val="008E4261"/>
    <w:rsid w:val="008F4662"/>
    <w:rsid w:val="00905D08"/>
    <w:rsid w:val="00925753"/>
    <w:rsid w:val="009425F4"/>
    <w:rsid w:val="00966C5C"/>
    <w:rsid w:val="00973104"/>
    <w:rsid w:val="00994032"/>
    <w:rsid w:val="00995BF0"/>
    <w:rsid w:val="009A16D5"/>
    <w:rsid w:val="009A353D"/>
    <w:rsid w:val="009A447F"/>
    <w:rsid w:val="009B0B77"/>
    <w:rsid w:val="009B511E"/>
    <w:rsid w:val="009C5024"/>
    <w:rsid w:val="00A3595B"/>
    <w:rsid w:val="00A44E3D"/>
    <w:rsid w:val="00A72D2E"/>
    <w:rsid w:val="00A74447"/>
    <w:rsid w:val="00A74CE5"/>
    <w:rsid w:val="00A911E7"/>
    <w:rsid w:val="00A939D9"/>
    <w:rsid w:val="00B07D9E"/>
    <w:rsid w:val="00B20712"/>
    <w:rsid w:val="00B43238"/>
    <w:rsid w:val="00B45DD3"/>
    <w:rsid w:val="00B52632"/>
    <w:rsid w:val="00B727A9"/>
    <w:rsid w:val="00B75216"/>
    <w:rsid w:val="00B91D52"/>
    <w:rsid w:val="00B9490F"/>
    <w:rsid w:val="00BA1ACD"/>
    <w:rsid w:val="00BA5958"/>
    <w:rsid w:val="00BD09F8"/>
    <w:rsid w:val="00C44B90"/>
    <w:rsid w:val="00C53F24"/>
    <w:rsid w:val="00CA7176"/>
    <w:rsid w:val="00CB3D48"/>
    <w:rsid w:val="00CB4665"/>
    <w:rsid w:val="00CC75B0"/>
    <w:rsid w:val="00CD2773"/>
    <w:rsid w:val="00CE143B"/>
    <w:rsid w:val="00CF5F0A"/>
    <w:rsid w:val="00D0024A"/>
    <w:rsid w:val="00D27003"/>
    <w:rsid w:val="00D60966"/>
    <w:rsid w:val="00DB4A9B"/>
    <w:rsid w:val="00E167C7"/>
    <w:rsid w:val="00E2482E"/>
    <w:rsid w:val="00E3206C"/>
    <w:rsid w:val="00E57B93"/>
    <w:rsid w:val="00E73D47"/>
    <w:rsid w:val="00EC47F6"/>
    <w:rsid w:val="00EE65B8"/>
    <w:rsid w:val="00F149E2"/>
    <w:rsid w:val="00F66032"/>
    <w:rsid w:val="00F87C1E"/>
    <w:rsid w:val="00F958C2"/>
    <w:rsid w:val="1E3C6B5D"/>
    <w:rsid w:val="35956F3B"/>
    <w:rsid w:val="7EA00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qFormat="1"/>
    <w:lsdException w:name="footer" w:semiHidden="0" w:unhideWhenUsed="0" w:qFormat="1"/>
    <w:lsdException w:name="caption" w:uiPriority="35" w:qFormat="1"/>
    <w:lsdException w:name="footnote reference"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Pr>
      <w:rFonts w:ascii="Times New Roman" w:eastAsia="宋体" w:hAnsi="Times New Roman" w:cs="Times New Roman"/>
      <w:szCs w:val="24"/>
    </w:rPr>
  </w:style>
  <w:style w:type="paragraph" w:styleId="a6">
    <w:name w:val="footnote text"/>
    <w:basedOn w:val="a"/>
    <w:link w:val="Char2"/>
    <w:uiPriority w:val="99"/>
    <w:semiHidden/>
    <w:unhideWhenUsed/>
    <w:qFormat/>
    <w:pPr>
      <w:snapToGrid w:val="0"/>
      <w:jc w:val="left"/>
    </w:pPr>
    <w:rPr>
      <w:rFonts w:ascii="Calibri" w:eastAsia="宋体" w:hAnsi="Calibri" w:cs="Times New Roman"/>
      <w:sz w:val="18"/>
      <w:szCs w:val="18"/>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character" w:styleId="a7">
    <w:name w:val="page number"/>
    <w:uiPriority w:val="99"/>
    <w:semiHidden/>
    <w:unhideWhenUsed/>
    <w:qFormat/>
  </w:style>
  <w:style w:type="character" w:styleId="a8">
    <w:name w:val="Hyperlink"/>
    <w:uiPriority w:val="99"/>
    <w:unhideWhenUsed/>
    <w:qFormat/>
    <w:rPr>
      <w:color w:val="0000FF"/>
      <w:u w:val="single"/>
    </w:rPr>
  </w:style>
  <w:style w:type="character" w:styleId="a9">
    <w:name w:val="footnote reference"/>
    <w:uiPriority w:val="99"/>
    <w:semiHidden/>
    <w:unhideWhenUsed/>
    <w:qFormat/>
    <w:rPr>
      <w:vertAlign w:val="superscript"/>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character" w:customStyle="1" w:styleId="Char2">
    <w:name w:val="脚注文本 Char"/>
    <w:basedOn w:val="a0"/>
    <w:link w:val="a6"/>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qFormat="1"/>
    <w:lsdException w:name="footer" w:semiHidden="0" w:unhideWhenUsed="0" w:qFormat="1"/>
    <w:lsdException w:name="caption" w:uiPriority="35" w:qFormat="1"/>
    <w:lsdException w:name="footnote reference"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Pr>
      <w:rFonts w:ascii="Times New Roman" w:eastAsia="宋体" w:hAnsi="Times New Roman" w:cs="Times New Roman"/>
      <w:szCs w:val="24"/>
    </w:rPr>
  </w:style>
  <w:style w:type="paragraph" w:styleId="a6">
    <w:name w:val="footnote text"/>
    <w:basedOn w:val="a"/>
    <w:link w:val="Char2"/>
    <w:uiPriority w:val="99"/>
    <w:semiHidden/>
    <w:unhideWhenUsed/>
    <w:qFormat/>
    <w:pPr>
      <w:snapToGrid w:val="0"/>
      <w:jc w:val="left"/>
    </w:pPr>
    <w:rPr>
      <w:rFonts w:ascii="Calibri" w:eastAsia="宋体" w:hAnsi="Calibri" w:cs="Times New Roman"/>
      <w:sz w:val="18"/>
      <w:szCs w:val="18"/>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character" w:styleId="a7">
    <w:name w:val="page number"/>
    <w:uiPriority w:val="99"/>
    <w:semiHidden/>
    <w:unhideWhenUsed/>
    <w:qFormat/>
  </w:style>
  <w:style w:type="character" w:styleId="a8">
    <w:name w:val="Hyperlink"/>
    <w:uiPriority w:val="99"/>
    <w:unhideWhenUsed/>
    <w:qFormat/>
    <w:rPr>
      <w:color w:val="0000FF"/>
      <w:u w:val="single"/>
    </w:rPr>
  </w:style>
  <w:style w:type="character" w:styleId="a9">
    <w:name w:val="footnote reference"/>
    <w:uiPriority w:val="99"/>
    <w:semiHidden/>
    <w:unhideWhenUsed/>
    <w:qFormat/>
    <w:rPr>
      <w:vertAlign w:val="superscript"/>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character" w:customStyle="1" w:styleId="Char2">
    <w:name w:val="脚注文本 Char"/>
    <w:basedOn w:val="a0"/>
    <w:link w:val="a6"/>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1B63A-AE50-452D-B4A3-44563502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20</Pages>
  <Words>1665</Words>
  <Characters>9496</Characters>
  <Application>Microsoft Office Word</Application>
  <DocSecurity>0</DocSecurity>
  <Lines>79</Lines>
  <Paragraphs>22</Paragraphs>
  <ScaleCrop>false</ScaleCrop>
  <Company>Microsoft</Company>
  <LinksUpToDate>false</LinksUpToDate>
  <CharactersWithSpaces>11139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dell</cp:lastModifiedBy>
  <cp:revision>53</cp:revision>
  <cp:lastPrinted>2019-02-25T11:05:00Z</cp:lastPrinted>
  <dcterms:created xsi:type="dcterms:W3CDTF">2019-01-15T00:52:00Z</dcterms:created>
  <dcterms:modified xsi:type="dcterms:W3CDTF">2019-03-06T08:04:00Z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