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F27666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威县发展和改革局</w:t>
      </w:r>
    </w:p>
    <w:p w14:paraId="663C1A7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 w14:paraId="4C540823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 w14:paraId="54B2C4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根据《中华人民共和国政府信息公开条例》《河北省实施〈中华人民共和国政府信息公开条例〉办法》等规定，发布本年度报告，报告中所列数据统计期限为2024年1月1日至12月31日。</w:t>
      </w:r>
    </w:p>
    <w:p w14:paraId="4E23F792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 w14:paraId="1A7EB1A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2024年，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县发改局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认真贯彻落实县委、县政府决策部署，不断强化公开意识，规范信息公开流程，</w:t>
      </w: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不断提升政务公开工作质量与效率。</w:t>
      </w:r>
    </w:p>
    <w:p w14:paraId="1C3206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信息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2024年度，认真贯彻落实政府信息公开条例，积极拓展主动公开内容，通过政府网站及时发布各类政府信息，确保群众能够便捷获取信息，保障其知情权。</w:t>
      </w:r>
    </w:p>
    <w:p w14:paraId="1CD40CA4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（二）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依申请公开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办理情况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全年未收到政府信息公开事件，未引起行政复议或行政诉讼。</w:t>
      </w:r>
    </w:p>
    <w:p w14:paraId="5D3188C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建立健全政府信息审核发布机制，信息起草人初审、科室负责人复审、分管领导终审，确保信息内容准确、格式规范、发布及时，避免出现信息不实、泄密等问题。</w:t>
      </w:r>
    </w:p>
    <w:p w14:paraId="45B87C8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（四）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公开平台建设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认真按照县政务信息公开领导小组的管理要求，在账号注销关停、迁移、更名等情况进行报备，并及时在管理平台更新。加强政府网站内容保障，及时更新各类信息，确保网站信息的时效性和准确性。</w:t>
      </w:r>
    </w:p>
    <w:p w14:paraId="472B80A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u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" w:hAnsi="楷体" w:eastAsia="楷体" w:cs="楷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监督保障情况。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在政务信息公开中，我局坚持督促与指导并重原则，认真贯彻落实政务公开各项工作任务。加强对政务公开工作的日常监督检查，通过定期检查、专项督查、随机抽查等方式，及时发现问题并督促整改。对违反政务公开规定的行为，依法依规严肃追究责任，确保政务公开工作规范有序开展。</w:t>
      </w:r>
    </w:p>
    <w:p w14:paraId="3A42A4D0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 w14:paraId="0451314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47B92100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0D610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681E0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F3EF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DF08B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ADECC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584C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22CF9B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1B18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5257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A1CA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23EE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CE02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242B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A77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405B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6D65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 w14:paraId="6E3A61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344DF6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7BCCDE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627D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A7D3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3B74E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51C4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59A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9FF97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42565C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0486EB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D2B6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788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235B0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3601E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B657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CABDD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68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E49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E62E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7F30C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042129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F322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E1420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3D7689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A11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80FC0EF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3E7EEA3F">
      <w:pPr>
        <w:keepNext w:val="0"/>
        <w:keepLines w:val="0"/>
        <w:widowControl/>
        <w:suppressLineNumbers w:val="0"/>
        <w:jc w:val="left"/>
      </w:pPr>
    </w:p>
    <w:p w14:paraId="5196D3DC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 w14:paraId="5568B02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806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95"/>
      </w:tblGrid>
      <w:tr w14:paraId="41572B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83B3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03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6410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5E04879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AAE1D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8739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CF014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30E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7C80EA8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4151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71F7A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2FA6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775611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4AD8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7F31B85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608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3AE6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106F0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AF990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50ADB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3A64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7909E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5E1F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D07C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4986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A7FE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B28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7F8D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0C19EA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9023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3D0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36EC0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6C14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42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858E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857DC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719AF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ACE82C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98A93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CE4DE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517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5A8E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6F5C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01A0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D7BA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12B4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C7D8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4761A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438E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C5A7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7BF3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DAE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57F9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3BF7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7AA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B402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9E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B9E864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15DDA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D292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2F74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527DF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11D31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5BD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54569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3370D9E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BFF82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344E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1800A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C6F9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6B4AC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3260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F9B9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523B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FDAD4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0A9A7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A8776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9AAC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2A74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5463F8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B1D0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AB25BC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8D3A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96F1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36EA9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C07FD7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46F637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24C360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B300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60C6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8B5634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EBBA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A9B34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4755E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F8B1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E538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1089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229A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F787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D5BF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340E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DB817F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EFE9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AD75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250F6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141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0B5E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9804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68E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5AE7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86F8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0FC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660043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C414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FDC31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9A723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1B13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B7EE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8A7CE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1EFF81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B30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A850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0061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39973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26249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0DAED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ACBA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E4768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61E8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3E82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0064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A46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16F6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B593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0B131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9ECD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F9A26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E9500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F6F0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2D18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4287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8692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CD2F1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32D1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DC2F2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E083A1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D74BD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716A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AD273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A30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5F9C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070B5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FCE0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ABB5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1162F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EA77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A5628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D760F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D44BD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66C5FB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74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CE6D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2D39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67CE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E1B8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4676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1213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5556C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9186B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066EB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141EA7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444B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C137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9D41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DA4D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E8C21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1D3B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51AA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9DDA66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93C83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5829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0F59B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C4547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78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5F68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6524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CF0D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4871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465D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229478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DD5E24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66445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5AC9C0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3C77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7F27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04589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9F05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600D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885D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9DB4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E42E5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69FDC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5A16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7E471B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42D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B22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F55C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0AB2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7F72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6C5A3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43EE1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59C21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0C6DB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F6A38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 w14:paraId="065417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DAC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A73D0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E3221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098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8D6A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38D56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071D9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4A9774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48DFE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D400C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7B17D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A8896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A2165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6F56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2D287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7DC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5966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D9AD6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C2BE21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D7284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C883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56BB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7D38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95FB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50D1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324C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27574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6F07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37F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DD7DB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80DB8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E9E55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3146E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22F86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161B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36C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E266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9A0C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1141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8B71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243F463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56FEA0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B9B221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D3571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4189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696D4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EC4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8B39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F44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4BE36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749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620FBD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98E82E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51F4A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7FB44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925D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44EF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BD95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FEFA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8166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4F2C6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76CF4F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FFC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61F0D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B8F9C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909A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1A74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2A74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7E82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61A1BE"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243875E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 w14:paraId="67D1D9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 w14:paraId="4A6189A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 w14:paraId="2E6C5A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F38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FFCE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B6D0A7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774C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EE0A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6671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A26C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EDF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F3F9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C65A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71BB3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C16E3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7D50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92533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0315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C74E5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F292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71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7079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1C7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78C1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B791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0598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98E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B4CB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1AD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DA04E6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D6798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A88E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25F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B13B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E1B5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AEDE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2497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977E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B23B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C91E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621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7CD3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43C5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731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79BC28"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08E55020">
      <w:pPr>
        <w:keepNext w:val="0"/>
        <w:keepLines w:val="0"/>
        <w:widowControl/>
        <w:suppressLineNumbers w:val="0"/>
        <w:jc w:val="left"/>
      </w:pPr>
    </w:p>
    <w:p w14:paraId="2E5FC099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 w14:paraId="038B05E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存在的问题：</w:t>
      </w:r>
      <w:r>
        <w:rPr>
          <w:rFonts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一是部分信息公开的质量和深度有待提升，未能充分满足公众对政府信息的多样化需求。二是政务公开工作队伍的业务能力和专业素养还需进一步加强，部分工作人员对政务公开工作的新要求、新规定掌握不够熟练。</w:t>
      </w:r>
    </w:p>
    <w:p w14:paraId="285773C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default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改进情况：一是进一步加强信息</w:t>
      </w:r>
      <w:bookmarkStart w:id="0" w:name="_GoBack"/>
      <w:bookmarkEnd w:id="0"/>
      <w:r>
        <w:rPr>
          <w:rFonts w:hint="default" w:ascii="仿宋_GB2312" w:hAnsi="Calibri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u w:val="none"/>
          <w:bdr w:val="none" w:color="auto" w:sz="0" w:space="0"/>
          <w:shd w:val="clear" w:fill="FFFFFF"/>
          <w:lang w:val="en-US" w:eastAsia="zh-CN" w:bidi="ar"/>
        </w:rPr>
        <w:t>质量管理，提高政策解读的质量和效果。二是加大政务公开业务培训力度，不断提高工作人员的业务能力和专业水平。</w:t>
      </w:r>
    </w:p>
    <w:p w14:paraId="2D8E9D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 w14:paraId="182E4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《关于政府信息公开处理费管理有关事项的通知》。202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年未收取信息处理费。</w:t>
      </w:r>
    </w:p>
    <w:p w14:paraId="1F622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21E9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E57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 w14:paraId="54413A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威县发展和改革局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91AD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5AF8AC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S3ZwvaAAAACgEAAA8AAAAAAAAAAQAgAAAAIgAAAGRycy9kb3du&#10;cmV2LnhtbFBLAQIUABQAAAAIAIdO4kDJAfy0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15AF8AC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4CB698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C4"/>
    <w:rsid w:val="008A46C4"/>
    <w:rsid w:val="03D53AB8"/>
    <w:rsid w:val="0AEF04FA"/>
    <w:rsid w:val="101C7A8D"/>
    <w:rsid w:val="12B66520"/>
    <w:rsid w:val="138B57D3"/>
    <w:rsid w:val="13C42517"/>
    <w:rsid w:val="182D35C9"/>
    <w:rsid w:val="198B7C78"/>
    <w:rsid w:val="1CAF5E68"/>
    <w:rsid w:val="2BC446DC"/>
    <w:rsid w:val="2DB271AD"/>
    <w:rsid w:val="2DE8558B"/>
    <w:rsid w:val="303834AB"/>
    <w:rsid w:val="329D5EB5"/>
    <w:rsid w:val="37ED04CC"/>
    <w:rsid w:val="3AC27A19"/>
    <w:rsid w:val="41840E02"/>
    <w:rsid w:val="41BE3A71"/>
    <w:rsid w:val="491B727C"/>
    <w:rsid w:val="522A60CC"/>
    <w:rsid w:val="53A51C8F"/>
    <w:rsid w:val="564A1575"/>
    <w:rsid w:val="564C7C4C"/>
    <w:rsid w:val="56DC7C88"/>
    <w:rsid w:val="5979504A"/>
    <w:rsid w:val="62E67E08"/>
    <w:rsid w:val="6E920EDB"/>
    <w:rsid w:val="6F4D7E96"/>
    <w:rsid w:val="7151222A"/>
    <w:rsid w:val="72E065CE"/>
    <w:rsid w:val="73A9585E"/>
    <w:rsid w:val="73FD28CA"/>
    <w:rsid w:val="78F273FF"/>
    <w:rsid w:val="7E71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qFormat/>
    <w:uiPriority w:val="0"/>
    <w:rPr>
      <w:color w:val="CC0000"/>
    </w:rPr>
  </w:style>
  <w:style w:type="character" w:customStyle="1" w:styleId="12">
    <w:name w:val="curr3"/>
    <w:basedOn w:val="7"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1179</Words>
  <Characters>1344</Characters>
  <Lines>0</Lines>
  <Paragraphs>0</Paragraphs>
  <TotalTime>7</TotalTime>
  <ScaleCrop>false</ScaleCrop>
  <LinksUpToDate>false</LinksUpToDate>
  <CharactersWithSpaces>1346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Administrator</cp:lastModifiedBy>
  <cp:lastPrinted>2022-01-13T10:56:00Z</cp:lastPrinted>
  <dcterms:modified xsi:type="dcterms:W3CDTF">2025-01-20T01:44:29Z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eyJoZGlkIjoiNWRmYWQ1MDM0YmQ0NmM4MDIwYWI0NzZlN2NjOTI3YzEifQ==</vt:lpwstr>
  </property>
  <property fmtid="{D5CDD505-2E9C-101B-9397-08002B2CF9AE}" pid="4" name="ICV">
    <vt:lpwstr>5BD7C91102FD4CD4B1511E7DFC3BCB01_12</vt:lpwstr>
  </property>
</Properties>
</file>