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80" w:firstLineChars="1400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</w:p>
    <w:p>
      <w:pPr>
        <w:ind w:firstLine="4480" w:firstLineChars="1400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是否同意公开：是</w:t>
      </w:r>
    </w:p>
    <w:p>
      <w:pPr>
        <w:ind w:firstLine="4480" w:firstLineChars="1400"/>
        <w:rPr>
          <w:rFonts w:hint="default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办 理 结 果： </w:t>
      </w:r>
    </w:p>
    <w:p>
      <w:pPr>
        <w:ind w:firstLine="2880" w:firstLineChars="900"/>
        <w:rPr>
          <w:rFonts w:hint="default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         建议字〔2023〕4</w:t>
      </w:r>
      <w:bookmarkStart w:id="0" w:name="_GoBack"/>
      <w:bookmarkEnd w:id="0"/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号</w:t>
      </w:r>
    </w:p>
    <w:p>
      <w:pPr>
        <w:jc w:val="center"/>
        <w:rPr>
          <w:rFonts w:hint="eastAsia"/>
          <w:color w:val="FF0000"/>
          <w:sz w:val="52"/>
          <w:szCs w:val="52"/>
          <w:highlight w:val="none"/>
          <w:lang w:eastAsia="zh-CN"/>
        </w:rPr>
      </w:pPr>
      <w:r>
        <w:rPr>
          <w:rFonts w:hint="eastAsia"/>
          <w:color w:val="FF0000"/>
          <w:sz w:val="52"/>
          <w:szCs w:val="52"/>
          <w:highlight w:val="none"/>
          <w:lang w:eastAsia="zh-CN"/>
        </w:rPr>
        <w:t>威县文化广电体育和旅游局文件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华文楷体" w:hAnsi="华文楷体" w:eastAsia="华文楷体" w:cs="华文楷体"/>
          <w:color w:val="FF0000"/>
          <w:sz w:val="32"/>
          <w:szCs w:val="32"/>
          <w:u w:val="single"/>
          <w:lang w:val="en-US" w:eastAsia="zh-CN"/>
        </w:rPr>
      </w:pPr>
      <w:r>
        <w:rPr>
          <w:rFonts w:hint="eastAsia" w:ascii="华文楷体" w:hAnsi="华文楷体" w:eastAsia="华文楷体" w:cs="华文楷体"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182245</wp:posOffset>
                </wp:positionV>
                <wp:extent cx="5295900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6335" y="2087245"/>
                          <a:ext cx="529590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14.35pt;height:0.75pt;width:417pt;z-index:251659264;mso-width-relative:page;mso-height-relative:page;" filled="f" stroked="t" coordsize="21600,21600" o:gfxdata="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KlncvTAAAABwEAAA8AAAAAAAAAAQAgAAAAIgAAAGRycy9kb3ducmV2LnhtbFBLAQIU&#10;ABQAAAAIAIdO4kA86Wbp+AEAAMEDAAAOAAAAAAAAAAEAIAAAACIBAABkcnMvZTJvRG9jLnhtbFBL&#10;BQYAAAAABgAGAFkBAACMBQAAAAA=&#10;">
                <v:fill on="f" focussize="0,0"/>
                <v:stroke weight="1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华文楷体" w:hAnsi="华文楷体" w:eastAsia="华文楷体" w:cs="华文楷体"/>
          <w:sz w:val="10"/>
          <w:szCs w:val="10"/>
          <w:lang w:val="en-US" w:eastAsia="zh-CN"/>
        </w:rPr>
      </w:pPr>
      <w:r>
        <w:rPr>
          <w:rFonts w:hint="eastAsia" w:ascii="华文楷体" w:hAnsi="华文楷体" w:eastAsia="华文楷体" w:cs="华文楷体"/>
          <w:color w:val="FF000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对威县第十六届人民代表大会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第四次会议第67号建设的答复函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刘峰代表：</w:t>
      </w:r>
    </w:p>
    <w:p>
      <w:pPr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您提出的“关于加大健身场地和健身器材投入”的建议收悉，现答复如下：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为补足城市社区和农村基层公共体育设施短板，满足人民群众日益增长的体育健身需求，切实保障广大群众的体育健身活动权益，大力推进全县健身设施。一是为助力乡村振兴，近年来，我局大力推进乡村综合文化广场建设，已经实现全县522个村全覆盖。二是2023年，我局为58个村、7个小区新建、更新健身器材200件，建设健身步道1个，乒乓球场2个，体育公园1个，足球场1个、篮球场1个。三是我局长期坚持谁接收谁管理的原则，推进体育健身器材建设。同时，加大对健身路径监督、巡查，并适时更新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感谢您为全民健身事业发展献计献策，诚挚希望您一如既往关心和支持我们的工作。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</w:t>
      </w: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       </w:t>
      </w:r>
    </w:p>
    <w:p>
      <w:pPr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3920" w:firstLineChars="14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威县文化广电体育和旅游局</w:t>
      </w:r>
    </w:p>
    <w:p>
      <w:pPr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2023年7月13日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领导签发：侯炳辉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联系人及电话：胡瑞勇    0319—3250956 </w:t>
      </w:r>
    </w:p>
    <w:p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抄送：县人大常委会选举任免代表工作委员会，县政府办公室。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NmIyNWI1MjlmZjMwYzRlZmRjOWVmZTgxYzFlZWUifQ=="/>
  </w:docVars>
  <w:rsids>
    <w:rsidRoot w:val="222D7DA2"/>
    <w:rsid w:val="07CA4C73"/>
    <w:rsid w:val="0AFB6AFC"/>
    <w:rsid w:val="0F2600AD"/>
    <w:rsid w:val="17AD1E5B"/>
    <w:rsid w:val="1BF40768"/>
    <w:rsid w:val="1D43165A"/>
    <w:rsid w:val="222D7DA2"/>
    <w:rsid w:val="27BC0E0D"/>
    <w:rsid w:val="28665B0E"/>
    <w:rsid w:val="28926C90"/>
    <w:rsid w:val="2CED6B8B"/>
    <w:rsid w:val="2FEA0F01"/>
    <w:rsid w:val="368239F9"/>
    <w:rsid w:val="38B925B8"/>
    <w:rsid w:val="3F093797"/>
    <w:rsid w:val="3F530150"/>
    <w:rsid w:val="42E47C90"/>
    <w:rsid w:val="47023F8D"/>
    <w:rsid w:val="4CBA03DF"/>
    <w:rsid w:val="4F9A3563"/>
    <w:rsid w:val="520A6757"/>
    <w:rsid w:val="52A55954"/>
    <w:rsid w:val="5B8C73EB"/>
    <w:rsid w:val="620A72BB"/>
    <w:rsid w:val="6546685C"/>
    <w:rsid w:val="72035AD5"/>
    <w:rsid w:val="72574FDB"/>
    <w:rsid w:val="72B7698D"/>
    <w:rsid w:val="763E5F1B"/>
    <w:rsid w:val="76BC357F"/>
    <w:rsid w:val="7ABB2B2B"/>
    <w:rsid w:val="7B7845C6"/>
    <w:rsid w:val="7FB3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635</Words>
  <Characters>663</Characters>
  <Lines>0</Lines>
  <Paragraphs>0</Paragraphs>
  <TotalTime>25</TotalTime>
  <ScaleCrop>false</ScaleCrop>
  <LinksUpToDate>false</LinksUpToDate>
  <CharactersWithSpaces>777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2021-09-27T02:10:00Z</dcterms:created>
  <dc:creator>Administrator</dc:creator>
  <cp:lastModifiedBy>Administrator</cp:lastModifiedBy>
  <cp:lastPrinted>2021-09-28T01:34:00Z</cp:lastPrinted>
  <dcterms:modified xsi:type="dcterms:W3CDTF">2023-11-06T01:31:44Z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C69811A9A7094F4FB8416DD2558AAE1B_13</vt:lpwstr>
  </property>
</Properties>
</file>