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imes New Roman" w:hAnsi="Times New Roman"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bCs/>
          <w:sz w:val="44"/>
          <w:szCs w:val="44"/>
          <w:lang w:eastAsia="zh-CN"/>
        </w:rPr>
        <w:t>威县</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hint="eastAsia"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520" w:lineRule="exact"/>
        <w:jc w:val="center"/>
        <w:rPr>
          <w:rFonts w:hint="eastAsia" w:ascii="Times New Roman" w:hAnsi="Times New Roman" w:eastAsia="仿宋_GB2312" w:cs="仿宋"/>
          <w:sz w:val="32"/>
          <w:szCs w:val="32"/>
        </w:rPr>
      </w:pPr>
      <w:r>
        <w:rPr>
          <w:rFonts w:hint="eastAsia" w:ascii="Times New Roman" w:hAnsi="Times New Roman" w:eastAsia="仿宋_GB2312" w:cs="仿宋"/>
          <w:sz w:val="32"/>
          <w:szCs w:val="32"/>
          <w:lang w:eastAsia="zh-CN"/>
        </w:rPr>
        <w:t>威</w:t>
      </w:r>
      <w:r>
        <w:rPr>
          <w:rFonts w:hint="eastAsia" w:ascii="Times New Roman" w:hAnsi="Times New Roman" w:eastAsia="仿宋_GB2312" w:cs="仿宋"/>
          <w:sz w:val="32"/>
          <w:szCs w:val="32"/>
        </w:rPr>
        <w:t>市监</w:t>
      </w:r>
      <w:r>
        <w:rPr>
          <w:rFonts w:hint="eastAsia" w:ascii="Times New Roman" w:hAnsi="Times New Roman" w:eastAsia="仿宋_GB2312" w:cs="仿宋"/>
          <w:sz w:val="32"/>
          <w:szCs w:val="32"/>
          <w:u w:val="none"/>
          <w:lang w:eastAsia="zh-CN"/>
        </w:rPr>
        <w:t>处字</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lang w:val="en-US" w:eastAsia="zh-CN"/>
        </w:rPr>
        <w:t>2019</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none"/>
          <w:lang w:val="en-US" w:eastAsia="zh-CN"/>
        </w:rPr>
        <w:t>607</w:t>
      </w:r>
      <w:r>
        <w:rPr>
          <w:rFonts w:hint="eastAsia" w:ascii="Times New Roman" w:hAnsi="Times New Roman" w:eastAsia="仿宋_GB2312" w:cs="仿宋"/>
          <w:sz w:val="32"/>
          <w:szCs w:val="32"/>
        </w:rPr>
        <w:t>号</w:t>
      </w:r>
    </w:p>
    <w:p>
      <w:pPr>
        <w:spacing w:line="500" w:lineRule="exact"/>
        <w:ind w:left="140" w:hanging="140"/>
        <w:rPr>
          <w:rFonts w:hint="eastAsia" w:ascii="仿宋" w:hAnsi="仿宋" w:eastAsia="仿宋" w:cs="仿宋"/>
          <w:bCs/>
          <w:sz w:val="28"/>
          <w:szCs w:val="28"/>
        </w:rPr>
      </w:pPr>
      <w:r>
        <w:rPr>
          <w:rFonts w:hint="eastAsia" w:ascii="仿宋_GB2312" w:hAnsi="Mongolian Baiti" w:eastAsia="仿宋_GB2312" w:cs="Mongolian Baiti"/>
          <w:bCs/>
          <w:kern w:val="1"/>
          <w:sz w:val="28"/>
          <w:szCs w:val="28"/>
        </w:rPr>
        <w:t>当事人：</w:t>
      </w:r>
      <w:r>
        <w:rPr>
          <w:rFonts w:hint="eastAsia" w:ascii="仿宋_GB2312" w:hAnsi="Mongolian Baiti" w:eastAsia="仿宋_GB2312" w:cs="Mongolian Baiti"/>
          <w:kern w:val="1"/>
          <w:sz w:val="28"/>
          <w:szCs w:val="28"/>
          <w:u w:val="single"/>
        </w:rPr>
        <w:t xml:space="preserve">    </w:t>
      </w:r>
      <w:r>
        <w:rPr>
          <w:rFonts w:hint="eastAsia" w:ascii="仿宋" w:hAnsi="仿宋" w:eastAsia="仿宋" w:cs="仿宋"/>
          <w:kern w:val="0"/>
          <w:sz w:val="28"/>
          <w:szCs w:val="28"/>
          <w:u w:val="single"/>
          <w:lang w:val="en-US" w:eastAsia="zh-CN"/>
        </w:rPr>
        <w:t>********</w:t>
      </w:r>
      <w:r>
        <w:rPr>
          <w:rFonts w:hint="eastAsia" w:ascii="仿宋" w:hAnsi="仿宋" w:eastAsia="仿宋" w:cs="仿宋"/>
          <w:kern w:val="1"/>
          <w:sz w:val="28"/>
          <w:szCs w:val="28"/>
          <w:u w:val="single"/>
        </w:rPr>
        <w:t xml:space="preserve">                                       </w:t>
      </w:r>
    </w:p>
    <w:p>
      <w:pPr>
        <w:spacing w:line="500" w:lineRule="exact"/>
        <w:ind w:left="140" w:hanging="140"/>
        <w:rPr>
          <w:rFonts w:hint="eastAsia" w:ascii="仿宋" w:hAnsi="仿宋" w:eastAsia="仿宋" w:cs="仿宋"/>
          <w:sz w:val="28"/>
          <w:szCs w:val="28"/>
        </w:rPr>
      </w:pPr>
      <w:r>
        <w:rPr>
          <w:rFonts w:hint="eastAsia" w:ascii="仿宋" w:hAnsi="仿宋" w:eastAsia="仿宋" w:cs="仿宋"/>
          <w:bCs/>
          <w:kern w:val="1"/>
          <w:sz w:val="28"/>
          <w:szCs w:val="28"/>
        </w:rPr>
        <w:t>主体资格证照名称：</w:t>
      </w:r>
      <w:r>
        <w:rPr>
          <w:rFonts w:hint="eastAsia" w:ascii="仿宋" w:hAnsi="仿宋" w:eastAsia="仿宋" w:cs="仿宋"/>
          <w:kern w:val="1"/>
          <w:sz w:val="28"/>
          <w:szCs w:val="28"/>
          <w:u w:val="single"/>
        </w:rPr>
        <w:t xml:space="preserve">                                             </w:t>
      </w:r>
    </w:p>
    <w:p>
      <w:pPr>
        <w:spacing w:line="500" w:lineRule="exact"/>
        <w:ind w:left="140" w:hanging="140"/>
        <w:rPr>
          <w:rFonts w:hint="eastAsia" w:ascii="仿宋" w:hAnsi="仿宋" w:eastAsia="仿宋" w:cs="仿宋"/>
          <w:kern w:val="1"/>
          <w:sz w:val="28"/>
          <w:szCs w:val="28"/>
          <w:u w:val="single"/>
        </w:rPr>
      </w:pPr>
      <w:r>
        <w:rPr>
          <w:rFonts w:hint="eastAsia" w:ascii="仿宋" w:hAnsi="仿宋" w:eastAsia="仿宋" w:cs="仿宋"/>
          <w:kern w:val="1"/>
          <w:sz w:val="28"/>
          <w:szCs w:val="28"/>
        </w:rPr>
        <w:t>统一社会信用代码（注册号）：</w:t>
      </w:r>
      <w:r>
        <w:rPr>
          <w:rFonts w:hint="eastAsia" w:ascii="仿宋" w:hAnsi="仿宋" w:eastAsia="仿宋" w:cs="仿宋"/>
          <w:kern w:val="1"/>
          <w:sz w:val="28"/>
          <w:szCs w:val="28"/>
          <w:u w:val="single"/>
        </w:rPr>
        <w:t xml:space="preserve">                                 </w:t>
      </w:r>
    </w:p>
    <w:p>
      <w:pPr>
        <w:spacing w:line="500" w:lineRule="exact"/>
        <w:ind w:left="140" w:hanging="140"/>
        <w:rPr>
          <w:rFonts w:hint="eastAsia" w:ascii="仿宋" w:hAnsi="仿宋" w:eastAsia="仿宋" w:cs="仿宋"/>
          <w:kern w:val="1"/>
          <w:sz w:val="28"/>
          <w:szCs w:val="28"/>
          <w:u w:val="single"/>
        </w:rPr>
      </w:pPr>
      <w:r>
        <w:rPr>
          <w:rFonts w:hint="eastAsia" w:ascii="仿宋" w:hAnsi="仿宋" w:eastAsia="仿宋" w:cs="仿宋"/>
          <w:kern w:val="1"/>
          <w:sz w:val="28"/>
          <w:szCs w:val="28"/>
        </w:rPr>
        <w:t>住所（住址）：</w:t>
      </w:r>
      <w:r>
        <w:rPr>
          <w:rFonts w:hint="eastAsia" w:ascii="仿宋" w:hAnsi="仿宋" w:eastAsia="仿宋" w:cs="仿宋"/>
          <w:kern w:val="1"/>
          <w:sz w:val="28"/>
          <w:szCs w:val="28"/>
          <w:u w:val="single"/>
        </w:rPr>
        <w:t xml:space="preserve"> </w:t>
      </w:r>
      <w:r>
        <w:rPr>
          <w:rFonts w:hint="eastAsia" w:ascii="仿宋" w:hAnsi="仿宋" w:eastAsia="仿宋" w:cs="仿宋"/>
          <w:kern w:val="1"/>
          <w:sz w:val="28"/>
          <w:szCs w:val="28"/>
          <w:u w:val="single"/>
          <w:lang w:val="en-US" w:eastAsia="zh-CN"/>
        </w:rPr>
        <w:t>*******</w:t>
      </w:r>
      <w:r>
        <w:rPr>
          <w:rFonts w:hint="eastAsia" w:ascii="仿宋" w:hAnsi="仿宋" w:eastAsia="仿宋" w:cs="仿宋"/>
          <w:kern w:val="1"/>
          <w:sz w:val="28"/>
          <w:szCs w:val="28"/>
          <w:u w:val="single"/>
        </w:rPr>
        <w:t xml:space="preserve">                                            </w:t>
      </w:r>
    </w:p>
    <w:p>
      <w:pPr>
        <w:spacing w:line="500" w:lineRule="exact"/>
        <w:ind w:left="140" w:hanging="140"/>
        <w:rPr>
          <w:rFonts w:hint="eastAsia" w:ascii="仿宋" w:hAnsi="仿宋" w:eastAsia="仿宋" w:cs="仿宋"/>
          <w:kern w:val="1"/>
          <w:sz w:val="28"/>
          <w:szCs w:val="28"/>
          <w:u w:val="single"/>
        </w:rPr>
      </w:pPr>
      <w:r>
        <w:rPr>
          <w:rFonts w:hint="eastAsia" w:ascii="仿宋" w:hAnsi="仿宋" w:eastAsia="仿宋" w:cs="仿宋"/>
          <w:kern w:val="1"/>
          <w:sz w:val="28"/>
          <w:szCs w:val="28"/>
        </w:rPr>
        <w:t>法定代表人（负责人、经营者）：</w:t>
      </w:r>
      <w:r>
        <w:rPr>
          <w:rFonts w:hint="eastAsia" w:ascii="仿宋" w:hAnsi="仿宋" w:eastAsia="仿宋" w:cs="仿宋"/>
          <w:kern w:val="1"/>
          <w:sz w:val="28"/>
          <w:szCs w:val="28"/>
          <w:u w:val="single"/>
        </w:rPr>
        <w:t xml:space="preserve">  </w:t>
      </w:r>
      <w:r>
        <w:rPr>
          <w:rFonts w:hint="eastAsia" w:ascii="仿宋" w:hAnsi="仿宋" w:eastAsia="仿宋" w:cs="仿宋"/>
          <w:kern w:val="1"/>
          <w:sz w:val="28"/>
          <w:szCs w:val="28"/>
          <w:u w:val="single"/>
          <w:lang w:val="en-US" w:eastAsia="zh-CN"/>
        </w:rPr>
        <w:t>****</w:t>
      </w:r>
      <w:r>
        <w:rPr>
          <w:rFonts w:hint="eastAsia" w:ascii="仿宋" w:hAnsi="仿宋" w:eastAsia="仿宋" w:cs="仿宋"/>
          <w:kern w:val="1"/>
          <w:sz w:val="28"/>
          <w:szCs w:val="28"/>
          <w:u w:val="single"/>
        </w:rPr>
        <w:t xml:space="preserve">                               </w:t>
      </w:r>
    </w:p>
    <w:p>
      <w:pPr>
        <w:spacing w:line="500" w:lineRule="exact"/>
        <w:ind w:left="140" w:hanging="140"/>
        <w:rPr>
          <w:rFonts w:hint="eastAsia" w:ascii="仿宋" w:hAnsi="仿宋" w:eastAsia="仿宋" w:cs="仿宋"/>
          <w:kern w:val="1"/>
          <w:sz w:val="28"/>
          <w:szCs w:val="28"/>
          <w:u w:val="single"/>
        </w:rPr>
      </w:pPr>
      <w:r>
        <w:rPr>
          <w:rFonts w:hint="eastAsia" w:ascii="仿宋" w:hAnsi="仿宋" w:eastAsia="仿宋" w:cs="仿宋"/>
          <w:kern w:val="1"/>
          <w:sz w:val="28"/>
          <w:szCs w:val="28"/>
        </w:rPr>
        <w:t>身份证（其他有效证件）号码：</w:t>
      </w:r>
      <w:r>
        <w:rPr>
          <w:rFonts w:hint="eastAsia" w:ascii="仿宋" w:hAnsi="仿宋" w:eastAsia="仿宋" w:cs="仿宋"/>
          <w:kern w:val="1"/>
          <w:sz w:val="28"/>
          <w:szCs w:val="28"/>
          <w:u w:val="single"/>
        </w:rPr>
        <w:t xml:space="preserve">    </w:t>
      </w:r>
      <w:r>
        <w:rPr>
          <w:rFonts w:hint="eastAsia" w:ascii="仿宋" w:hAnsi="仿宋" w:eastAsia="仿宋" w:cs="仿宋"/>
          <w:kern w:val="1"/>
          <w:sz w:val="28"/>
          <w:szCs w:val="28"/>
          <w:u w:val="single"/>
          <w:lang w:val="en-US" w:eastAsia="zh-CN"/>
        </w:rPr>
        <w:t>130533****10244013</w:t>
      </w:r>
      <w:r>
        <w:rPr>
          <w:rFonts w:hint="eastAsia" w:ascii="仿宋" w:hAnsi="仿宋" w:eastAsia="仿宋" w:cs="仿宋"/>
          <w:kern w:val="1"/>
          <w:sz w:val="28"/>
          <w:szCs w:val="28"/>
          <w:u w:val="single"/>
        </w:rPr>
        <w:t xml:space="preserve">                        </w:t>
      </w:r>
    </w:p>
    <w:p>
      <w:pPr>
        <w:spacing w:line="500" w:lineRule="exact"/>
        <w:ind w:left="140" w:hanging="140"/>
        <w:rPr>
          <w:rFonts w:hint="eastAsia" w:ascii="仿宋" w:hAnsi="仿宋" w:eastAsia="仿宋" w:cs="仿宋"/>
          <w:kern w:val="1"/>
          <w:sz w:val="28"/>
          <w:szCs w:val="28"/>
          <w:u w:val="single"/>
        </w:rPr>
      </w:pPr>
      <w:r>
        <w:rPr>
          <w:rFonts w:hint="eastAsia" w:ascii="仿宋" w:hAnsi="仿宋" w:eastAsia="仿宋" w:cs="仿宋"/>
          <w:kern w:val="1"/>
          <w:sz w:val="28"/>
          <w:szCs w:val="28"/>
        </w:rPr>
        <w:t>联系电话：</w:t>
      </w:r>
      <w:r>
        <w:rPr>
          <w:rFonts w:hint="eastAsia" w:ascii="仿宋" w:hAnsi="仿宋" w:eastAsia="仿宋" w:cs="仿宋"/>
          <w:kern w:val="1"/>
          <w:sz w:val="28"/>
          <w:szCs w:val="28"/>
          <w:u w:val="single"/>
        </w:rPr>
        <w:t xml:space="preserve">   </w:t>
      </w:r>
      <w:r>
        <w:rPr>
          <w:rFonts w:hint="eastAsia" w:ascii="仿宋" w:hAnsi="仿宋" w:eastAsia="仿宋" w:cs="仿宋"/>
          <w:kern w:val="1"/>
          <w:sz w:val="28"/>
          <w:szCs w:val="28"/>
          <w:u w:val="single"/>
          <w:lang w:val="en-US" w:eastAsia="zh-CN"/>
        </w:rPr>
        <w:t>1583299****</w:t>
      </w:r>
      <w:r>
        <w:rPr>
          <w:rFonts w:hint="eastAsia" w:ascii="仿宋" w:hAnsi="仿宋" w:eastAsia="仿宋" w:cs="仿宋"/>
          <w:kern w:val="1"/>
          <w:sz w:val="28"/>
          <w:szCs w:val="28"/>
          <w:u w:val="single"/>
        </w:rPr>
        <w:t xml:space="preserve">      </w:t>
      </w:r>
      <w:r>
        <w:rPr>
          <w:rFonts w:hint="eastAsia" w:ascii="仿宋" w:hAnsi="仿宋" w:eastAsia="仿宋" w:cs="仿宋"/>
          <w:kern w:val="1"/>
          <w:sz w:val="28"/>
          <w:szCs w:val="28"/>
        </w:rPr>
        <w:t>其他联系方式：</w:t>
      </w:r>
      <w:r>
        <w:rPr>
          <w:rFonts w:hint="eastAsia" w:ascii="仿宋" w:hAnsi="仿宋" w:eastAsia="仿宋" w:cs="仿宋"/>
          <w:kern w:val="1"/>
          <w:sz w:val="28"/>
          <w:szCs w:val="28"/>
          <w:u w:val="single"/>
        </w:rPr>
        <w:t xml:space="preserve">  </w:t>
      </w:r>
      <w:r>
        <w:rPr>
          <w:rFonts w:hint="eastAsia" w:ascii="仿宋" w:hAnsi="仿宋" w:eastAsia="仿宋" w:cs="仿宋"/>
          <w:kern w:val="1"/>
          <w:sz w:val="28"/>
          <w:szCs w:val="28"/>
          <w:u w:val="single"/>
          <w:lang w:eastAsia="zh-CN"/>
        </w:rPr>
        <w:t>无</w:t>
      </w:r>
      <w:r>
        <w:rPr>
          <w:rFonts w:hint="eastAsia" w:ascii="仿宋" w:hAnsi="仿宋" w:eastAsia="仿宋" w:cs="仿宋"/>
          <w:kern w:val="1"/>
          <w:sz w:val="28"/>
          <w:szCs w:val="28"/>
          <w:u w:val="single"/>
        </w:rPr>
        <w:t xml:space="preserve">          </w:t>
      </w:r>
    </w:p>
    <w:p>
      <w:pPr>
        <w:spacing w:line="520" w:lineRule="exact"/>
        <w:rPr>
          <w:rFonts w:hint="eastAsia" w:ascii="仿宋" w:hAnsi="仿宋" w:eastAsia="仿宋" w:cs="仿宋"/>
          <w:kern w:val="1"/>
          <w:sz w:val="28"/>
          <w:szCs w:val="28"/>
        </w:rPr>
      </w:pPr>
      <w:r>
        <w:rPr>
          <w:rFonts w:hint="eastAsia" w:ascii="仿宋" w:hAnsi="仿宋" w:eastAsia="仿宋" w:cs="仿宋"/>
          <w:kern w:val="1"/>
          <w:sz w:val="28"/>
          <w:szCs w:val="28"/>
        </w:rPr>
        <w:t>联系地址：</w:t>
      </w:r>
      <w:r>
        <w:rPr>
          <w:rFonts w:hint="eastAsia" w:ascii="仿宋" w:hAnsi="仿宋" w:eastAsia="仿宋" w:cs="仿宋"/>
          <w:bCs/>
          <w:color w:val="000000"/>
          <w:sz w:val="28"/>
          <w:szCs w:val="28"/>
          <w:u w:val="single"/>
        </w:rPr>
        <w:t xml:space="preserve"> </w:t>
      </w:r>
      <w:r>
        <w:rPr>
          <w:rFonts w:hint="eastAsia" w:ascii="仿宋" w:hAnsi="仿宋" w:eastAsia="仿宋" w:cs="仿宋"/>
          <w:kern w:val="1"/>
          <w:sz w:val="28"/>
          <w:szCs w:val="28"/>
          <w:u w:val="single"/>
          <w:lang w:val="en-US" w:eastAsia="zh-CN"/>
        </w:rPr>
        <w:t>*****</w:t>
      </w:r>
      <w:r>
        <w:rPr>
          <w:rFonts w:hint="eastAsia" w:ascii="仿宋" w:hAnsi="仿宋" w:eastAsia="仿宋" w:cs="仿宋"/>
          <w:kern w:val="1"/>
          <w:sz w:val="28"/>
          <w:szCs w:val="28"/>
          <w:u w:val="single"/>
        </w:rPr>
        <w:t xml:space="preserve"> </w:t>
      </w:r>
      <w:r>
        <w:rPr>
          <w:rFonts w:hint="eastAsia" w:ascii="仿宋" w:hAnsi="仿宋" w:eastAsia="仿宋" w:cs="仿宋"/>
          <w:bCs/>
          <w:color w:val="000000"/>
          <w:sz w:val="28"/>
          <w:szCs w:val="28"/>
          <w:u w:val="single"/>
        </w:rPr>
        <w:t xml:space="preserve">                                        </w:t>
      </w:r>
    </w:p>
    <w:p>
      <w:pPr>
        <w:spacing w:line="520" w:lineRule="exact"/>
        <w:rPr>
          <w:rFonts w:hint="default" w:ascii="仿宋" w:hAnsi="仿宋" w:eastAsia="仿宋" w:cs="仿宋"/>
          <w:bCs/>
          <w:color w:val="000000"/>
          <w:sz w:val="28"/>
          <w:szCs w:val="28"/>
          <w:u w:val="single"/>
          <w:lang w:val="en-US" w:eastAsia="zh-CN"/>
        </w:rPr>
      </w:pPr>
      <w:r>
        <w:rPr>
          <w:rFonts w:hint="eastAsia" w:ascii="仿宋" w:hAnsi="仿宋" w:eastAsia="仿宋" w:cs="仿宋"/>
          <w:sz w:val="28"/>
          <w:szCs w:val="28"/>
          <w:u w:val="single"/>
          <w:lang w:val="en-US" w:eastAsia="zh-CN"/>
        </w:rPr>
        <w:t xml:space="preserve">     2019</w:t>
      </w:r>
      <w:r>
        <w:rPr>
          <w:rFonts w:hint="eastAsia" w:ascii="仿宋" w:hAnsi="仿宋" w:eastAsia="仿宋" w:cs="仿宋"/>
          <w:sz w:val="28"/>
          <w:szCs w:val="28"/>
          <w:u w:val="single"/>
          <w:lang w:eastAsia="zh-CN"/>
        </w:rPr>
        <w:t>年</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lang w:eastAsia="zh-CN"/>
        </w:rPr>
        <w:t>月2</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lang w:eastAsia="zh-CN"/>
        </w:rPr>
        <w:t>日</w:t>
      </w:r>
      <w:r>
        <w:rPr>
          <w:rFonts w:hint="eastAsia" w:ascii="仿宋" w:hAnsi="仿宋" w:eastAsia="仿宋" w:cs="仿宋"/>
          <w:sz w:val="28"/>
          <w:szCs w:val="28"/>
          <w:u w:val="single"/>
        </w:rPr>
        <w:t>我局执法人员对该卫生院药房进行监督检查时发现药品货架内放有过期</w:t>
      </w:r>
      <w:r>
        <w:rPr>
          <w:rFonts w:hint="eastAsia" w:ascii="仿宋" w:hAnsi="仿宋" w:eastAsia="仿宋" w:cs="仿宋"/>
          <w:sz w:val="28"/>
          <w:szCs w:val="28"/>
          <w:u w:val="single"/>
          <w:lang w:eastAsia="zh-CN"/>
        </w:rPr>
        <w:t>蒙脱石散40盒</w:t>
      </w:r>
      <w:r>
        <w:rPr>
          <w:rFonts w:hint="eastAsia" w:ascii="仿宋" w:hAnsi="仿宋" w:eastAsia="仿宋" w:cs="仿宋"/>
          <w:sz w:val="28"/>
          <w:szCs w:val="28"/>
          <w:u w:val="single"/>
        </w:rPr>
        <w:t>，由</w:t>
      </w:r>
      <w:r>
        <w:rPr>
          <w:rFonts w:hint="eastAsia" w:ascii="仿宋" w:hAnsi="仿宋" w:eastAsia="仿宋" w:cs="仿宋"/>
          <w:sz w:val="28"/>
          <w:szCs w:val="28"/>
          <w:u w:val="single"/>
          <w:lang w:eastAsia="zh-CN"/>
        </w:rPr>
        <w:t>博福-益普生（天津）制药生产</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国药准字：H20000690，</w:t>
      </w:r>
      <w:r>
        <w:rPr>
          <w:rFonts w:hint="eastAsia" w:ascii="仿宋" w:hAnsi="仿宋" w:eastAsia="仿宋" w:cs="仿宋"/>
          <w:sz w:val="28"/>
          <w:szCs w:val="28"/>
          <w:u w:val="single"/>
        </w:rPr>
        <w:t>批号：20140213,</w:t>
      </w:r>
      <w:r>
        <w:rPr>
          <w:rFonts w:hint="eastAsia" w:ascii="仿宋" w:hAnsi="仿宋" w:eastAsia="仿宋" w:cs="仿宋"/>
          <w:sz w:val="28"/>
          <w:szCs w:val="28"/>
          <w:u w:val="single"/>
          <w:lang w:eastAsia="zh-CN"/>
        </w:rPr>
        <w:t>有效期至201</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lang w:eastAsia="zh-CN"/>
        </w:rPr>
        <w:t>年7月</w:t>
      </w:r>
      <w:r>
        <w:rPr>
          <w:rFonts w:hint="eastAsia" w:ascii="仿宋" w:hAnsi="仿宋" w:eastAsia="仿宋" w:cs="仿宋"/>
          <w:sz w:val="28"/>
          <w:szCs w:val="28"/>
          <w:u w:val="single"/>
        </w:rPr>
        <w:t>，售价</w:t>
      </w:r>
      <w:r>
        <w:rPr>
          <w:rFonts w:hint="eastAsia" w:ascii="仿宋" w:hAnsi="仿宋" w:eastAsia="仿宋" w:cs="仿宋"/>
          <w:sz w:val="28"/>
          <w:szCs w:val="28"/>
          <w:u w:val="single"/>
          <w:lang w:eastAsia="zh-CN"/>
        </w:rPr>
        <w:t>25元/盒</w:t>
      </w:r>
      <w:r>
        <w:rPr>
          <w:rFonts w:hint="eastAsia" w:ascii="仿宋" w:hAnsi="仿宋" w:eastAsia="仿宋" w:cs="仿宋"/>
          <w:sz w:val="28"/>
          <w:szCs w:val="28"/>
          <w:u w:val="single"/>
        </w:rPr>
        <w:t>，货值金额</w:t>
      </w:r>
      <w:r>
        <w:rPr>
          <w:rFonts w:hint="eastAsia" w:ascii="仿宋" w:hAnsi="仿宋" w:eastAsia="仿宋" w:cs="仿宋"/>
          <w:sz w:val="28"/>
          <w:szCs w:val="28"/>
          <w:u w:val="single"/>
          <w:lang w:eastAsia="zh-CN"/>
        </w:rPr>
        <w:t>人民币1000元，我所执法人员给当事人立即下达了《实施行政强制措施决定书》，对过期药品进行了扣留。</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 xml:space="preserve">                                                </w:t>
      </w:r>
    </w:p>
    <w:p>
      <w:pPr>
        <w:spacing w:line="520" w:lineRule="exact"/>
        <w:rPr>
          <w:rFonts w:hint="eastAsia" w:ascii="仿宋" w:hAnsi="仿宋" w:eastAsia="仿宋" w:cs="仿宋"/>
          <w:bCs/>
          <w:color w:val="000000"/>
          <w:sz w:val="28"/>
          <w:szCs w:val="28"/>
          <w:u w:val="single"/>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经</w:t>
      </w:r>
      <w:r>
        <w:rPr>
          <w:rFonts w:hint="eastAsia" w:ascii="仿宋" w:hAnsi="仿宋" w:eastAsia="仿宋" w:cs="仿宋"/>
          <w:sz w:val="28"/>
          <w:szCs w:val="28"/>
          <w:u w:val="single"/>
          <w:lang w:eastAsia="zh-CN"/>
        </w:rPr>
        <w:t>过</w:t>
      </w:r>
      <w:r>
        <w:rPr>
          <w:rFonts w:hint="eastAsia" w:ascii="仿宋" w:hAnsi="仿宋" w:eastAsia="仿宋" w:cs="仿宋"/>
          <w:sz w:val="28"/>
          <w:szCs w:val="28"/>
          <w:u w:val="single"/>
        </w:rPr>
        <w:t>调查</w:t>
      </w:r>
      <w:r>
        <w:rPr>
          <w:rFonts w:hint="eastAsia" w:ascii="仿宋" w:hAnsi="仿宋" w:eastAsia="仿宋" w:cs="仿宋"/>
          <w:sz w:val="28"/>
          <w:szCs w:val="28"/>
          <w:u w:val="single"/>
          <w:lang w:eastAsia="zh-CN"/>
        </w:rPr>
        <w:t>取证</w:t>
      </w:r>
      <w:r>
        <w:rPr>
          <w:rFonts w:hint="eastAsia" w:ascii="仿宋" w:hAnsi="仿宋" w:eastAsia="仿宋" w:cs="仿宋"/>
          <w:sz w:val="28"/>
          <w:szCs w:val="28"/>
          <w:u w:val="single"/>
        </w:rPr>
        <w:t>，当事人的行为涉嫌违反了</w:t>
      </w:r>
      <w:r>
        <w:rPr>
          <w:rFonts w:hint="eastAsia" w:ascii="仿宋" w:hAnsi="仿宋" w:eastAsia="仿宋" w:cs="仿宋"/>
          <w:sz w:val="28"/>
          <w:szCs w:val="28"/>
          <w:u w:val="single"/>
          <w:lang w:eastAsia="zh-CN"/>
        </w:rPr>
        <w:t>《中华人民共和国药品管理法》第四十九条一款、第三款第三项</w:t>
      </w:r>
      <w:r>
        <w:rPr>
          <w:rFonts w:hint="eastAsia" w:ascii="仿宋" w:hAnsi="仿宋" w:eastAsia="仿宋" w:cs="仿宋"/>
          <w:sz w:val="28"/>
          <w:szCs w:val="28"/>
          <w:u w:val="single"/>
        </w:rPr>
        <w:t>的规定</w:t>
      </w:r>
      <w:r>
        <w:rPr>
          <w:rFonts w:hint="eastAsia" w:ascii="仿宋" w:hAnsi="仿宋" w:eastAsia="仿宋" w:cs="仿宋"/>
          <w:sz w:val="28"/>
          <w:szCs w:val="28"/>
          <w:u w:val="single"/>
          <w:lang w:eastAsia="zh-CN"/>
        </w:rPr>
        <w:t>。</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 xml:space="preserve">                                                       </w:t>
      </w:r>
    </w:p>
    <w:p>
      <w:pPr>
        <w:spacing w:line="520" w:lineRule="exact"/>
        <w:ind w:firstLine="560" w:firstLineChars="200"/>
        <w:rPr>
          <w:rFonts w:hint="default" w:ascii="仿宋" w:hAnsi="仿宋" w:eastAsia="仿宋" w:cs="仿宋"/>
          <w:sz w:val="28"/>
          <w:szCs w:val="28"/>
          <w:u w:val="single"/>
          <w:lang w:val="en-US" w:eastAsia="zh-CN"/>
        </w:rPr>
      </w:pPr>
      <w:r>
        <w:rPr>
          <w:rFonts w:hint="eastAsia" w:ascii="仿宋" w:hAnsi="仿宋" w:eastAsia="仿宋" w:cs="仿宋"/>
          <w:color w:val="000000"/>
          <w:sz w:val="28"/>
          <w:szCs w:val="28"/>
        </w:rPr>
        <w:t>上述事实，主要有以下证据证明：</w:t>
      </w:r>
      <w:r>
        <w:rPr>
          <w:rFonts w:hint="eastAsia" w:ascii="仿宋" w:hAnsi="仿宋" w:eastAsia="仿宋" w:cs="仿宋"/>
          <w:sz w:val="28"/>
          <w:szCs w:val="28"/>
          <w:u w:val="single"/>
        </w:rPr>
        <w:t>1、</w:t>
      </w:r>
      <w:r>
        <w:rPr>
          <w:rFonts w:hint="eastAsia" w:ascii="仿宋" w:hAnsi="仿宋" w:eastAsia="仿宋" w:cs="仿宋"/>
          <w:sz w:val="28"/>
          <w:szCs w:val="28"/>
          <w:u w:val="single"/>
          <w:lang w:eastAsia="zh-CN"/>
        </w:rPr>
        <w:t>当事人的医疗机构经营资质，证明了当事人的主体资格；</w:t>
      </w:r>
      <w:r>
        <w:rPr>
          <w:rFonts w:hint="eastAsia" w:ascii="仿宋" w:hAnsi="仿宋" w:eastAsia="仿宋" w:cs="仿宋"/>
          <w:sz w:val="28"/>
          <w:szCs w:val="28"/>
          <w:u w:val="single"/>
          <w:lang w:val="en-US" w:eastAsia="zh-CN"/>
        </w:rPr>
        <w:t>2、当事人的身份证明，证明了当事人的主体身份；3、</w:t>
      </w:r>
      <w:r>
        <w:rPr>
          <w:rFonts w:hint="eastAsia" w:ascii="仿宋" w:hAnsi="仿宋" w:eastAsia="仿宋" w:cs="仿宋"/>
          <w:sz w:val="28"/>
          <w:szCs w:val="28"/>
          <w:u w:val="single"/>
        </w:rPr>
        <w:t>现场检查笔录1份</w:t>
      </w:r>
      <w:r>
        <w:rPr>
          <w:rFonts w:hint="eastAsia" w:ascii="仿宋" w:hAnsi="仿宋" w:eastAsia="仿宋" w:cs="仿宋"/>
          <w:sz w:val="28"/>
          <w:szCs w:val="28"/>
          <w:u w:val="single"/>
          <w:lang w:eastAsia="zh-CN"/>
        </w:rPr>
        <w:t>，证明了当事人使用过期药品的违法事实</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、调查笔录1份</w:t>
      </w:r>
      <w:r>
        <w:rPr>
          <w:rFonts w:hint="eastAsia" w:ascii="仿宋" w:hAnsi="仿宋" w:eastAsia="仿宋" w:cs="仿宋"/>
          <w:sz w:val="28"/>
          <w:szCs w:val="28"/>
          <w:u w:val="single"/>
          <w:lang w:eastAsia="zh-CN"/>
        </w:rPr>
        <w:t>，证明当事人使用过期药品的违法事实和营利情况；</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扣留的</w:t>
      </w:r>
      <w:r>
        <w:rPr>
          <w:rFonts w:hint="eastAsia" w:ascii="仿宋" w:hAnsi="仿宋" w:eastAsia="仿宋" w:cs="仿宋"/>
          <w:sz w:val="28"/>
          <w:szCs w:val="28"/>
          <w:u w:val="single"/>
        </w:rPr>
        <w:t>过期</w:t>
      </w:r>
      <w:r>
        <w:rPr>
          <w:rFonts w:hint="eastAsia" w:ascii="仿宋" w:hAnsi="仿宋" w:eastAsia="仿宋" w:cs="仿宋"/>
          <w:sz w:val="28"/>
          <w:szCs w:val="28"/>
          <w:u w:val="single"/>
          <w:lang w:eastAsia="zh-CN"/>
        </w:rPr>
        <w:t>药品蒙脱石散40盒，证明当事人使用过期药品的违法事实。以上证据均经过当事人的确认。</w:t>
      </w:r>
      <w:r>
        <w:rPr>
          <w:rFonts w:hint="eastAsia" w:ascii="仿宋" w:hAnsi="仿宋" w:eastAsia="仿宋" w:cs="仿宋"/>
          <w:sz w:val="28"/>
          <w:szCs w:val="28"/>
          <w:u w:val="single"/>
          <w:lang w:val="en-US" w:eastAsia="zh-CN"/>
        </w:rPr>
        <w:t xml:space="preserve">       </w:t>
      </w:r>
    </w:p>
    <w:p>
      <w:pPr>
        <w:spacing w:line="520" w:lineRule="exact"/>
        <w:rPr>
          <w:rFonts w:hint="eastAsia" w:ascii="仿宋" w:hAnsi="仿宋" w:eastAsia="仿宋" w:cs="仿宋"/>
          <w:bCs/>
          <w:color w:val="000000"/>
          <w:sz w:val="28"/>
          <w:szCs w:val="28"/>
          <w:u w:val="single"/>
        </w:rPr>
      </w:pPr>
      <w:r>
        <w:rPr>
          <w:rFonts w:hint="eastAsia" w:ascii="仿宋" w:hAnsi="仿宋" w:eastAsia="仿宋" w:cs="仿宋"/>
          <w:sz w:val="28"/>
          <w:szCs w:val="28"/>
          <w:u w:val="single"/>
          <w:lang w:val="en-US" w:eastAsia="zh-CN"/>
        </w:rPr>
        <w:t xml:space="preserve">    本案</w:t>
      </w:r>
      <w:r>
        <w:rPr>
          <w:rFonts w:hint="eastAsia" w:ascii="仿宋" w:hAnsi="仿宋" w:eastAsia="仿宋" w:cs="仿宋"/>
          <w:sz w:val="28"/>
          <w:szCs w:val="28"/>
          <w:u w:val="single"/>
          <w:lang w:eastAsia="zh-CN"/>
        </w:rPr>
        <w:t>调查终结后，我所于</w:t>
      </w:r>
      <w:r>
        <w:rPr>
          <w:rFonts w:hint="eastAsia" w:ascii="仿宋" w:hAnsi="仿宋" w:eastAsia="仿宋" w:cs="仿宋"/>
          <w:sz w:val="28"/>
          <w:szCs w:val="28"/>
          <w:u w:val="single"/>
          <w:lang w:val="en-US" w:eastAsia="zh-CN"/>
        </w:rPr>
        <w:t>2019年5月29日向当事人直接送达了《威县市场监督管理局行政处罚告知书》(</w:t>
      </w:r>
      <w:r>
        <w:rPr>
          <w:rFonts w:hint="eastAsia" w:ascii="仿宋" w:hAnsi="仿宋" w:eastAsia="仿宋" w:cs="仿宋"/>
          <w:sz w:val="28"/>
          <w:szCs w:val="28"/>
          <w:u w:val="single"/>
          <w:lang w:eastAsia="zh-CN"/>
        </w:rPr>
        <w:t>威</w:t>
      </w:r>
      <w:r>
        <w:rPr>
          <w:rFonts w:hint="eastAsia" w:ascii="仿宋" w:hAnsi="仿宋" w:eastAsia="仿宋" w:cs="仿宋"/>
          <w:sz w:val="28"/>
          <w:szCs w:val="28"/>
          <w:u w:val="single"/>
        </w:rPr>
        <w:t>市监</w:t>
      </w:r>
      <w:r>
        <w:rPr>
          <w:rFonts w:hint="eastAsia" w:ascii="仿宋" w:hAnsi="仿宋" w:eastAsia="仿宋" w:cs="仿宋"/>
          <w:sz w:val="28"/>
          <w:szCs w:val="28"/>
          <w:u w:val="single"/>
          <w:lang w:eastAsia="zh-CN"/>
        </w:rPr>
        <w:t>处告字</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2019</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607</w:t>
      </w:r>
      <w:r>
        <w:rPr>
          <w:rFonts w:hint="eastAsia" w:ascii="仿宋" w:hAnsi="仿宋" w:eastAsia="仿宋" w:cs="仿宋"/>
          <w:sz w:val="28"/>
          <w:szCs w:val="28"/>
          <w:u w:val="single"/>
        </w:rPr>
        <w:t>号</w:t>
      </w:r>
      <w:r>
        <w:rPr>
          <w:rFonts w:hint="eastAsia" w:ascii="仿宋" w:hAnsi="仿宋" w:eastAsia="仿宋" w:cs="仿宋"/>
          <w:sz w:val="28"/>
          <w:szCs w:val="28"/>
          <w:u w:val="single"/>
          <w:lang w:val="en-US" w:eastAsia="zh-CN"/>
        </w:rPr>
        <w:t>)</w:t>
      </w:r>
      <w:r>
        <w:rPr>
          <w:rFonts w:hint="eastAsia" w:ascii="仿宋" w:hAnsi="仿宋" w:eastAsia="仿宋" w:cs="仿宋"/>
          <w:bCs/>
          <w:color w:val="000000"/>
          <w:sz w:val="28"/>
          <w:szCs w:val="28"/>
          <w:u w:val="single"/>
          <w:lang w:eastAsia="zh-CN"/>
        </w:rPr>
        <w:t>当事人三日之内未进行陈述和申辩。</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single"/>
        </w:rPr>
        <w:t xml:space="preserve"> </w:t>
      </w:r>
    </w:p>
    <w:p>
      <w:pPr>
        <w:autoSpaceDE w:val="0"/>
        <w:autoSpaceDN w:val="0"/>
        <w:adjustRightInd w:val="0"/>
        <w:jc w:val="left"/>
        <w:rPr>
          <w:rFonts w:hint="default" w:ascii="仿宋" w:hAnsi="仿宋" w:eastAsia="仿宋" w:cs="仿宋"/>
          <w:b w:val="0"/>
          <w:bCs/>
          <w:sz w:val="28"/>
          <w:szCs w:val="28"/>
          <w:u w:val="single"/>
          <w:lang w:val="en-US" w:eastAsia="zh-CN"/>
        </w:rPr>
      </w:pPr>
      <w:r>
        <w:rPr>
          <w:rFonts w:hint="eastAsia" w:ascii="仿宋" w:hAnsi="仿宋" w:eastAsia="仿宋" w:cs="仿宋"/>
          <w:b w:val="0"/>
          <w:bCs/>
          <w:kern w:val="0"/>
          <w:sz w:val="28"/>
          <w:szCs w:val="28"/>
          <w:u w:val="single"/>
          <w:lang w:val="en-US" w:eastAsia="zh-CN"/>
        </w:rPr>
        <w:t xml:space="preserve">   依据</w:t>
      </w:r>
      <w:r>
        <w:rPr>
          <w:rFonts w:hint="eastAsia" w:ascii="仿宋" w:hAnsi="仿宋" w:eastAsia="仿宋" w:cs="仿宋"/>
          <w:b w:val="0"/>
          <w:bCs/>
          <w:sz w:val="28"/>
          <w:szCs w:val="28"/>
          <w:u w:val="single"/>
        </w:rPr>
        <w:t>《</w:t>
      </w:r>
      <w:r>
        <w:rPr>
          <w:rFonts w:hint="eastAsia" w:ascii="仿宋" w:hAnsi="仿宋" w:eastAsia="仿宋" w:cs="仿宋"/>
          <w:b w:val="0"/>
          <w:bCs/>
          <w:sz w:val="28"/>
          <w:szCs w:val="28"/>
          <w:u w:val="single"/>
          <w:lang w:eastAsia="zh-CN"/>
        </w:rPr>
        <w:t>中华人民共和国药品管理法</w:t>
      </w:r>
      <w:r>
        <w:rPr>
          <w:rFonts w:hint="eastAsia" w:ascii="仿宋" w:hAnsi="仿宋" w:eastAsia="仿宋" w:cs="仿宋"/>
          <w:b w:val="0"/>
          <w:bCs/>
          <w:sz w:val="28"/>
          <w:szCs w:val="28"/>
          <w:u w:val="single"/>
        </w:rPr>
        <w:t>》第</w:t>
      </w:r>
      <w:r>
        <w:rPr>
          <w:rFonts w:hint="eastAsia" w:ascii="仿宋" w:hAnsi="仿宋" w:eastAsia="仿宋" w:cs="仿宋"/>
          <w:b w:val="0"/>
          <w:bCs/>
          <w:sz w:val="28"/>
          <w:szCs w:val="28"/>
          <w:u w:val="single"/>
          <w:lang w:eastAsia="zh-CN"/>
        </w:rPr>
        <w:t>七十四条</w:t>
      </w:r>
      <w:r>
        <w:rPr>
          <w:rFonts w:hint="eastAsia" w:ascii="仿宋" w:hAnsi="仿宋" w:eastAsia="仿宋" w:cs="仿宋"/>
          <w:b w:val="0"/>
          <w:bCs/>
          <w:sz w:val="28"/>
          <w:szCs w:val="28"/>
          <w:u w:val="single"/>
        </w:rPr>
        <w:t>、《中华人民共和国行政处罚法》第二十七条第一款第四项</w:t>
      </w:r>
      <w:r>
        <w:rPr>
          <w:rFonts w:hint="eastAsia" w:ascii="仿宋" w:hAnsi="仿宋" w:eastAsia="仿宋" w:cs="仿宋"/>
          <w:b w:val="0"/>
          <w:bCs/>
          <w:sz w:val="28"/>
          <w:szCs w:val="28"/>
          <w:u w:val="single"/>
          <w:lang w:eastAsia="zh-CN"/>
        </w:rPr>
        <w:t>的规定，</w:t>
      </w:r>
      <w:r>
        <w:rPr>
          <w:rFonts w:hint="eastAsia" w:ascii="Times New Roman" w:hAnsi="Times New Roman" w:eastAsia="仿宋_GB2312" w:cs="仿宋_GB2312"/>
          <w:sz w:val="28"/>
          <w:szCs w:val="28"/>
          <w:u w:val="single"/>
          <w:lang w:val="en-US" w:eastAsia="zh-CN"/>
        </w:rPr>
        <w:t>“生产、销售劣药的，没收违法生产、销售的药品和违法所得，并处违法生产、销售药品货值金额一倍以上三倍以下的罚款”，</w:t>
      </w:r>
      <w:r>
        <w:rPr>
          <w:rFonts w:hint="eastAsia" w:ascii="仿宋" w:hAnsi="仿宋" w:eastAsia="仿宋" w:cs="仿宋"/>
          <w:b w:val="0"/>
          <w:bCs/>
          <w:kern w:val="0"/>
          <w:sz w:val="28"/>
          <w:szCs w:val="28"/>
          <w:u w:val="single"/>
          <w:lang w:val="en-US" w:eastAsia="zh-CN"/>
        </w:rPr>
        <w:t>鉴于当事人在立案调查后，立即停止了销售活动，并积极配合调查，根据</w:t>
      </w:r>
      <w:r>
        <w:rPr>
          <w:rFonts w:hint="eastAsia" w:ascii="仿宋" w:hAnsi="仿宋" w:eastAsia="仿宋" w:cs="仿宋"/>
          <w:sz w:val="28"/>
          <w:szCs w:val="28"/>
          <w:u w:val="single"/>
        </w:rPr>
        <w:t>《邢台市行政处罚自由裁量权量化标准</w:t>
      </w:r>
      <w:r>
        <w:rPr>
          <w:rFonts w:hint="eastAsia" w:ascii="仿宋" w:hAnsi="仿宋" w:eastAsia="仿宋" w:cs="仿宋"/>
          <w:sz w:val="28"/>
          <w:szCs w:val="28"/>
          <w:u w:val="single"/>
          <w:lang w:eastAsia="zh-CN"/>
        </w:rPr>
        <w:t>》予以从轻处罚，</w:t>
      </w:r>
      <w:r>
        <w:rPr>
          <w:rFonts w:hint="eastAsia" w:ascii="仿宋" w:hAnsi="仿宋" w:eastAsia="仿宋" w:cs="仿宋"/>
          <w:b w:val="0"/>
          <w:bCs/>
          <w:kern w:val="0"/>
          <w:sz w:val="28"/>
          <w:szCs w:val="28"/>
          <w:u w:val="single"/>
          <w:lang w:val="en-US" w:eastAsia="zh-CN"/>
        </w:rPr>
        <w:t>经我局研究决定对当事人作出</w:t>
      </w:r>
      <w:r>
        <w:rPr>
          <w:rFonts w:hint="eastAsia" w:ascii="仿宋" w:hAnsi="仿宋" w:eastAsia="仿宋" w:cs="仿宋"/>
          <w:b w:val="0"/>
          <w:bCs/>
          <w:sz w:val="28"/>
          <w:szCs w:val="28"/>
          <w:u w:val="single"/>
          <w:lang w:eastAsia="zh-CN"/>
        </w:rPr>
        <w:t>下</w:t>
      </w:r>
      <w:r>
        <w:rPr>
          <w:rFonts w:hint="eastAsia" w:ascii="仿宋" w:hAnsi="仿宋" w:eastAsia="仿宋" w:cs="仿宋"/>
          <w:b w:val="0"/>
          <w:bCs/>
          <w:kern w:val="0"/>
          <w:sz w:val="28"/>
          <w:szCs w:val="28"/>
          <w:u w:val="single"/>
        </w:rPr>
        <w:t>处罚决定</w:t>
      </w:r>
      <w:r>
        <w:rPr>
          <w:rFonts w:hint="eastAsia" w:ascii="仿宋" w:hAnsi="仿宋" w:eastAsia="仿宋" w:cs="仿宋"/>
          <w:b w:val="0"/>
          <w:bCs/>
          <w:kern w:val="0"/>
          <w:sz w:val="28"/>
          <w:szCs w:val="28"/>
          <w:u w:val="single"/>
          <w:lang w:eastAsia="zh-CN"/>
        </w:rPr>
        <w:t>：</w:t>
      </w:r>
      <w:r>
        <w:rPr>
          <w:rFonts w:hint="eastAsia" w:ascii="仿宋" w:hAnsi="仿宋" w:eastAsia="仿宋" w:cs="仿宋"/>
          <w:b w:val="0"/>
          <w:bCs/>
          <w:sz w:val="28"/>
          <w:szCs w:val="28"/>
          <w:u w:val="single"/>
          <w:lang w:val="en-US" w:eastAsia="zh-CN"/>
        </w:rPr>
        <w:t>1、</w:t>
      </w:r>
      <w:r>
        <w:rPr>
          <w:rFonts w:hint="eastAsia" w:ascii="仿宋" w:hAnsi="仿宋" w:eastAsia="仿宋" w:cs="仿宋"/>
          <w:b w:val="0"/>
          <w:bCs/>
          <w:sz w:val="28"/>
          <w:szCs w:val="28"/>
          <w:u w:val="single"/>
        </w:rPr>
        <w:t>没收过期</w:t>
      </w:r>
      <w:r>
        <w:rPr>
          <w:rFonts w:hint="eastAsia" w:ascii="仿宋" w:hAnsi="仿宋" w:eastAsia="仿宋" w:cs="仿宋"/>
          <w:b w:val="0"/>
          <w:bCs/>
          <w:sz w:val="28"/>
          <w:szCs w:val="28"/>
          <w:u w:val="single"/>
          <w:lang w:eastAsia="zh-CN"/>
        </w:rPr>
        <w:t>蒙脱石散40盒</w:t>
      </w:r>
      <w:r>
        <w:rPr>
          <w:rFonts w:hint="eastAsia" w:ascii="仿宋" w:hAnsi="仿宋" w:eastAsia="仿宋" w:cs="仿宋"/>
          <w:b w:val="0"/>
          <w:bCs/>
          <w:sz w:val="28"/>
          <w:szCs w:val="28"/>
          <w:u w:val="single"/>
        </w:rPr>
        <w:t>；</w:t>
      </w:r>
      <w:r>
        <w:rPr>
          <w:rFonts w:hint="eastAsia" w:ascii="仿宋" w:hAnsi="仿宋" w:eastAsia="仿宋" w:cs="仿宋"/>
          <w:sz w:val="28"/>
          <w:szCs w:val="28"/>
          <w:u w:val="single"/>
        </w:rPr>
        <w:t xml:space="preserve"> 2、罚款人民币</w:t>
      </w:r>
      <w:r>
        <w:rPr>
          <w:rFonts w:hint="eastAsia" w:ascii="仿宋" w:hAnsi="仿宋" w:eastAsia="仿宋" w:cs="仿宋"/>
          <w:sz w:val="28"/>
          <w:szCs w:val="28"/>
          <w:u w:val="single"/>
          <w:lang w:val="en-US" w:eastAsia="zh-CN"/>
        </w:rPr>
        <w:t>2000元</w:t>
      </w:r>
      <w:r>
        <w:rPr>
          <w:rFonts w:hint="eastAsia" w:ascii="仿宋" w:hAnsi="仿宋" w:eastAsia="仿宋" w:cs="仿宋"/>
          <w:sz w:val="28"/>
          <w:szCs w:val="28"/>
          <w:u w:val="single"/>
        </w:rPr>
        <w:t>。</w:t>
      </w:r>
      <w:r>
        <w:rPr>
          <w:rFonts w:hint="eastAsia" w:ascii="仿宋" w:hAnsi="仿宋" w:eastAsia="仿宋" w:cs="仿宋"/>
          <w:b w:val="0"/>
          <w:bCs/>
          <w:sz w:val="28"/>
          <w:szCs w:val="28"/>
          <w:u w:val="single"/>
          <w:lang w:val="en-US" w:eastAsia="zh-CN"/>
        </w:rPr>
        <w:t xml:space="preserve">                                               </w:t>
      </w:r>
    </w:p>
    <w:p>
      <w:pPr>
        <w:autoSpaceDE w:val="0"/>
        <w:autoSpaceDN w:val="0"/>
        <w:adjustRightInd w:val="0"/>
        <w:spacing w:line="360" w:lineRule="auto"/>
        <w:ind w:left="280" w:hanging="280" w:hangingChars="100"/>
        <w:jc w:val="left"/>
        <w:rPr>
          <w:rFonts w:hint="eastAsia" w:ascii="仿宋" w:hAnsi="仿宋" w:eastAsia="仿宋" w:cs="仿宋"/>
          <w:sz w:val="28"/>
          <w:szCs w:val="28"/>
          <w:u w:val="single"/>
        </w:rPr>
      </w:pPr>
      <w:r>
        <w:rPr>
          <w:rFonts w:hint="eastAsia" w:ascii="仿宋" w:hAnsi="仿宋" w:eastAsia="仿宋" w:cs="仿宋"/>
          <w:kern w:val="0"/>
          <w:sz w:val="28"/>
          <w:szCs w:val="28"/>
          <w:u w:val="single"/>
          <w:lang w:val="en-US" w:eastAsia="zh-CN"/>
        </w:rPr>
        <w:t xml:space="preserve">    当事人应在本</w:t>
      </w:r>
      <w:r>
        <w:rPr>
          <w:rFonts w:hint="eastAsia" w:ascii="仿宋" w:hAnsi="仿宋" w:eastAsia="仿宋" w:cs="仿宋"/>
          <w:kern w:val="0"/>
          <w:sz w:val="28"/>
          <w:szCs w:val="28"/>
          <w:u w:val="single"/>
        </w:rPr>
        <w:t>处罚决定书之日起</w:t>
      </w:r>
      <w:r>
        <w:rPr>
          <w:rFonts w:hint="eastAsia" w:ascii="仿宋" w:hAnsi="仿宋" w:eastAsia="仿宋" w:cs="仿宋"/>
          <w:kern w:val="0"/>
          <w:sz w:val="28"/>
          <w:szCs w:val="28"/>
          <w:u w:val="single"/>
          <w:lang w:eastAsia="zh-CN"/>
        </w:rPr>
        <w:t>1</w:t>
      </w:r>
      <w:r>
        <w:rPr>
          <w:rFonts w:hint="eastAsia" w:ascii="仿宋" w:hAnsi="仿宋" w:eastAsia="仿宋" w:cs="仿宋"/>
          <w:kern w:val="0"/>
          <w:sz w:val="28"/>
          <w:szCs w:val="28"/>
          <w:u w:val="single"/>
          <w:lang w:val="en-US" w:eastAsia="zh-CN"/>
        </w:rPr>
        <w:t>5</w:t>
      </w:r>
      <w:r>
        <w:rPr>
          <w:rFonts w:hint="eastAsia" w:ascii="仿宋" w:hAnsi="仿宋" w:eastAsia="仿宋" w:cs="仿宋"/>
          <w:kern w:val="0"/>
          <w:sz w:val="28"/>
          <w:szCs w:val="28"/>
          <w:u w:val="single"/>
        </w:rPr>
        <w:t>日内到</w:t>
      </w:r>
      <w:r>
        <w:rPr>
          <w:rFonts w:hint="eastAsia" w:ascii="仿宋" w:hAnsi="仿宋" w:eastAsia="仿宋" w:cs="仿宋"/>
          <w:sz w:val="28"/>
          <w:szCs w:val="28"/>
          <w:u w:val="single"/>
        </w:rPr>
        <w:t>威县农村信用合作联</w:t>
      </w:r>
    </w:p>
    <w:p>
      <w:pPr>
        <w:autoSpaceDE w:val="0"/>
        <w:autoSpaceDN w:val="0"/>
        <w:adjustRightInd w:val="0"/>
        <w:spacing w:line="360" w:lineRule="auto"/>
        <w:ind w:left="280" w:hanging="280" w:hangingChars="100"/>
        <w:jc w:val="left"/>
        <w:rPr>
          <w:rFonts w:hint="eastAsia" w:ascii="仿宋" w:hAnsi="仿宋" w:eastAsia="仿宋" w:cs="仿宋"/>
          <w:kern w:val="0"/>
          <w:sz w:val="28"/>
          <w:szCs w:val="28"/>
          <w:u w:val="single"/>
        </w:rPr>
      </w:pPr>
      <w:r>
        <w:rPr>
          <w:rFonts w:hint="eastAsia" w:ascii="仿宋" w:hAnsi="仿宋" w:eastAsia="仿宋" w:cs="仿宋"/>
          <w:sz w:val="28"/>
          <w:szCs w:val="28"/>
          <w:u w:val="single"/>
        </w:rPr>
        <w:t>社缴纳罚款</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帐号：111020122000014490）</w:t>
      </w:r>
      <w:r>
        <w:rPr>
          <w:rFonts w:hint="eastAsia" w:ascii="仿宋" w:hAnsi="仿宋" w:eastAsia="仿宋" w:cs="仿宋"/>
          <w:kern w:val="0"/>
          <w:sz w:val="28"/>
          <w:szCs w:val="28"/>
          <w:u w:val="single"/>
        </w:rPr>
        <w:t>缴纳罚没款，逾期每日按</w:t>
      </w:r>
    </w:p>
    <w:p>
      <w:pPr>
        <w:autoSpaceDE w:val="0"/>
        <w:autoSpaceDN w:val="0"/>
        <w:adjustRightInd w:val="0"/>
        <w:spacing w:line="360" w:lineRule="auto"/>
        <w:ind w:left="280" w:hanging="280" w:hangingChars="100"/>
        <w:jc w:val="left"/>
        <w:rPr>
          <w:rFonts w:hint="eastAsia" w:ascii="仿宋" w:hAnsi="仿宋" w:eastAsia="仿宋" w:cs="仿宋"/>
          <w:kern w:val="0"/>
          <w:sz w:val="28"/>
          <w:szCs w:val="28"/>
          <w:u w:val="single"/>
        </w:rPr>
      </w:pPr>
      <w:r>
        <w:rPr>
          <w:rFonts w:hint="eastAsia" w:ascii="仿宋" w:hAnsi="仿宋" w:eastAsia="仿宋" w:cs="仿宋"/>
          <w:kern w:val="0"/>
          <w:sz w:val="28"/>
          <w:szCs w:val="28"/>
          <w:u w:val="single"/>
        </w:rPr>
        <w:t>罚款数额的3%加处罚款。逾期不履行处罚决定，我局将申请人民法院</w:t>
      </w:r>
    </w:p>
    <w:p>
      <w:pPr>
        <w:autoSpaceDE w:val="0"/>
        <w:autoSpaceDN w:val="0"/>
        <w:adjustRightInd w:val="0"/>
        <w:spacing w:line="360" w:lineRule="auto"/>
        <w:ind w:left="280" w:hanging="280" w:hangingChars="100"/>
        <w:jc w:val="left"/>
        <w:rPr>
          <w:rFonts w:hint="default" w:ascii="仿宋" w:hAnsi="仿宋" w:eastAsia="仿宋" w:cs="仿宋"/>
          <w:kern w:val="0"/>
          <w:sz w:val="28"/>
          <w:szCs w:val="28"/>
          <w:u w:val="single"/>
          <w:lang w:val="en-US" w:eastAsia="zh-CN"/>
        </w:rPr>
      </w:pPr>
      <w:r>
        <w:rPr>
          <w:rFonts w:hint="eastAsia" w:ascii="仿宋" w:hAnsi="仿宋" w:eastAsia="仿宋" w:cs="仿宋"/>
          <w:kern w:val="0"/>
          <w:sz w:val="28"/>
          <w:szCs w:val="28"/>
          <w:u w:val="single"/>
        </w:rPr>
        <w:t>强制执行。</w:t>
      </w:r>
      <w:r>
        <w:rPr>
          <w:rFonts w:hint="eastAsia" w:ascii="仿宋" w:hAnsi="仿宋" w:eastAsia="仿宋" w:cs="仿宋"/>
          <w:kern w:val="0"/>
          <w:sz w:val="28"/>
          <w:szCs w:val="28"/>
          <w:u w:val="single"/>
          <w:lang w:val="en-US" w:eastAsia="zh-CN"/>
        </w:rPr>
        <w:t xml:space="preserve">                                                 </w:t>
      </w:r>
    </w:p>
    <w:p>
      <w:pPr>
        <w:autoSpaceDE w:val="0"/>
        <w:autoSpaceDN w:val="0"/>
        <w:adjustRightInd w:val="0"/>
        <w:spacing w:line="360" w:lineRule="auto"/>
        <w:jc w:val="left"/>
        <w:rPr>
          <w:rFonts w:hint="eastAsia" w:ascii="Times New Roman" w:hAnsi="Times New Roman" w:eastAsia="仿宋_GB2312" w:cs="仿宋"/>
          <w:color w:val="000000"/>
          <w:sz w:val="28"/>
          <w:szCs w:val="28"/>
          <w:lang w:eastAsia="zh-CN"/>
        </w:rPr>
      </w:pPr>
      <w:r>
        <w:rPr>
          <w:rFonts w:hint="eastAsia" w:ascii="仿宋" w:hAnsi="仿宋" w:eastAsia="仿宋" w:cs="仿宋"/>
          <w:kern w:val="0"/>
          <w:sz w:val="28"/>
          <w:szCs w:val="28"/>
          <w:u w:val="single"/>
          <w:lang w:val="en-US" w:eastAsia="zh-CN"/>
        </w:rPr>
        <w:t xml:space="preserve">    如</w:t>
      </w:r>
      <w:r>
        <w:rPr>
          <w:rFonts w:hint="eastAsia" w:ascii="仿宋" w:hAnsi="仿宋" w:eastAsia="仿宋" w:cs="仿宋"/>
          <w:kern w:val="0"/>
          <w:sz w:val="28"/>
          <w:szCs w:val="28"/>
          <w:u w:val="single"/>
        </w:rPr>
        <w:t>不服本处罚决定，可在接到本处罚决定之日起60日内依法向邢台市</w:t>
      </w:r>
      <w:r>
        <w:rPr>
          <w:rFonts w:hint="eastAsia" w:ascii="仿宋" w:hAnsi="仿宋" w:eastAsia="仿宋" w:cs="仿宋"/>
          <w:kern w:val="0"/>
          <w:sz w:val="28"/>
          <w:szCs w:val="28"/>
          <w:u w:val="single"/>
          <w:lang w:eastAsia="zh-CN"/>
        </w:rPr>
        <w:t>市场监督</w:t>
      </w:r>
      <w:r>
        <w:rPr>
          <w:rFonts w:hint="eastAsia" w:ascii="仿宋" w:hAnsi="仿宋" w:eastAsia="仿宋" w:cs="仿宋"/>
          <w:kern w:val="0"/>
          <w:sz w:val="28"/>
          <w:szCs w:val="28"/>
          <w:u w:val="single"/>
        </w:rPr>
        <w:t>管理局或威县人民政府申请行政复议或6个月内向威县人民法院起诉。</w:t>
      </w:r>
      <w:r>
        <w:rPr>
          <w:rFonts w:hint="eastAsia" w:ascii="仿宋" w:hAnsi="仿宋" w:eastAsia="仿宋" w:cs="仿宋"/>
          <w:kern w:val="0"/>
          <w:sz w:val="28"/>
          <w:szCs w:val="28"/>
          <w:u w:val="single"/>
          <w:lang w:val="en-US" w:eastAsia="zh-CN"/>
        </w:rPr>
        <w:t xml:space="preserve">                                             </w:t>
      </w:r>
    </w:p>
    <w:p>
      <w:pPr>
        <w:spacing w:line="500" w:lineRule="exact"/>
        <w:ind w:right="-58" w:firstLine="5100" w:firstLineChars="1700"/>
        <w:rPr>
          <w:rFonts w:hint="eastAsia" w:ascii="Times New Roman" w:hAnsi="Times New Roman" w:eastAsia="仿宋_GB2312" w:cs="仿宋"/>
          <w:sz w:val="30"/>
          <w:szCs w:val="30"/>
        </w:rPr>
      </w:pPr>
      <w:r>
        <w:rPr>
          <w:rFonts w:hint="eastAsia" w:ascii="Times New Roman" w:hAnsi="Times New Roman" w:eastAsia="仿宋_GB2312" w:cs="仿宋"/>
          <w:color w:val="000000"/>
          <w:sz w:val="30"/>
          <w:szCs w:val="30"/>
          <w:lang w:eastAsia="zh-CN"/>
        </w:rPr>
        <w:t>威县</w:t>
      </w:r>
      <w:r>
        <w:rPr>
          <w:rFonts w:hint="eastAsia" w:ascii="Times New Roman" w:hAnsi="Times New Roman" w:eastAsia="仿宋_GB2312" w:cs="仿宋"/>
          <w:color w:val="000000"/>
          <w:sz w:val="30"/>
          <w:szCs w:val="30"/>
        </w:rPr>
        <w:t>市场监督管理局</w:t>
      </w:r>
    </w:p>
    <w:p>
      <w:pPr>
        <w:tabs>
          <w:tab w:val="left" w:pos="8200"/>
        </w:tabs>
        <w:spacing w:line="500" w:lineRule="exact"/>
        <w:ind w:right="746"/>
        <w:jc w:val="right"/>
        <w:rPr>
          <w:rFonts w:hint="eastAsia" w:ascii="Times New Roman" w:hAnsi="Times New Roman" w:eastAsia="仿宋_GB2312" w:cs="仿宋"/>
          <w:sz w:val="30"/>
          <w:szCs w:val="30"/>
        </w:rPr>
      </w:pPr>
      <w:r>
        <w:rPr>
          <w:rFonts w:hint="eastAsia" w:ascii="Times New Roman" w:hAnsi="Times New Roman" w:eastAsia="仿宋_GB2312" w:cs="仿宋"/>
          <w:sz w:val="30"/>
          <w:szCs w:val="30"/>
        </w:rPr>
        <w:t xml:space="preserve">（印 章）           </w:t>
      </w:r>
    </w:p>
    <w:p>
      <w:pPr>
        <w:wordWrap w:val="0"/>
        <w:snapToGrid w:val="0"/>
        <w:spacing w:line="520" w:lineRule="exact"/>
        <w:ind w:firstLine="640"/>
        <w:jc w:val="right"/>
        <w:rPr>
          <w:rFonts w:hint="eastAsia" w:ascii="Times New Roman" w:hAnsi="Times New Roman" w:eastAsia="仿宋_GB2312" w:cs="仿宋"/>
          <w:color w:val="000000"/>
          <w:sz w:val="30"/>
          <w:szCs w:val="30"/>
        </w:rPr>
      </w:pPr>
      <w:r>
        <w:rPr>
          <w:rFonts w:hint="eastAsia" w:ascii="Times New Roman" w:hAnsi="Times New Roman" w:eastAsia="仿宋_GB2312" w:cs="仿宋"/>
          <w:sz w:val="30"/>
          <w:szCs w:val="30"/>
          <w:lang w:val="en-US" w:eastAsia="zh-CN"/>
        </w:rPr>
        <w:t>2019</w:t>
      </w:r>
      <w:r>
        <w:rPr>
          <w:rFonts w:hint="eastAsia" w:ascii="Times New Roman" w:hAnsi="Times New Roman" w:eastAsia="仿宋_GB2312" w:cs="仿宋"/>
          <w:sz w:val="30"/>
          <w:szCs w:val="30"/>
        </w:rPr>
        <w:t xml:space="preserve">年  </w:t>
      </w:r>
      <w:r>
        <w:rPr>
          <w:rFonts w:hint="eastAsia" w:ascii="Times New Roman" w:hAnsi="Times New Roman" w:eastAsia="仿宋_GB2312" w:cs="仿宋"/>
          <w:sz w:val="30"/>
          <w:szCs w:val="30"/>
          <w:lang w:val="en-US" w:eastAsia="zh-CN"/>
        </w:rPr>
        <w:t>6</w:t>
      </w:r>
      <w:r>
        <w:rPr>
          <w:rFonts w:ascii="Times New Roman" w:hAnsi="Times New Roman" w:eastAsia="仿宋_GB2312" w:cs="仿宋"/>
          <w:sz w:val="30"/>
          <w:szCs w:val="30"/>
        </w:rPr>
        <w:t xml:space="preserve"> </w:t>
      </w:r>
      <w:r>
        <w:rPr>
          <w:rFonts w:hint="eastAsia" w:ascii="Times New Roman" w:hAnsi="Times New Roman" w:eastAsia="仿宋_GB2312" w:cs="仿宋"/>
          <w:sz w:val="30"/>
          <w:szCs w:val="30"/>
        </w:rPr>
        <w:t xml:space="preserve"> 月 </w:t>
      </w:r>
      <w:r>
        <w:rPr>
          <w:rFonts w:hint="eastAsia" w:ascii="Times New Roman" w:hAnsi="Times New Roman" w:eastAsia="仿宋_GB2312" w:cs="仿宋"/>
          <w:sz w:val="30"/>
          <w:szCs w:val="30"/>
          <w:lang w:val="en-US" w:eastAsia="zh-CN"/>
        </w:rPr>
        <w:t>4</w:t>
      </w:r>
      <w:r>
        <w:rPr>
          <w:rFonts w:ascii="Times New Roman" w:hAnsi="Times New Roman" w:eastAsia="仿宋_GB2312" w:cs="仿宋"/>
          <w:sz w:val="30"/>
          <w:szCs w:val="30"/>
        </w:rPr>
        <w:t xml:space="preserve"> </w:t>
      </w:r>
      <w:r>
        <w:rPr>
          <w:rFonts w:hint="eastAsia" w:ascii="Times New Roman" w:hAnsi="Times New Roman" w:eastAsia="仿宋_GB2312" w:cs="仿宋"/>
          <w:sz w:val="30"/>
          <w:szCs w:val="30"/>
        </w:rPr>
        <w:t xml:space="preserve">  日  </w:t>
      </w:r>
    </w:p>
    <w:p>
      <w:pPr>
        <w:wordWrap w:val="0"/>
        <w:snapToGrid w:val="0"/>
        <w:spacing w:line="520" w:lineRule="exact"/>
        <w:rPr>
          <w:rFonts w:ascii="Times New Roman" w:hAnsi="Times New Roman" w:eastAsia="仿宋_GB2312" w:cs="仿宋"/>
          <w:color w:val="000000"/>
          <w:sz w:val="30"/>
          <w:szCs w:val="30"/>
        </w:rPr>
      </w:pPr>
      <w:r>
        <w:rPr>
          <w:rFonts w:hint="eastAsia" w:ascii="Times New Roman" w:hAnsi="Times New Roman" w:eastAsia="仿宋_GB2312" w:cs="仿宋"/>
          <w:bCs/>
          <w:color w:val="000000"/>
          <w:sz w:val="30"/>
          <w:szCs w:val="30"/>
        </w:rPr>
        <w:t>（市场</w:t>
      </w:r>
      <w:r>
        <w:rPr>
          <w:rFonts w:ascii="Times New Roman" w:hAnsi="Times New Roman" w:eastAsia="仿宋_GB2312" w:cs="仿宋"/>
          <w:bCs/>
          <w:color w:val="000000"/>
          <w:sz w:val="30"/>
          <w:szCs w:val="30"/>
        </w:rPr>
        <w:t>监督管理部门</w:t>
      </w:r>
      <w:r>
        <w:rPr>
          <w:rFonts w:hint="eastAsia" w:ascii="Times New Roman" w:hAnsi="Times New Roman" w:eastAsia="仿宋_GB2312" w:cs="仿宋"/>
          <w:bCs/>
          <w:color w:val="000000"/>
          <w:sz w:val="30"/>
          <w:szCs w:val="30"/>
        </w:rPr>
        <w:t xml:space="preserve">将依法向社会公示本行政处罚决定信息）  </w:t>
      </w:r>
      <w:r>
        <w:rPr>
          <w:rFonts w:hint="eastAsia" w:ascii="Times New Roman" w:hAnsi="Times New Roman" w:eastAsia="仿宋_GB2312" w:cs="仿宋"/>
          <w:color w:val="000000"/>
          <w:sz w:val="30"/>
          <w:szCs w:val="30"/>
        </w:rPr>
        <w:t xml:space="preserve">  </w:t>
      </w:r>
    </w:p>
    <w:p>
      <w:pPr>
        <w:wordWrap w:val="0"/>
        <w:spacing w:line="520" w:lineRule="exact"/>
        <w:rPr>
          <w:rFonts w:hint="eastAsia" w:ascii="Times New Roman" w:hAnsi="Times New Roman" w:eastAsia="仿宋_GB2312" w:cs="仿宋"/>
          <w:bCs/>
          <w:color w:val="000000"/>
          <w:sz w:val="30"/>
          <w:szCs w:val="30"/>
        </w:rPr>
      </w:pPr>
      <w:r>
        <w:rPr>
          <w:rFonts w:hint="eastAsia" w:ascii="Times New Roman" w:hAnsi="Times New Roman" w:eastAsia="仿宋_GB2312"/>
          <w:sz w:val="30"/>
          <w:szCs w:val="30"/>
        </w:rPr>
        <mc:AlternateContent>
          <mc:Choice Requires="wps">
            <w:drawing>
              <wp:anchor distT="0" distB="0" distL="114300" distR="114300" simplePos="0" relativeHeight="25175859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55pt;height:0.05pt;width:437.05pt;z-index:25175859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4dGfXVAAAABwEAAA8AAAAAAAAA&#10;AQAgAAAAIgAAAGRycy9kb3ducmV2LnhtbFBLAQIUABQAAAAIAIdO4kBMYgz22wEAAJkDAAAOAAAA&#10;AAAAAAEAIAAAACQBAABkcnMvZTJvRG9jLnhtbFBLBQYAAAAABgAGAFkBAABxBQAAAAA=&#10;">
                <v:fill on="f" focussize="0,0"/>
                <v:stroke weight="1.25pt" color="#000000" joinstyle="round"/>
                <v:imagedata o:title=""/>
                <o:lock v:ext="edit" aspectratio="f"/>
              </v:line>
            </w:pict>
          </mc:Fallback>
        </mc:AlternateContent>
      </w:r>
    </w:p>
    <w:p>
      <w:pPr>
        <w:wordWrap w:val="0"/>
        <w:spacing w:line="520" w:lineRule="exact"/>
        <w:rPr>
          <w:rFonts w:hint="eastAsia" w:ascii="Times New Roman" w:hAnsi="Times New Roman" w:eastAsia="仿宋_GB2312" w:cs="仿宋"/>
          <w:color w:val="000000"/>
          <w:sz w:val="30"/>
          <w:szCs w:val="30"/>
        </w:rPr>
      </w:pPr>
      <w:r>
        <w:rPr>
          <w:rFonts w:hint="eastAsia" w:ascii="Times New Roman" w:hAnsi="Times New Roman" w:eastAsia="仿宋_GB2312" w:cs="仿宋"/>
          <w:bCs/>
          <w:color w:val="000000"/>
          <w:sz w:val="30"/>
          <w:szCs w:val="30"/>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75756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v85HXAAAACgEAAA8A&#10;AAAAAAAAAQAgAAAAIgAAAGRycy9kb3ducmV2LnhtbFBLAQIUABQAAAAIAIdO4kC15QhO3wEAAJcD&#10;AAAOAAAAAAAAAAEAIAAAACYBAABkcnMvZTJvRG9jLnhtbFBLBQYAAAAABgAGAFkBAAB3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0"/>
          <w:szCs w:val="30"/>
        </w:rPr>
        <w:t>本文书一式</w:t>
      </w:r>
      <w:r>
        <w:rPr>
          <w:rFonts w:hint="eastAsia" w:ascii="Times New Roman" w:hAnsi="Times New Roman" w:eastAsia="仿宋_GB2312" w:cs="仿宋"/>
          <w:color w:val="000000"/>
          <w:sz w:val="30"/>
          <w:szCs w:val="30"/>
          <w:u w:val="single"/>
        </w:rPr>
        <w:t xml:space="preserve">    </w:t>
      </w:r>
      <w:r>
        <w:rPr>
          <w:rFonts w:hint="eastAsia" w:ascii="Times New Roman" w:hAnsi="Times New Roman" w:eastAsia="仿宋_GB2312" w:cs="仿宋"/>
          <w:color w:val="000000"/>
          <w:sz w:val="30"/>
          <w:szCs w:val="30"/>
        </w:rPr>
        <w:t>份，</w:t>
      </w:r>
      <w:r>
        <w:rPr>
          <w:rFonts w:hint="eastAsia" w:ascii="Times New Roman" w:hAnsi="Times New Roman" w:eastAsia="仿宋_GB2312" w:cs="仿宋"/>
          <w:color w:val="000000"/>
          <w:sz w:val="30"/>
          <w:szCs w:val="30"/>
          <w:u w:val="single"/>
        </w:rPr>
        <w:t xml:space="preserve">    </w:t>
      </w:r>
      <w:r>
        <w:rPr>
          <w:rFonts w:hint="eastAsia" w:ascii="Times New Roman" w:hAnsi="Times New Roman" w:eastAsia="仿宋_GB2312" w:cs="仿宋"/>
          <w:color w:val="000000"/>
          <w:sz w:val="30"/>
          <w:szCs w:val="30"/>
        </w:rPr>
        <w:t>份送达，一份归档，</w:t>
      </w:r>
      <w:r>
        <w:rPr>
          <w:rFonts w:hint="eastAsia" w:ascii="Times New Roman" w:hAnsi="Times New Roman" w:eastAsia="仿宋_GB2312" w:cs="仿宋"/>
          <w:color w:val="000000"/>
          <w:sz w:val="30"/>
          <w:szCs w:val="30"/>
          <w:u w:val="single"/>
        </w:rPr>
        <w:t xml:space="preserve">           </w:t>
      </w:r>
      <w:r>
        <w:rPr>
          <w:rFonts w:hint="eastAsia" w:ascii="Times New Roman" w:hAnsi="Times New Roman" w:eastAsia="仿宋_GB2312" w:cs="仿宋"/>
          <w:color w:val="000000"/>
          <w:sz w:val="30"/>
          <w:szCs w:val="30"/>
        </w:rPr>
        <w:t>。</w:t>
      </w:r>
    </w:p>
    <w:p>
      <w:r>
        <w:rPr>
          <w:rFonts w:hint="eastAsia" w:ascii="Times New Roman" w:hAnsi="Times New Roman" w:cs="宋体"/>
          <w:color w:val="000000"/>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93CA8"/>
    <w:rsid w:val="0D293CA8"/>
    <w:rsid w:val="213D7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2019-08-20T01:02:00Z</dcterms:created>
  <dc:creator>喜欢一本正经的胡说八道</dc:creator>
  <cp:lastModifiedBy>喜欢一本正经的胡说八道</cp:lastModifiedBy>
  <dcterms:modified xsi:type="dcterms:W3CDTF">2019-08-20T01:30:40Z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