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bookmarkStart w:id="1" w:name="_GoBack"/>
      <w:bookmarkEnd w:id="1"/>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一、威县妇女联合会（本级）收支预算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一、威县妇女联合会（本级）收支预算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713001威县妇女联合会（本级）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902979.00</w:t>
            </w:r>
          </w:p>
        </w:tc>
        <w:tc>
          <w:tcPr>
            <w:tcW w:w="4535" w:type="dxa"/>
            <w:vAlign w:val="center"/>
          </w:tcPr>
          <w:p>
            <w:pPr>
              <w:pStyle w:val="14"/>
            </w:pPr>
            <w:r>
              <w:t>一、一般公共服务支出</w:t>
            </w:r>
          </w:p>
        </w:tc>
        <w:tc>
          <w:tcPr>
            <w:tcW w:w="2126" w:type="dxa"/>
            <w:vAlign w:val="center"/>
          </w:tcPr>
          <w:p>
            <w:pPr>
              <w:pStyle w:val="13"/>
            </w:pPr>
            <w:r>
              <w:t>902979.00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902979.00</w:t>
            </w:r>
          </w:p>
        </w:tc>
        <w:tc>
          <w:tcPr>
            <w:tcW w:w="4535" w:type="dxa"/>
            <w:vAlign w:val="center"/>
          </w:tcPr>
          <w:p>
            <w:pPr>
              <w:pStyle w:val="16"/>
            </w:pPr>
            <w:r>
              <w:t>本年支出合计</w:t>
            </w:r>
          </w:p>
        </w:tc>
        <w:tc>
          <w:tcPr>
            <w:tcW w:w="2126" w:type="dxa"/>
            <w:vAlign w:val="center"/>
          </w:tcPr>
          <w:p>
            <w:pPr>
              <w:pStyle w:val="17"/>
            </w:pPr>
            <w:r>
              <w:t>902979.00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902979.00</w:t>
            </w:r>
          </w:p>
        </w:tc>
        <w:tc>
          <w:tcPr>
            <w:tcW w:w="4535" w:type="dxa"/>
            <w:vAlign w:val="center"/>
          </w:tcPr>
          <w:p>
            <w:pPr>
              <w:pStyle w:val="16"/>
            </w:pPr>
            <w:r>
              <w:t>支出总计</w:t>
            </w:r>
          </w:p>
        </w:tc>
        <w:tc>
          <w:tcPr>
            <w:tcW w:w="2126" w:type="dxa"/>
            <w:vAlign w:val="center"/>
          </w:tcPr>
          <w:p>
            <w:pPr>
              <w:pStyle w:val="17"/>
            </w:pPr>
            <w:r>
              <w:t>902979.00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713001威县妇女联合会（本级）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902979.00</w:t>
            </w:r>
          </w:p>
        </w:tc>
        <w:tc>
          <w:tcPr>
            <w:tcW w:w="1134" w:type="dxa"/>
            <w:vAlign w:val="center"/>
          </w:tcPr>
          <w:p>
            <w:pPr>
              <w:pStyle w:val="17"/>
            </w:pPr>
            <w:r>
              <w:t>902979.00</w:t>
            </w:r>
          </w:p>
        </w:tc>
        <w:tc>
          <w:tcPr>
            <w:tcW w:w="1134" w:type="dxa"/>
            <w:vAlign w:val="center"/>
          </w:tcPr>
          <w:p>
            <w:pPr>
              <w:pStyle w:val="17"/>
            </w:pPr>
            <w:r>
              <w:t>902979.00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902979.00</w:t>
            </w:r>
          </w:p>
        </w:tc>
        <w:tc>
          <w:tcPr>
            <w:tcW w:w="1134" w:type="dxa"/>
            <w:vAlign w:val="center"/>
          </w:tcPr>
          <w:p>
            <w:pPr>
              <w:pStyle w:val="13"/>
            </w:pPr>
            <w:r>
              <w:t>902979.00</w:t>
            </w:r>
          </w:p>
        </w:tc>
        <w:tc>
          <w:tcPr>
            <w:tcW w:w="1134" w:type="dxa"/>
            <w:vAlign w:val="center"/>
          </w:tcPr>
          <w:p>
            <w:pPr>
              <w:pStyle w:val="13"/>
            </w:pPr>
            <w:r>
              <w:t>902979.00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20129</w:t>
            </w:r>
          </w:p>
        </w:tc>
        <w:tc>
          <w:tcPr>
            <w:tcW w:w="1559" w:type="dxa"/>
            <w:vAlign w:val="center"/>
          </w:tcPr>
          <w:p>
            <w:pPr>
              <w:pStyle w:val="14"/>
            </w:pPr>
            <w:r>
              <w:t>群众团体事务</w:t>
            </w:r>
          </w:p>
        </w:tc>
        <w:tc>
          <w:tcPr>
            <w:tcW w:w="1134" w:type="dxa"/>
            <w:vAlign w:val="center"/>
          </w:tcPr>
          <w:p>
            <w:pPr>
              <w:pStyle w:val="13"/>
            </w:pPr>
            <w:r>
              <w:t>902979.00</w:t>
            </w:r>
          </w:p>
        </w:tc>
        <w:tc>
          <w:tcPr>
            <w:tcW w:w="1134" w:type="dxa"/>
            <w:vAlign w:val="center"/>
          </w:tcPr>
          <w:p>
            <w:pPr>
              <w:pStyle w:val="13"/>
            </w:pPr>
            <w:r>
              <w:t>902979.00</w:t>
            </w:r>
          </w:p>
        </w:tc>
        <w:tc>
          <w:tcPr>
            <w:tcW w:w="1134" w:type="dxa"/>
            <w:vAlign w:val="center"/>
          </w:tcPr>
          <w:p>
            <w:pPr>
              <w:pStyle w:val="13"/>
            </w:pPr>
            <w:r>
              <w:t>902979.00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2012901</w:t>
            </w:r>
          </w:p>
        </w:tc>
        <w:tc>
          <w:tcPr>
            <w:tcW w:w="1559" w:type="dxa"/>
            <w:vAlign w:val="center"/>
          </w:tcPr>
          <w:p>
            <w:pPr>
              <w:pStyle w:val="14"/>
            </w:pPr>
            <w:r>
              <w:t>行政运行</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r>
              <w:t>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2012902</w:t>
            </w:r>
          </w:p>
        </w:tc>
        <w:tc>
          <w:tcPr>
            <w:tcW w:w="1559" w:type="dxa"/>
            <w:vAlign w:val="center"/>
          </w:tcPr>
          <w:p>
            <w:pPr>
              <w:pStyle w:val="14"/>
            </w:pPr>
            <w:r>
              <w:t>一般行政管理事务</w:t>
            </w:r>
          </w:p>
        </w:tc>
        <w:tc>
          <w:tcPr>
            <w:tcW w:w="1134" w:type="dxa"/>
            <w:vAlign w:val="center"/>
          </w:tcPr>
          <w:p>
            <w:pPr>
              <w:pStyle w:val="13"/>
            </w:pPr>
            <w:r>
              <w:t>53600.00</w:t>
            </w:r>
          </w:p>
        </w:tc>
        <w:tc>
          <w:tcPr>
            <w:tcW w:w="1134" w:type="dxa"/>
            <w:vAlign w:val="center"/>
          </w:tcPr>
          <w:p>
            <w:pPr>
              <w:pStyle w:val="13"/>
            </w:pPr>
            <w:r>
              <w:t>53600.00</w:t>
            </w:r>
          </w:p>
        </w:tc>
        <w:tc>
          <w:tcPr>
            <w:tcW w:w="1134" w:type="dxa"/>
            <w:vAlign w:val="center"/>
          </w:tcPr>
          <w:p>
            <w:pPr>
              <w:pStyle w:val="13"/>
            </w:pPr>
            <w:r>
              <w:t>53600.00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2012950</w:t>
            </w:r>
          </w:p>
        </w:tc>
        <w:tc>
          <w:tcPr>
            <w:tcW w:w="1559" w:type="dxa"/>
            <w:vAlign w:val="center"/>
          </w:tcPr>
          <w:p>
            <w:pPr>
              <w:pStyle w:val="14"/>
            </w:pPr>
            <w:r>
              <w:t>事业运行</w:t>
            </w:r>
          </w:p>
        </w:tc>
        <w:tc>
          <w:tcPr>
            <w:tcW w:w="1134" w:type="dxa"/>
            <w:vAlign w:val="center"/>
          </w:tcPr>
          <w:p>
            <w:pPr>
              <w:pStyle w:val="13"/>
            </w:pPr>
            <w:r>
              <w:t>714379.00</w:t>
            </w:r>
          </w:p>
        </w:tc>
        <w:tc>
          <w:tcPr>
            <w:tcW w:w="1134" w:type="dxa"/>
            <w:vAlign w:val="center"/>
          </w:tcPr>
          <w:p>
            <w:pPr>
              <w:pStyle w:val="13"/>
            </w:pPr>
            <w:r>
              <w:t>714379.00</w:t>
            </w:r>
          </w:p>
        </w:tc>
        <w:tc>
          <w:tcPr>
            <w:tcW w:w="1134" w:type="dxa"/>
            <w:vAlign w:val="center"/>
          </w:tcPr>
          <w:p>
            <w:pPr>
              <w:pStyle w:val="13"/>
            </w:pPr>
            <w:r>
              <w:t>714379.00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2012999</w:t>
            </w:r>
          </w:p>
        </w:tc>
        <w:tc>
          <w:tcPr>
            <w:tcW w:w="1559" w:type="dxa"/>
            <w:vAlign w:val="center"/>
          </w:tcPr>
          <w:p>
            <w:pPr>
              <w:pStyle w:val="14"/>
            </w:pPr>
            <w:r>
              <w:t>其他群众团体事务支出</w:t>
            </w:r>
          </w:p>
        </w:tc>
        <w:tc>
          <w:tcPr>
            <w:tcW w:w="1134" w:type="dxa"/>
            <w:vAlign w:val="center"/>
          </w:tcPr>
          <w:p>
            <w:pPr>
              <w:pStyle w:val="13"/>
            </w:pPr>
            <w:r>
              <w:t>85000.00</w:t>
            </w:r>
          </w:p>
        </w:tc>
        <w:tc>
          <w:tcPr>
            <w:tcW w:w="1134" w:type="dxa"/>
            <w:vAlign w:val="center"/>
          </w:tcPr>
          <w:p>
            <w:pPr>
              <w:pStyle w:val="13"/>
            </w:pPr>
            <w:r>
              <w:t>85000.00</w:t>
            </w:r>
          </w:p>
        </w:tc>
        <w:tc>
          <w:tcPr>
            <w:tcW w:w="1134" w:type="dxa"/>
            <w:vAlign w:val="center"/>
          </w:tcPr>
          <w:p>
            <w:pPr>
              <w:pStyle w:val="13"/>
            </w:pPr>
            <w:r>
              <w:t>85000.00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713001威县妇女联合会（本级）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902979.00</w:t>
            </w:r>
          </w:p>
        </w:tc>
        <w:tc>
          <w:tcPr>
            <w:tcW w:w="1361" w:type="dxa"/>
            <w:vAlign w:val="center"/>
          </w:tcPr>
          <w:p>
            <w:pPr>
              <w:pStyle w:val="17"/>
            </w:pPr>
            <w:r>
              <w:t>767979.00</w:t>
            </w:r>
          </w:p>
        </w:tc>
        <w:tc>
          <w:tcPr>
            <w:tcW w:w="1361" w:type="dxa"/>
            <w:vAlign w:val="center"/>
          </w:tcPr>
          <w:p>
            <w:pPr>
              <w:pStyle w:val="17"/>
            </w:pPr>
            <w:r>
              <w:t>135000.00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902979.00</w:t>
            </w:r>
          </w:p>
        </w:tc>
        <w:tc>
          <w:tcPr>
            <w:tcW w:w="1361" w:type="dxa"/>
            <w:vAlign w:val="center"/>
          </w:tcPr>
          <w:p>
            <w:pPr>
              <w:pStyle w:val="13"/>
            </w:pPr>
            <w:r>
              <w:t>767979.00</w:t>
            </w:r>
          </w:p>
        </w:tc>
        <w:tc>
          <w:tcPr>
            <w:tcW w:w="1361" w:type="dxa"/>
            <w:vAlign w:val="center"/>
          </w:tcPr>
          <w:p>
            <w:pPr>
              <w:pStyle w:val="13"/>
            </w:pPr>
            <w:r>
              <w:t>135000.00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20129</w:t>
            </w:r>
          </w:p>
        </w:tc>
        <w:tc>
          <w:tcPr>
            <w:tcW w:w="4535" w:type="dxa"/>
            <w:vAlign w:val="center"/>
          </w:tcPr>
          <w:p>
            <w:pPr>
              <w:pStyle w:val="14"/>
            </w:pPr>
            <w:r>
              <w:t>群众团体事务</w:t>
            </w:r>
          </w:p>
        </w:tc>
        <w:tc>
          <w:tcPr>
            <w:tcW w:w="1361" w:type="dxa"/>
            <w:vAlign w:val="center"/>
          </w:tcPr>
          <w:p>
            <w:pPr>
              <w:pStyle w:val="13"/>
            </w:pPr>
            <w:r>
              <w:t>902979.00</w:t>
            </w:r>
          </w:p>
        </w:tc>
        <w:tc>
          <w:tcPr>
            <w:tcW w:w="1361" w:type="dxa"/>
            <w:vAlign w:val="center"/>
          </w:tcPr>
          <w:p>
            <w:pPr>
              <w:pStyle w:val="13"/>
            </w:pPr>
            <w:r>
              <w:t>767979.00</w:t>
            </w:r>
          </w:p>
        </w:tc>
        <w:tc>
          <w:tcPr>
            <w:tcW w:w="1361" w:type="dxa"/>
            <w:vAlign w:val="center"/>
          </w:tcPr>
          <w:p>
            <w:pPr>
              <w:pStyle w:val="13"/>
            </w:pPr>
            <w:r>
              <w:t>135000.00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2012901</w:t>
            </w:r>
          </w:p>
        </w:tc>
        <w:tc>
          <w:tcPr>
            <w:tcW w:w="4535" w:type="dxa"/>
            <w:vAlign w:val="center"/>
          </w:tcPr>
          <w:p>
            <w:pPr>
              <w:pStyle w:val="14"/>
            </w:pPr>
            <w:r>
              <w:t>行政运行</w:t>
            </w: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r>
              <w:t>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2012902</w:t>
            </w:r>
          </w:p>
        </w:tc>
        <w:tc>
          <w:tcPr>
            <w:tcW w:w="4535" w:type="dxa"/>
            <w:vAlign w:val="center"/>
          </w:tcPr>
          <w:p>
            <w:pPr>
              <w:pStyle w:val="14"/>
            </w:pPr>
            <w:r>
              <w:t>一般行政管理事务</w:t>
            </w:r>
          </w:p>
        </w:tc>
        <w:tc>
          <w:tcPr>
            <w:tcW w:w="1361" w:type="dxa"/>
            <w:vAlign w:val="center"/>
          </w:tcPr>
          <w:p>
            <w:pPr>
              <w:pStyle w:val="13"/>
            </w:pPr>
            <w:r>
              <w:t>53600.00</w:t>
            </w:r>
          </w:p>
        </w:tc>
        <w:tc>
          <w:tcPr>
            <w:tcW w:w="1361" w:type="dxa"/>
            <w:vAlign w:val="center"/>
          </w:tcPr>
          <w:p>
            <w:pPr>
              <w:pStyle w:val="13"/>
            </w:pPr>
            <w:r>
              <w:t>53600.00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2012950</w:t>
            </w:r>
          </w:p>
        </w:tc>
        <w:tc>
          <w:tcPr>
            <w:tcW w:w="4535" w:type="dxa"/>
            <w:vAlign w:val="center"/>
          </w:tcPr>
          <w:p>
            <w:pPr>
              <w:pStyle w:val="14"/>
            </w:pPr>
            <w:r>
              <w:t>事业运行</w:t>
            </w:r>
          </w:p>
        </w:tc>
        <w:tc>
          <w:tcPr>
            <w:tcW w:w="1361" w:type="dxa"/>
            <w:vAlign w:val="center"/>
          </w:tcPr>
          <w:p>
            <w:pPr>
              <w:pStyle w:val="13"/>
            </w:pPr>
            <w:r>
              <w:t>714379.00</w:t>
            </w:r>
          </w:p>
        </w:tc>
        <w:tc>
          <w:tcPr>
            <w:tcW w:w="1361" w:type="dxa"/>
            <w:vAlign w:val="center"/>
          </w:tcPr>
          <w:p>
            <w:pPr>
              <w:pStyle w:val="13"/>
            </w:pPr>
            <w:r>
              <w:t>714379.00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2012999</w:t>
            </w:r>
          </w:p>
        </w:tc>
        <w:tc>
          <w:tcPr>
            <w:tcW w:w="4535" w:type="dxa"/>
            <w:vAlign w:val="center"/>
          </w:tcPr>
          <w:p>
            <w:pPr>
              <w:pStyle w:val="14"/>
            </w:pPr>
            <w:r>
              <w:t>其他群众团体事务支出</w:t>
            </w:r>
          </w:p>
        </w:tc>
        <w:tc>
          <w:tcPr>
            <w:tcW w:w="1361" w:type="dxa"/>
            <w:vAlign w:val="center"/>
          </w:tcPr>
          <w:p>
            <w:pPr>
              <w:pStyle w:val="13"/>
            </w:pPr>
            <w:r>
              <w:t>85000.00</w:t>
            </w:r>
          </w:p>
        </w:tc>
        <w:tc>
          <w:tcPr>
            <w:tcW w:w="1361" w:type="dxa"/>
            <w:vAlign w:val="center"/>
          </w:tcPr>
          <w:p>
            <w:pPr>
              <w:pStyle w:val="13"/>
            </w:pPr>
          </w:p>
        </w:tc>
        <w:tc>
          <w:tcPr>
            <w:tcW w:w="1361" w:type="dxa"/>
            <w:vAlign w:val="center"/>
          </w:tcPr>
          <w:p>
            <w:pPr>
              <w:pStyle w:val="13"/>
            </w:pPr>
            <w:r>
              <w:t>85000.00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713001威县妇女联合会（本级）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902979.00</w:t>
            </w:r>
          </w:p>
        </w:tc>
        <w:tc>
          <w:tcPr>
            <w:tcW w:w="3402" w:type="dxa"/>
            <w:vAlign w:val="center"/>
          </w:tcPr>
          <w:p>
            <w:pPr>
              <w:pStyle w:val="14"/>
            </w:pPr>
            <w:r>
              <w:t>一、一般公共服务支出</w:t>
            </w:r>
          </w:p>
        </w:tc>
        <w:tc>
          <w:tcPr>
            <w:tcW w:w="1474" w:type="dxa"/>
            <w:vAlign w:val="center"/>
          </w:tcPr>
          <w:p>
            <w:pPr>
              <w:pStyle w:val="13"/>
            </w:pPr>
            <w:r>
              <w:t>902979.00</w:t>
            </w:r>
          </w:p>
        </w:tc>
        <w:tc>
          <w:tcPr>
            <w:tcW w:w="1474" w:type="dxa"/>
            <w:vAlign w:val="center"/>
          </w:tcPr>
          <w:p>
            <w:pPr>
              <w:pStyle w:val="13"/>
            </w:pPr>
            <w:r>
              <w:t>902979.00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902979.00</w:t>
            </w:r>
          </w:p>
        </w:tc>
        <w:tc>
          <w:tcPr>
            <w:tcW w:w="3402" w:type="dxa"/>
            <w:vAlign w:val="center"/>
          </w:tcPr>
          <w:p>
            <w:pPr>
              <w:pStyle w:val="16"/>
            </w:pPr>
            <w:r>
              <w:t>本年支出合计</w:t>
            </w:r>
          </w:p>
        </w:tc>
        <w:tc>
          <w:tcPr>
            <w:tcW w:w="1474" w:type="dxa"/>
            <w:vAlign w:val="center"/>
          </w:tcPr>
          <w:p>
            <w:pPr>
              <w:pStyle w:val="17"/>
            </w:pPr>
            <w:r>
              <w:t>902979.00</w:t>
            </w:r>
          </w:p>
        </w:tc>
        <w:tc>
          <w:tcPr>
            <w:tcW w:w="1474" w:type="dxa"/>
            <w:vAlign w:val="center"/>
          </w:tcPr>
          <w:p>
            <w:pPr>
              <w:pStyle w:val="17"/>
            </w:pPr>
            <w:r>
              <w:t>902979.00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902979.00</w:t>
            </w:r>
          </w:p>
        </w:tc>
        <w:tc>
          <w:tcPr>
            <w:tcW w:w="3402" w:type="dxa"/>
            <w:vAlign w:val="center"/>
          </w:tcPr>
          <w:p>
            <w:pPr>
              <w:pStyle w:val="16"/>
            </w:pPr>
            <w:r>
              <w:t>支出总计</w:t>
            </w:r>
          </w:p>
        </w:tc>
        <w:tc>
          <w:tcPr>
            <w:tcW w:w="1474" w:type="dxa"/>
            <w:vAlign w:val="center"/>
          </w:tcPr>
          <w:p>
            <w:pPr>
              <w:pStyle w:val="17"/>
            </w:pPr>
            <w:r>
              <w:t>902979.00</w:t>
            </w:r>
          </w:p>
        </w:tc>
        <w:tc>
          <w:tcPr>
            <w:tcW w:w="1474" w:type="dxa"/>
            <w:vAlign w:val="center"/>
          </w:tcPr>
          <w:p>
            <w:pPr>
              <w:pStyle w:val="17"/>
            </w:pPr>
            <w:r>
              <w:t>902979.00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713001威县妇女联合会（本级）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902979.00</w:t>
            </w:r>
          </w:p>
        </w:tc>
        <w:tc>
          <w:tcPr>
            <w:tcW w:w="2551" w:type="dxa"/>
            <w:vAlign w:val="center"/>
          </w:tcPr>
          <w:p>
            <w:pPr>
              <w:pStyle w:val="17"/>
            </w:pPr>
            <w:r>
              <w:t>767979.00</w:t>
            </w:r>
          </w:p>
        </w:tc>
        <w:tc>
          <w:tcPr>
            <w:tcW w:w="2551" w:type="dxa"/>
            <w:vAlign w:val="center"/>
          </w:tcPr>
          <w:p>
            <w:pPr>
              <w:pStyle w:val="17"/>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902979.00</w:t>
            </w:r>
          </w:p>
        </w:tc>
        <w:tc>
          <w:tcPr>
            <w:tcW w:w="2551" w:type="dxa"/>
            <w:vAlign w:val="center"/>
          </w:tcPr>
          <w:p>
            <w:pPr>
              <w:pStyle w:val="13"/>
            </w:pPr>
            <w:r>
              <w:t>767979.00</w:t>
            </w:r>
          </w:p>
        </w:tc>
        <w:tc>
          <w:tcPr>
            <w:tcW w:w="2551" w:type="dxa"/>
            <w:vAlign w:val="center"/>
          </w:tcPr>
          <w:p>
            <w:pPr>
              <w:pStyle w:val="13"/>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20129</w:t>
            </w:r>
          </w:p>
        </w:tc>
        <w:tc>
          <w:tcPr>
            <w:tcW w:w="4535" w:type="dxa"/>
            <w:vAlign w:val="center"/>
          </w:tcPr>
          <w:p>
            <w:pPr>
              <w:pStyle w:val="14"/>
            </w:pPr>
            <w:r>
              <w:t>群众团体事务</w:t>
            </w:r>
          </w:p>
        </w:tc>
        <w:tc>
          <w:tcPr>
            <w:tcW w:w="2551" w:type="dxa"/>
            <w:vAlign w:val="center"/>
          </w:tcPr>
          <w:p>
            <w:pPr>
              <w:pStyle w:val="13"/>
            </w:pPr>
            <w:r>
              <w:t>902979.00</w:t>
            </w:r>
          </w:p>
        </w:tc>
        <w:tc>
          <w:tcPr>
            <w:tcW w:w="2551" w:type="dxa"/>
            <w:vAlign w:val="center"/>
          </w:tcPr>
          <w:p>
            <w:pPr>
              <w:pStyle w:val="13"/>
            </w:pPr>
            <w:r>
              <w:t>767979.00</w:t>
            </w:r>
          </w:p>
        </w:tc>
        <w:tc>
          <w:tcPr>
            <w:tcW w:w="2551" w:type="dxa"/>
            <w:vAlign w:val="center"/>
          </w:tcPr>
          <w:p>
            <w:pPr>
              <w:pStyle w:val="13"/>
            </w:pPr>
            <w:r>
              <w:t>135000.00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2012901</w:t>
            </w:r>
          </w:p>
        </w:tc>
        <w:tc>
          <w:tcPr>
            <w:tcW w:w="4535" w:type="dxa"/>
            <w:vAlign w:val="center"/>
          </w:tcPr>
          <w:p>
            <w:pPr>
              <w:pStyle w:val="14"/>
            </w:pPr>
            <w:r>
              <w:t>行政运行</w:t>
            </w:r>
          </w:p>
        </w:tc>
        <w:tc>
          <w:tcPr>
            <w:tcW w:w="2551" w:type="dxa"/>
            <w:vAlign w:val="center"/>
          </w:tcPr>
          <w:p>
            <w:pPr>
              <w:pStyle w:val="13"/>
            </w:pPr>
            <w:r>
              <w:t>50000.00</w:t>
            </w:r>
          </w:p>
        </w:tc>
        <w:tc>
          <w:tcPr>
            <w:tcW w:w="2551" w:type="dxa"/>
            <w:vAlign w:val="center"/>
          </w:tcPr>
          <w:p>
            <w:pPr>
              <w:pStyle w:val="13"/>
            </w:pPr>
          </w:p>
        </w:tc>
        <w:tc>
          <w:tcPr>
            <w:tcW w:w="2551" w:type="dxa"/>
            <w:vAlign w:val="center"/>
          </w:tcPr>
          <w:p>
            <w:pPr>
              <w:pStyle w:val="13"/>
            </w:pPr>
            <w:r>
              <w:t>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2012902</w:t>
            </w:r>
          </w:p>
        </w:tc>
        <w:tc>
          <w:tcPr>
            <w:tcW w:w="4535" w:type="dxa"/>
            <w:vAlign w:val="center"/>
          </w:tcPr>
          <w:p>
            <w:pPr>
              <w:pStyle w:val="14"/>
            </w:pPr>
            <w:r>
              <w:t>一般行政管理事务</w:t>
            </w:r>
          </w:p>
        </w:tc>
        <w:tc>
          <w:tcPr>
            <w:tcW w:w="2551" w:type="dxa"/>
            <w:vAlign w:val="center"/>
          </w:tcPr>
          <w:p>
            <w:pPr>
              <w:pStyle w:val="13"/>
            </w:pPr>
            <w:r>
              <w:t>53600.00</w:t>
            </w:r>
          </w:p>
        </w:tc>
        <w:tc>
          <w:tcPr>
            <w:tcW w:w="2551" w:type="dxa"/>
            <w:vAlign w:val="center"/>
          </w:tcPr>
          <w:p>
            <w:pPr>
              <w:pStyle w:val="13"/>
            </w:pPr>
            <w:r>
              <w:t>53600.00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2012950</w:t>
            </w:r>
          </w:p>
        </w:tc>
        <w:tc>
          <w:tcPr>
            <w:tcW w:w="4535" w:type="dxa"/>
            <w:vAlign w:val="center"/>
          </w:tcPr>
          <w:p>
            <w:pPr>
              <w:pStyle w:val="14"/>
            </w:pPr>
            <w:r>
              <w:t>事业运行</w:t>
            </w:r>
          </w:p>
        </w:tc>
        <w:tc>
          <w:tcPr>
            <w:tcW w:w="2551" w:type="dxa"/>
            <w:vAlign w:val="center"/>
          </w:tcPr>
          <w:p>
            <w:pPr>
              <w:pStyle w:val="13"/>
            </w:pPr>
            <w:r>
              <w:t>714379.00</w:t>
            </w:r>
          </w:p>
        </w:tc>
        <w:tc>
          <w:tcPr>
            <w:tcW w:w="2551" w:type="dxa"/>
            <w:vAlign w:val="center"/>
          </w:tcPr>
          <w:p>
            <w:pPr>
              <w:pStyle w:val="13"/>
            </w:pPr>
            <w:r>
              <w:t>714379.00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2012999</w:t>
            </w:r>
          </w:p>
        </w:tc>
        <w:tc>
          <w:tcPr>
            <w:tcW w:w="4535" w:type="dxa"/>
            <w:vAlign w:val="center"/>
          </w:tcPr>
          <w:p>
            <w:pPr>
              <w:pStyle w:val="14"/>
            </w:pPr>
            <w:r>
              <w:t>其他群众团体事务支出</w:t>
            </w:r>
          </w:p>
        </w:tc>
        <w:tc>
          <w:tcPr>
            <w:tcW w:w="2551" w:type="dxa"/>
            <w:vAlign w:val="center"/>
          </w:tcPr>
          <w:p>
            <w:pPr>
              <w:pStyle w:val="13"/>
            </w:pPr>
            <w:r>
              <w:t>85000.00</w:t>
            </w:r>
          </w:p>
        </w:tc>
        <w:tc>
          <w:tcPr>
            <w:tcW w:w="2551" w:type="dxa"/>
            <w:vAlign w:val="center"/>
          </w:tcPr>
          <w:p>
            <w:pPr>
              <w:pStyle w:val="13"/>
            </w:pPr>
          </w:p>
        </w:tc>
        <w:tc>
          <w:tcPr>
            <w:tcW w:w="2551" w:type="dxa"/>
            <w:vAlign w:val="center"/>
          </w:tcPr>
          <w:p>
            <w:pPr>
              <w:pStyle w:val="13"/>
            </w:pPr>
            <w:r>
              <w:t>85000.00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713001威县妇女联合会（本级）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767979.00</w:t>
            </w:r>
          </w:p>
        </w:tc>
        <w:tc>
          <w:tcPr>
            <w:tcW w:w="2551" w:type="dxa"/>
            <w:vAlign w:val="center"/>
          </w:tcPr>
          <w:p>
            <w:pPr>
              <w:pStyle w:val="17"/>
            </w:pPr>
            <w:r>
              <w:t>714379.00</w:t>
            </w:r>
          </w:p>
        </w:tc>
        <w:tc>
          <w:tcPr>
            <w:tcW w:w="2551" w:type="dxa"/>
            <w:vAlign w:val="center"/>
          </w:tcPr>
          <w:p>
            <w:pPr>
              <w:pStyle w:val="17"/>
            </w:pPr>
            <w:r>
              <w:t>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705679.00</w:t>
            </w:r>
          </w:p>
        </w:tc>
        <w:tc>
          <w:tcPr>
            <w:tcW w:w="2551" w:type="dxa"/>
            <w:vAlign w:val="center"/>
          </w:tcPr>
          <w:p>
            <w:pPr>
              <w:pStyle w:val="13"/>
            </w:pPr>
            <w:r>
              <w:t>705679.00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315084.00</w:t>
            </w:r>
          </w:p>
        </w:tc>
        <w:tc>
          <w:tcPr>
            <w:tcW w:w="2551" w:type="dxa"/>
            <w:vAlign w:val="center"/>
          </w:tcPr>
          <w:p>
            <w:pPr>
              <w:pStyle w:val="13"/>
            </w:pPr>
            <w:r>
              <w:t>315084.00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134700.00</w:t>
            </w:r>
          </w:p>
        </w:tc>
        <w:tc>
          <w:tcPr>
            <w:tcW w:w="2551" w:type="dxa"/>
            <w:vAlign w:val="center"/>
          </w:tcPr>
          <w:p>
            <w:pPr>
              <w:pStyle w:val="13"/>
            </w:pPr>
            <w:r>
              <w:t>134700.00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22767.00</w:t>
            </w:r>
          </w:p>
        </w:tc>
        <w:tc>
          <w:tcPr>
            <w:tcW w:w="2551" w:type="dxa"/>
            <w:vAlign w:val="center"/>
          </w:tcPr>
          <w:p>
            <w:pPr>
              <w:pStyle w:val="13"/>
            </w:pPr>
            <w:r>
              <w:t>22767.00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7090.00</w:t>
            </w:r>
          </w:p>
        </w:tc>
        <w:tc>
          <w:tcPr>
            <w:tcW w:w="2551" w:type="dxa"/>
            <w:vAlign w:val="center"/>
          </w:tcPr>
          <w:p>
            <w:pPr>
              <w:pStyle w:val="13"/>
            </w:pPr>
            <w:r>
              <w:t>7090.00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70530.00</w:t>
            </w:r>
          </w:p>
        </w:tc>
        <w:tc>
          <w:tcPr>
            <w:tcW w:w="2551" w:type="dxa"/>
            <w:vAlign w:val="center"/>
          </w:tcPr>
          <w:p>
            <w:pPr>
              <w:pStyle w:val="13"/>
            </w:pPr>
            <w:r>
              <w:t>70530.00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32249.00</w:t>
            </w:r>
          </w:p>
        </w:tc>
        <w:tc>
          <w:tcPr>
            <w:tcW w:w="2551" w:type="dxa"/>
            <w:vAlign w:val="center"/>
          </w:tcPr>
          <w:p>
            <w:pPr>
              <w:pStyle w:val="13"/>
            </w:pPr>
            <w:r>
              <w:t>32249.00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59054.00</w:t>
            </w:r>
          </w:p>
        </w:tc>
        <w:tc>
          <w:tcPr>
            <w:tcW w:w="2551" w:type="dxa"/>
            <w:vAlign w:val="center"/>
          </w:tcPr>
          <w:p>
            <w:pPr>
              <w:pStyle w:val="13"/>
            </w:pPr>
            <w:r>
              <w:t>59054.00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64205.00</w:t>
            </w:r>
          </w:p>
        </w:tc>
        <w:tc>
          <w:tcPr>
            <w:tcW w:w="2551" w:type="dxa"/>
            <w:vAlign w:val="center"/>
          </w:tcPr>
          <w:p>
            <w:pPr>
              <w:pStyle w:val="13"/>
            </w:pPr>
            <w:r>
              <w:t>64205.00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53600.00</w:t>
            </w:r>
          </w:p>
        </w:tc>
        <w:tc>
          <w:tcPr>
            <w:tcW w:w="2551" w:type="dxa"/>
            <w:vAlign w:val="center"/>
          </w:tcPr>
          <w:p>
            <w:pPr>
              <w:pStyle w:val="13"/>
            </w:pPr>
          </w:p>
        </w:tc>
        <w:tc>
          <w:tcPr>
            <w:tcW w:w="2551" w:type="dxa"/>
            <w:vAlign w:val="center"/>
          </w:tcPr>
          <w:p>
            <w:pPr>
              <w:pStyle w:val="13"/>
            </w:pPr>
            <w:r>
              <w:t>53600.00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4000.00</w:t>
            </w:r>
          </w:p>
        </w:tc>
        <w:tc>
          <w:tcPr>
            <w:tcW w:w="2551" w:type="dxa"/>
            <w:vAlign w:val="center"/>
          </w:tcPr>
          <w:p>
            <w:pPr>
              <w:pStyle w:val="13"/>
            </w:pPr>
          </w:p>
        </w:tc>
        <w:tc>
          <w:tcPr>
            <w:tcW w:w="2551" w:type="dxa"/>
            <w:vAlign w:val="center"/>
          </w:tcPr>
          <w:p>
            <w:pPr>
              <w:pStyle w:val="13"/>
            </w:pPr>
            <w:r>
              <w:t>4000.00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8000.00</w:t>
            </w:r>
          </w:p>
        </w:tc>
        <w:tc>
          <w:tcPr>
            <w:tcW w:w="2551" w:type="dxa"/>
            <w:vAlign w:val="center"/>
          </w:tcPr>
          <w:p>
            <w:pPr>
              <w:pStyle w:val="13"/>
            </w:pPr>
          </w:p>
        </w:tc>
        <w:tc>
          <w:tcPr>
            <w:tcW w:w="2551" w:type="dxa"/>
            <w:vAlign w:val="center"/>
          </w:tcPr>
          <w:p>
            <w:pPr>
              <w:pStyle w:val="13"/>
            </w:pPr>
            <w:r>
              <w:t>8000.00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2000.00</w:t>
            </w:r>
          </w:p>
        </w:tc>
        <w:tc>
          <w:tcPr>
            <w:tcW w:w="2551" w:type="dxa"/>
            <w:vAlign w:val="center"/>
          </w:tcPr>
          <w:p>
            <w:pPr>
              <w:pStyle w:val="13"/>
            </w:pPr>
          </w:p>
        </w:tc>
        <w:tc>
          <w:tcPr>
            <w:tcW w:w="2551" w:type="dxa"/>
            <w:vAlign w:val="center"/>
          </w:tcPr>
          <w:p>
            <w:pPr>
              <w:pStyle w:val="13"/>
            </w:pPr>
            <w:r>
              <w:t>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2400.00</w:t>
            </w:r>
          </w:p>
        </w:tc>
        <w:tc>
          <w:tcPr>
            <w:tcW w:w="2551" w:type="dxa"/>
            <w:vAlign w:val="center"/>
          </w:tcPr>
          <w:p>
            <w:pPr>
              <w:pStyle w:val="13"/>
            </w:pPr>
          </w:p>
        </w:tc>
        <w:tc>
          <w:tcPr>
            <w:tcW w:w="2551" w:type="dxa"/>
            <w:vAlign w:val="center"/>
          </w:tcPr>
          <w:p>
            <w:pPr>
              <w:pStyle w:val="13"/>
            </w:pPr>
            <w:r>
              <w:t>2400.00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37200.00</w:t>
            </w:r>
          </w:p>
        </w:tc>
        <w:tc>
          <w:tcPr>
            <w:tcW w:w="2551" w:type="dxa"/>
            <w:vAlign w:val="center"/>
          </w:tcPr>
          <w:p>
            <w:pPr>
              <w:pStyle w:val="13"/>
            </w:pPr>
          </w:p>
        </w:tc>
        <w:tc>
          <w:tcPr>
            <w:tcW w:w="2551" w:type="dxa"/>
            <w:vAlign w:val="center"/>
          </w:tcPr>
          <w:p>
            <w:pPr>
              <w:pStyle w:val="13"/>
            </w:pPr>
            <w:r>
              <w:t>37200.00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8700.00</w:t>
            </w:r>
          </w:p>
        </w:tc>
        <w:tc>
          <w:tcPr>
            <w:tcW w:w="2551" w:type="dxa"/>
            <w:vAlign w:val="center"/>
          </w:tcPr>
          <w:p>
            <w:pPr>
              <w:pStyle w:val="13"/>
            </w:pPr>
            <w:r>
              <w:t>8700.00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7500.00</w:t>
            </w:r>
          </w:p>
        </w:tc>
        <w:tc>
          <w:tcPr>
            <w:tcW w:w="2551" w:type="dxa"/>
            <w:vAlign w:val="center"/>
          </w:tcPr>
          <w:p>
            <w:pPr>
              <w:pStyle w:val="13"/>
            </w:pPr>
            <w:r>
              <w:t>7500.00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1200.00</w:t>
            </w:r>
          </w:p>
        </w:tc>
        <w:tc>
          <w:tcPr>
            <w:tcW w:w="2551" w:type="dxa"/>
            <w:vAlign w:val="center"/>
          </w:tcPr>
          <w:p>
            <w:pPr>
              <w:pStyle w:val="13"/>
            </w:pPr>
            <w:r>
              <w:t>1200.00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713001威县妇女联合会（本级）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713001威县妇女联合会（本级）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713001威县妇女联合会（本级）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威县妇女联合会（本级）2023年单位预算信息公开情况说明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按照《预算法》、《地方预决算公开操作规程》和《关于进一步推进预算公开工作的实施意见》规定，现将威县妇女联合会（本级）2023年单位预算公开如下：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2023年，县妇联在县委、县政府的坚强领导下，按照“围绕中心、服务大局、服务妇女、服务基层”的工作理念，一手抓维权，一手抓发展，遵循“党政所急、妇女所需、妇联所能”的工作定位，用宣传扩大影响、用维权促进公平，用协同整合资源，用服务凝聚人心，不断创新工作机制，扎实推进“坚强阵地”和温暖之家建设。基本职能是：</w:t>
      </w:r>
    </w:p>
    <w:p>
      <w:pPr>
        <w:pStyle w:val="27"/>
      </w:pPr>
      <w:r>
        <w:t>1.坚持正确的政治方向，团结、教育全县广大妇女以及各级妇联组织同党中央在思想上、政治上、行动上保持高度一致。</w:t>
      </w:r>
    </w:p>
    <w:p>
      <w:pPr>
        <w:pStyle w:val="27"/>
      </w:pPr>
      <w:r>
        <w:t>2.紧紧围绕县委和县政府的中心开展工作，充分发挥自身优势，带领全县广大妇女积极投身威县经济建设，为全面建设成小康社会贡献力量。</w:t>
      </w:r>
    </w:p>
    <w:p>
      <w:pPr>
        <w:pStyle w:val="27"/>
      </w:pPr>
      <w:r>
        <w:t>3.教育、引导广大妇女树立正确的世界观、人生观、价值观，弘扬“自尊、自信、自立、自强”的精神，开展多种技术培训和多层次的妇女干部培训，全面提高妇女干部素质，促进妇女人才成长。</w:t>
      </w:r>
    </w:p>
    <w:p>
      <w:pPr>
        <w:pStyle w:val="27"/>
      </w:pPr>
      <w:r>
        <w:t>4.维护妇女合法权益，协助有关部门查处侵害妇女儿童权益行为，为受害妇女儿童提供帮助。</w:t>
      </w:r>
    </w:p>
    <w:p>
      <w:pPr>
        <w:pStyle w:val="27"/>
      </w:pPr>
      <w:r>
        <w:t>5.关心妇女工作生活，拓宽服务渠道，建设服务阵地，壮大巾帼志愿者队伍，为妇女儿童和家庭提供服务。加强与社会各界的联系，协调推动全社会为妇女儿童办实事，促进妇女儿童工作的发展。</w:t>
      </w:r>
    </w:p>
    <w:p>
      <w:pPr>
        <w:pStyle w:val="27"/>
      </w:pPr>
      <w:r>
        <w:t>6.指导乡镇妇联依据《章程》、《条例》和妇女代表大会的任务，开展妇女儿童工作。</w:t>
      </w:r>
    </w:p>
    <w:p>
      <w:pPr>
        <w:pStyle w:val="27"/>
      </w:pPr>
      <w:r>
        <w:t>7.承担县政府妇女儿童的工作。贯彻落实省、市妇女儿童发展规划，协助县政府制定本县妇女儿童发展《规划》，组织协调并推进《规划》的实施。</w:t>
      </w:r>
    </w:p>
    <w:p>
      <w:pPr>
        <w:pStyle w:val="27"/>
      </w:pPr>
      <w:r>
        <w:t>8.承办县委、县政府和上级妇联交办的各项任务。</w:t>
      </w:r>
    </w:p>
    <w:p>
      <w:pPr>
        <w:pStyle w:val="2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威县妇女联合会（本级）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反映本单位当年全部收入。2023年本单位预算收入90.2979万元，其中：一般公共预算收入90.2979万元，基金预算收入0万元。国有资本经营收入0万元，财政专户拨款0万元，单位资金收入0万元，上年结余0万元。</w:t>
      </w:r>
    </w:p>
    <w:p>
      <w:pPr>
        <w:pStyle w:val="28"/>
      </w:pPr>
      <w:r>
        <w:t>2、支出说明</w:t>
      </w:r>
    </w:p>
    <w:p>
      <w:pPr>
        <w:pStyle w:val="28"/>
      </w:pPr>
      <w:r>
        <w:t>收入预算总表支出栏、基金支出表、项目支出表按经济分类和支出功能分类科目编制，反映威县妇联年度单位预算中支出预算的总体情况。2023年单位支出预算90.2979万元，其中基本支出76.7979万元，包括人员经费71.4379万元和日常公用经费5.36万元，项目支出13.5万元，主要是为级考核活动经费3万元，美丽庭院创建经费2万元，妇女之家建设经费8.5万元支出90.2929万元。</w:t>
      </w:r>
    </w:p>
    <w:p>
      <w:pPr>
        <w:pStyle w:val="28"/>
      </w:pPr>
      <w:r>
        <w:t>3、比上年增减情况</w:t>
      </w:r>
    </w:p>
    <w:p>
      <w:pPr>
        <w:pStyle w:val="28"/>
      </w:pPr>
      <w:r>
        <w:t>2023年单位预算收支安排90.2979万元，较2022年减少0.7636.11万元，其中：基本支出减少0.7636.11万元，主要是人员有变动：项目支出增减0万元，主要是项目支出与上年相比无变化。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2023年，我单位机关运行经费共计18.86万元，主要用于保证机关正常运转的办公及印刷费、邮电费、差旅费、会议费、日常维修费等支出。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部门财政拨款“三公”经费预算安排0万元，其中：因公出国（境）费0万元；公务用车购置及运维费0万元（其中：公务用车购置费0万元公务用车运行维护费0万元）；公务接待费0万元。“三公”经费与上年相比增减0万元，增减变化的主要原因是“三公”经费支出与上年相比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1、冀财行/2022/98号关于提前下达2023年省级妇女之家建设专项资金的通知绩效目标表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1.目标内容1每个节点资金及时拨付。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？利用“妇女之家”开展宣传教育及开展活动次数</w:t>
            </w:r>
          </w:p>
        </w:tc>
        <w:tc>
          <w:tcPr>
            <w:tcW w:w="2835" w:type="dxa"/>
            <w:vAlign w:val="center"/>
          </w:tcPr>
          <w:p>
            <w:pPr>
              <w:pStyle w:val="14"/>
            </w:pPr>
            <w:r>
              <w:t>反映“妇女之家”使用情况</w:t>
            </w:r>
          </w:p>
        </w:tc>
        <w:tc>
          <w:tcPr>
            <w:tcW w:w="2551" w:type="dxa"/>
            <w:vAlign w:val="center"/>
          </w:tcPr>
          <w:p>
            <w:pPr>
              <w:pStyle w:val="14"/>
            </w:pPr>
            <w:r>
              <w:t>≥10次</w:t>
            </w:r>
          </w:p>
        </w:tc>
        <w:tc>
          <w:tcPr>
            <w:tcW w:w="2268" w:type="dxa"/>
            <w:vAlign w:val="center"/>
          </w:tcPr>
          <w:p>
            <w:pPr>
              <w:pStyle w:val="14"/>
            </w:pPr>
            <w:r>
              <w:t>　《河北省妇女联合会印发&lt;河北省“示范妇女之家”建设实施方案&gt;的通知》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妇女之家政策知晓率</w:t>
            </w:r>
          </w:p>
        </w:tc>
        <w:tc>
          <w:tcPr>
            <w:tcW w:w="2835" w:type="dxa"/>
            <w:vAlign w:val="center"/>
          </w:tcPr>
          <w:p>
            <w:pPr>
              <w:pStyle w:val="14"/>
            </w:pPr>
            <w:r>
              <w:t>建设点负责人对建设标准、使用说明、管理要求的知晓率</w:t>
            </w:r>
          </w:p>
        </w:tc>
        <w:tc>
          <w:tcPr>
            <w:tcW w:w="2551" w:type="dxa"/>
            <w:vAlign w:val="center"/>
          </w:tcPr>
          <w:p>
            <w:pPr>
              <w:pStyle w:val="14"/>
            </w:pPr>
            <w:r>
              <w:t>≥98%</w:t>
            </w:r>
          </w:p>
        </w:tc>
        <w:tc>
          <w:tcPr>
            <w:tcW w:w="2268" w:type="dxa"/>
            <w:vAlign w:val="center"/>
          </w:tcPr>
          <w:p>
            <w:pPr>
              <w:pStyle w:val="14"/>
            </w:pPr>
            <w:r>
              <w:t>《河北省妇女联合会印发&lt;河北省“示范妇女之家”建设实施方案&gt;的通知》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完成建设任务的时间</w:t>
            </w:r>
          </w:p>
        </w:tc>
        <w:tc>
          <w:tcPr>
            <w:tcW w:w="2835" w:type="dxa"/>
            <w:vAlign w:val="center"/>
          </w:tcPr>
          <w:p>
            <w:pPr>
              <w:pStyle w:val="14"/>
            </w:pPr>
            <w:r>
              <w:t>反映建设速度</w:t>
            </w:r>
          </w:p>
        </w:tc>
        <w:tc>
          <w:tcPr>
            <w:tcW w:w="2551" w:type="dxa"/>
            <w:vAlign w:val="center"/>
          </w:tcPr>
          <w:p>
            <w:pPr>
              <w:pStyle w:val="14"/>
            </w:pPr>
            <w:r>
              <w:t>≤9月</w:t>
            </w:r>
          </w:p>
        </w:tc>
        <w:tc>
          <w:tcPr>
            <w:tcW w:w="2268" w:type="dxa"/>
            <w:vAlign w:val="center"/>
          </w:tcPr>
          <w:p>
            <w:pPr>
              <w:pStyle w:val="14"/>
            </w:pPr>
            <w:r>
              <w:t>按要求的节点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建设每个点支出的资金（万元）</w:t>
            </w:r>
          </w:p>
        </w:tc>
        <w:tc>
          <w:tcPr>
            <w:tcW w:w="2835" w:type="dxa"/>
            <w:vAlign w:val="center"/>
          </w:tcPr>
          <w:p>
            <w:pPr>
              <w:pStyle w:val="14"/>
            </w:pPr>
            <w:r>
              <w:t>反映建设成本</w:t>
            </w:r>
          </w:p>
        </w:tc>
        <w:tc>
          <w:tcPr>
            <w:tcW w:w="2551" w:type="dxa"/>
            <w:vAlign w:val="center"/>
          </w:tcPr>
          <w:p>
            <w:pPr>
              <w:pStyle w:val="14"/>
            </w:pPr>
            <w:r>
              <w:t>≤8.5元</w:t>
            </w:r>
          </w:p>
        </w:tc>
        <w:tc>
          <w:tcPr>
            <w:tcW w:w="2268" w:type="dxa"/>
            <w:vAlign w:val="center"/>
          </w:tcPr>
          <w:p>
            <w:pPr>
              <w:pStyle w:val="14"/>
            </w:pPr>
            <w:r>
              <w:t>河北省妇女之家建设专项资金管理办法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建设每个点支出的资金（万元）</w:t>
            </w:r>
          </w:p>
        </w:tc>
        <w:tc>
          <w:tcPr>
            <w:tcW w:w="2835" w:type="dxa"/>
            <w:vAlign w:val="center"/>
          </w:tcPr>
          <w:p>
            <w:pPr>
              <w:pStyle w:val="14"/>
            </w:pPr>
            <w:r>
              <w:t>反映建设成本</w:t>
            </w:r>
          </w:p>
        </w:tc>
        <w:tc>
          <w:tcPr>
            <w:tcW w:w="2551" w:type="dxa"/>
            <w:vAlign w:val="center"/>
          </w:tcPr>
          <w:p>
            <w:pPr>
              <w:pStyle w:val="14"/>
            </w:pPr>
            <w:r>
              <w:t>≤8.5元</w:t>
            </w:r>
          </w:p>
        </w:tc>
        <w:tc>
          <w:tcPr>
            <w:tcW w:w="2268" w:type="dxa"/>
            <w:vAlign w:val="center"/>
          </w:tcPr>
          <w:p>
            <w:pPr>
              <w:pStyle w:val="14"/>
            </w:pPr>
            <w:r>
              <w:t>河北省妇女之家建设专项资金管理办法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妇女儿童参加活动参与度</w:t>
            </w:r>
          </w:p>
        </w:tc>
        <w:tc>
          <w:tcPr>
            <w:tcW w:w="2835" w:type="dxa"/>
            <w:vAlign w:val="center"/>
          </w:tcPr>
          <w:p>
            <w:pPr>
              <w:pStyle w:val="14"/>
            </w:pPr>
            <w:r>
              <w:t>反映开展活动情况</w:t>
            </w:r>
          </w:p>
        </w:tc>
        <w:tc>
          <w:tcPr>
            <w:tcW w:w="2551" w:type="dxa"/>
            <w:vAlign w:val="center"/>
          </w:tcPr>
          <w:p>
            <w:pPr>
              <w:pStyle w:val="14"/>
            </w:pPr>
            <w:r>
              <w:t>≥98%</w:t>
            </w:r>
          </w:p>
        </w:tc>
        <w:tc>
          <w:tcPr>
            <w:tcW w:w="2268" w:type="dxa"/>
            <w:vAlign w:val="center"/>
          </w:tcPr>
          <w:p>
            <w:pPr>
              <w:pStyle w:val="14"/>
            </w:pPr>
            <w:r>
              <w:t>《河北省妇女联合会印发&lt;河北省“示范妇女之家”建设实施方案&gt;的通知》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组织活动、开展培训次数</w:t>
            </w:r>
          </w:p>
        </w:tc>
        <w:tc>
          <w:tcPr>
            <w:tcW w:w="2835" w:type="dxa"/>
            <w:vAlign w:val="center"/>
          </w:tcPr>
          <w:p>
            <w:pPr>
              <w:pStyle w:val="14"/>
            </w:pPr>
            <w:r>
              <w:t>反映发挥作用情况</w:t>
            </w:r>
          </w:p>
        </w:tc>
        <w:tc>
          <w:tcPr>
            <w:tcW w:w="2551" w:type="dxa"/>
            <w:vAlign w:val="center"/>
          </w:tcPr>
          <w:p>
            <w:pPr>
              <w:pStyle w:val="14"/>
            </w:pPr>
            <w:r>
              <w:t>≥10次</w:t>
            </w:r>
          </w:p>
        </w:tc>
        <w:tc>
          <w:tcPr>
            <w:tcW w:w="2268" w:type="dxa"/>
            <w:vAlign w:val="center"/>
          </w:tcPr>
          <w:p>
            <w:pPr>
              <w:pStyle w:val="14"/>
            </w:pPr>
            <w:r>
              <w:t>《河北省妇女联合会印发&lt;河北省“示范妇女之家”建设实施方案&gt;的通知》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妇女之家使用次数</w:t>
            </w:r>
          </w:p>
        </w:tc>
        <w:tc>
          <w:tcPr>
            <w:tcW w:w="2835" w:type="dxa"/>
            <w:vAlign w:val="center"/>
          </w:tcPr>
          <w:p>
            <w:pPr>
              <w:pStyle w:val="14"/>
            </w:pPr>
            <w:r>
              <w:t>反映妇女之家使用情况</w:t>
            </w:r>
          </w:p>
        </w:tc>
        <w:tc>
          <w:tcPr>
            <w:tcW w:w="2551" w:type="dxa"/>
            <w:vAlign w:val="center"/>
          </w:tcPr>
          <w:p>
            <w:pPr>
              <w:pStyle w:val="14"/>
            </w:pPr>
            <w:r>
              <w:t>≥10次</w:t>
            </w:r>
          </w:p>
        </w:tc>
        <w:tc>
          <w:tcPr>
            <w:tcW w:w="2268" w:type="dxa"/>
            <w:vAlign w:val="center"/>
          </w:tcPr>
          <w:p>
            <w:pPr>
              <w:pStyle w:val="14"/>
            </w:pPr>
            <w:r>
              <w:t>《河北省妇女联合会印发&lt;河北省“示范妇女之家”建设实施方案&gt;的通知》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基层妇女群众的满意度（%）</w:t>
            </w:r>
          </w:p>
        </w:tc>
        <w:tc>
          <w:tcPr>
            <w:tcW w:w="2835" w:type="dxa"/>
            <w:vAlign w:val="center"/>
          </w:tcPr>
          <w:p>
            <w:pPr>
              <w:pStyle w:val="14"/>
            </w:pPr>
            <w:r>
              <w:t>反映省级“示范妇女之家”建设水平</w:t>
            </w:r>
          </w:p>
        </w:tc>
        <w:tc>
          <w:tcPr>
            <w:tcW w:w="2551" w:type="dxa"/>
            <w:vAlign w:val="center"/>
          </w:tcPr>
          <w:p>
            <w:pPr>
              <w:pStyle w:val="14"/>
            </w:pPr>
            <w:r>
              <w:t>≥90%</w:t>
            </w:r>
          </w:p>
        </w:tc>
        <w:tc>
          <w:tcPr>
            <w:tcW w:w="2268" w:type="dxa"/>
            <w:vAlign w:val="center"/>
          </w:tcPr>
          <w:p>
            <w:pPr>
              <w:pStyle w:val="14"/>
            </w:pPr>
            <w:r>
              <w:t>妇女儿童的调查满意程度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2、美丽庭院创建绩效目标表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美丽庭院创建数量占全县农村的比率</w:t>
            </w:r>
          </w:p>
        </w:tc>
        <w:tc>
          <w:tcPr>
            <w:tcW w:w="2835" w:type="dxa"/>
            <w:vAlign w:val="center"/>
          </w:tcPr>
          <w:p>
            <w:pPr>
              <w:pStyle w:val="14"/>
            </w:pPr>
            <w:r>
              <w:t>美丽庭院创建数量增加的比率占全县农村的比率</w:t>
            </w:r>
          </w:p>
        </w:tc>
        <w:tc>
          <w:tcPr>
            <w:tcW w:w="2551" w:type="dxa"/>
            <w:vAlign w:val="center"/>
          </w:tcPr>
          <w:p>
            <w:pPr>
              <w:pStyle w:val="14"/>
            </w:pPr>
            <w:r>
              <w:t>≥50%</w:t>
            </w:r>
          </w:p>
        </w:tc>
        <w:tc>
          <w:tcPr>
            <w:tcW w:w="2268" w:type="dxa"/>
            <w:vAlign w:val="center"/>
          </w:tcPr>
          <w:p>
            <w:pPr>
              <w:pStyle w:val="14"/>
            </w:pPr>
            <w:r>
              <w:t>县妇联关于承办邢台市美丽庭院创建观摩推进会领导批示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精品庭院创建数量占全县农村的比率</w:t>
            </w:r>
          </w:p>
        </w:tc>
        <w:tc>
          <w:tcPr>
            <w:tcW w:w="2835" w:type="dxa"/>
            <w:vAlign w:val="center"/>
          </w:tcPr>
          <w:p>
            <w:pPr>
              <w:pStyle w:val="14"/>
            </w:pPr>
            <w:r>
              <w:t>精品庭院创建数量增加的比率占全县农村的比率</w:t>
            </w:r>
          </w:p>
        </w:tc>
        <w:tc>
          <w:tcPr>
            <w:tcW w:w="2551" w:type="dxa"/>
            <w:vAlign w:val="center"/>
          </w:tcPr>
          <w:p>
            <w:pPr>
              <w:pStyle w:val="14"/>
            </w:pPr>
            <w:r>
              <w:t>≥20%</w:t>
            </w:r>
          </w:p>
        </w:tc>
        <w:tc>
          <w:tcPr>
            <w:tcW w:w="2268" w:type="dxa"/>
            <w:vAlign w:val="center"/>
          </w:tcPr>
          <w:p>
            <w:pPr>
              <w:pStyle w:val="14"/>
            </w:pPr>
            <w:r>
              <w:t>县妇联关于承办邢台市美丽庭院创建观摩推进会领导批示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依托村民讲习所，提升妇女素质人数</w:t>
            </w:r>
          </w:p>
        </w:tc>
        <w:tc>
          <w:tcPr>
            <w:tcW w:w="2835" w:type="dxa"/>
            <w:vAlign w:val="center"/>
          </w:tcPr>
          <w:p>
            <w:pPr>
              <w:pStyle w:val="14"/>
            </w:pPr>
            <w:r>
              <w:t>通过培训，使农村妇女素质明显提升</w:t>
            </w:r>
          </w:p>
        </w:tc>
        <w:tc>
          <w:tcPr>
            <w:tcW w:w="2551" w:type="dxa"/>
            <w:vAlign w:val="center"/>
          </w:tcPr>
          <w:p>
            <w:pPr>
              <w:pStyle w:val="14"/>
            </w:pPr>
            <w:r>
              <w:t>≥5000人</w:t>
            </w:r>
          </w:p>
        </w:tc>
        <w:tc>
          <w:tcPr>
            <w:tcW w:w="2268" w:type="dxa"/>
            <w:vAlign w:val="center"/>
          </w:tcPr>
          <w:p>
            <w:pPr>
              <w:pStyle w:val="14"/>
            </w:pPr>
            <w:r>
              <w:t>县妇联关于承办邢台市美丽庭院创建观摩推进会领导批示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精品庭院创建数量占全县农村的比率</w:t>
            </w:r>
          </w:p>
        </w:tc>
        <w:tc>
          <w:tcPr>
            <w:tcW w:w="2835" w:type="dxa"/>
            <w:vAlign w:val="center"/>
          </w:tcPr>
          <w:p>
            <w:pPr>
              <w:pStyle w:val="14"/>
            </w:pPr>
            <w:r>
              <w:t>精品庭院创建数量增加的比率占全县农村的比率</w:t>
            </w:r>
          </w:p>
        </w:tc>
        <w:tc>
          <w:tcPr>
            <w:tcW w:w="2551" w:type="dxa"/>
            <w:vAlign w:val="center"/>
          </w:tcPr>
          <w:p>
            <w:pPr>
              <w:pStyle w:val="14"/>
            </w:pPr>
            <w:r>
              <w:t>≥20%</w:t>
            </w:r>
          </w:p>
        </w:tc>
        <w:tc>
          <w:tcPr>
            <w:tcW w:w="2268" w:type="dxa"/>
            <w:vAlign w:val="center"/>
          </w:tcPr>
          <w:p>
            <w:pPr>
              <w:pStyle w:val="14"/>
            </w:pPr>
            <w:r>
              <w:t>县妇联关于承办邢台市美丽庭院创建观摩推进会领导批示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依托村民讲习所，提升妇女素质人数</w:t>
            </w:r>
          </w:p>
        </w:tc>
        <w:tc>
          <w:tcPr>
            <w:tcW w:w="2835" w:type="dxa"/>
            <w:vAlign w:val="center"/>
          </w:tcPr>
          <w:p>
            <w:pPr>
              <w:pStyle w:val="14"/>
            </w:pPr>
            <w:r>
              <w:t>通过培训，使农村妇女素质明显提升</w:t>
            </w:r>
          </w:p>
        </w:tc>
        <w:tc>
          <w:tcPr>
            <w:tcW w:w="2551" w:type="dxa"/>
            <w:vAlign w:val="center"/>
          </w:tcPr>
          <w:p>
            <w:pPr>
              <w:pStyle w:val="14"/>
            </w:pPr>
            <w:r>
              <w:t>≥5000人</w:t>
            </w:r>
          </w:p>
        </w:tc>
        <w:tc>
          <w:tcPr>
            <w:tcW w:w="2268" w:type="dxa"/>
            <w:vAlign w:val="center"/>
          </w:tcPr>
          <w:p>
            <w:pPr>
              <w:pStyle w:val="14"/>
            </w:pPr>
            <w:r>
              <w:t>县妇联关于承办邢台市美丽庭院创建观摩推进会领导批示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美丽庭院创建数量占全县农村的比率</w:t>
            </w:r>
          </w:p>
        </w:tc>
        <w:tc>
          <w:tcPr>
            <w:tcW w:w="2835" w:type="dxa"/>
            <w:vAlign w:val="center"/>
          </w:tcPr>
          <w:p>
            <w:pPr>
              <w:pStyle w:val="14"/>
            </w:pPr>
            <w:r>
              <w:t>美丽庭院创建数量增加的比率占全县农村的比率</w:t>
            </w:r>
          </w:p>
        </w:tc>
        <w:tc>
          <w:tcPr>
            <w:tcW w:w="2551" w:type="dxa"/>
            <w:vAlign w:val="center"/>
          </w:tcPr>
          <w:p>
            <w:pPr>
              <w:pStyle w:val="14"/>
            </w:pPr>
            <w:r>
              <w:t>≥50%</w:t>
            </w:r>
          </w:p>
        </w:tc>
        <w:tc>
          <w:tcPr>
            <w:tcW w:w="2268" w:type="dxa"/>
            <w:vAlign w:val="center"/>
          </w:tcPr>
          <w:p>
            <w:pPr>
              <w:pStyle w:val="14"/>
            </w:pPr>
            <w:r>
              <w:t>县妇联关于承办邢台市美丽庭院创建观摩推进会领导批示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美丽庭院创建数量占全县农村的比率</w:t>
            </w:r>
          </w:p>
        </w:tc>
        <w:tc>
          <w:tcPr>
            <w:tcW w:w="2835" w:type="dxa"/>
            <w:vAlign w:val="center"/>
          </w:tcPr>
          <w:p>
            <w:pPr>
              <w:pStyle w:val="14"/>
            </w:pPr>
            <w:r>
              <w:t>美丽庭院创建数量增加的比率占全县农村的比率</w:t>
            </w:r>
          </w:p>
        </w:tc>
        <w:tc>
          <w:tcPr>
            <w:tcW w:w="2551" w:type="dxa"/>
            <w:vAlign w:val="center"/>
          </w:tcPr>
          <w:p>
            <w:pPr>
              <w:pStyle w:val="14"/>
            </w:pPr>
            <w:r>
              <w:t>≥50%</w:t>
            </w:r>
          </w:p>
        </w:tc>
        <w:tc>
          <w:tcPr>
            <w:tcW w:w="2268" w:type="dxa"/>
            <w:vAlign w:val="center"/>
          </w:tcPr>
          <w:p>
            <w:pPr>
              <w:pStyle w:val="14"/>
            </w:pPr>
            <w:r>
              <w:t>县妇联关于承办邢台市美丽庭院创建观摩推进会领导批示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美丽庭院创建数量占全县农村的比率</w:t>
            </w:r>
          </w:p>
        </w:tc>
        <w:tc>
          <w:tcPr>
            <w:tcW w:w="2835" w:type="dxa"/>
            <w:vAlign w:val="center"/>
          </w:tcPr>
          <w:p>
            <w:pPr>
              <w:pStyle w:val="14"/>
            </w:pPr>
            <w:r>
              <w:t>美丽庭院创建数量增加的比率占全县农村的比率</w:t>
            </w:r>
          </w:p>
        </w:tc>
        <w:tc>
          <w:tcPr>
            <w:tcW w:w="2551" w:type="dxa"/>
            <w:vAlign w:val="center"/>
          </w:tcPr>
          <w:p>
            <w:pPr>
              <w:pStyle w:val="14"/>
            </w:pPr>
            <w:r>
              <w:t>≥50%</w:t>
            </w:r>
          </w:p>
        </w:tc>
        <w:tc>
          <w:tcPr>
            <w:tcW w:w="2268" w:type="dxa"/>
            <w:vAlign w:val="center"/>
          </w:tcPr>
          <w:p>
            <w:pPr>
              <w:pStyle w:val="14"/>
            </w:pPr>
            <w:r>
              <w:t>县妇联关于承办邢台市美丽庭院创建观摩推进会领导批示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农村广大妇女满意度</w:t>
            </w:r>
          </w:p>
        </w:tc>
        <w:tc>
          <w:tcPr>
            <w:tcW w:w="2835" w:type="dxa"/>
            <w:vAlign w:val="center"/>
          </w:tcPr>
          <w:p>
            <w:pPr>
              <w:pStyle w:val="14"/>
            </w:pPr>
            <w:r>
              <w:t>农村广大妇女对美丽庭院创建工作的满意率</w:t>
            </w:r>
          </w:p>
        </w:tc>
        <w:tc>
          <w:tcPr>
            <w:tcW w:w="2551" w:type="dxa"/>
            <w:vAlign w:val="center"/>
          </w:tcPr>
          <w:p>
            <w:pPr>
              <w:pStyle w:val="14"/>
            </w:pPr>
            <w:r>
              <w:t>≥98%</w:t>
            </w:r>
          </w:p>
        </w:tc>
        <w:tc>
          <w:tcPr>
            <w:tcW w:w="2268" w:type="dxa"/>
            <w:vAlign w:val="center"/>
          </w:tcPr>
          <w:p>
            <w:pPr>
              <w:pStyle w:val="14"/>
            </w:pPr>
            <w:r>
              <w:t>县妇联关于承办邢台市美丽庭院创建观摩推进会领导批示</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3、上级考核活动经费绩效目标表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参加活动人次</w:t>
            </w:r>
          </w:p>
        </w:tc>
        <w:tc>
          <w:tcPr>
            <w:tcW w:w="2835" w:type="dxa"/>
            <w:vAlign w:val="center"/>
          </w:tcPr>
          <w:p>
            <w:pPr>
              <w:pStyle w:val="14"/>
            </w:pPr>
            <w:r>
              <w:t>参加活动人次</w:t>
            </w:r>
          </w:p>
        </w:tc>
        <w:tc>
          <w:tcPr>
            <w:tcW w:w="2551" w:type="dxa"/>
            <w:vAlign w:val="center"/>
          </w:tcPr>
          <w:p>
            <w:pPr>
              <w:pStyle w:val="14"/>
            </w:pPr>
            <w:r>
              <w:t>≥150人次</w:t>
            </w:r>
          </w:p>
        </w:tc>
        <w:tc>
          <w:tcPr>
            <w:tcW w:w="2268" w:type="dxa"/>
            <w:vAlign w:val="center"/>
          </w:tcPr>
          <w:p>
            <w:pPr>
              <w:pStyle w:val="14"/>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开展活动次数</w:t>
            </w:r>
          </w:p>
        </w:tc>
        <w:tc>
          <w:tcPr>
            <w:tcW w:w="2835" w:type="dxa"/>
            <w:vAlign w:val="center"/>
          </w:tcPr>
          <w:p>
            <w:pPr>
              <w:pStyle w:val="14"/>
            </w:pPr>
            <w:r>
              <w:t>开展活动次数</w:t>
            </w:r>
          </w:p>
        </w:tc>
        <w:tc>
          <w:tcPr>
            <w:tcW w:w="2551" w:type="dxa"/>
            <w:vAlign w:val="center"/>
          </w:tcPr>
          <w:p>
            <w:pPr>
              <w:pStyle w:val="14"/>
            </w:pPr>
            <w:r>
              <w:t>≥30次数</w:t>
            </w:r>
          </w:p>
        </w:tc>
        <w:tc>
          <w:tcPr>
            <w:tcW w:w="2268" w:type="dxa"/>
            <w:vAlign w:val="center"/>
          </w:tcPr>
          <w:p>
            <w:pPr>
              <w:pStyle w:val="14"/>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参加活动人次</w:t>
            </w:r>
          </w:p>
        </w:tc>
        <w:tc>
          <w:tcPr>
            <w:tcW w:w="2835" w:type="dxa"/>
            <w:vAlign w:val="center"/>
          </w:tcPr>
          <w:p>
            <w:pPr>
              <w:pStyle w:val="14"/>
            </w:pPr>
            <w:r>
              <w:t>参加活动人次</w:t>
            </w:r>
          </w:p>
        </w:tc>
        <w:tc>
          <w:tcPr>
            <w:tcW w:w="2551" w:type="dxa"/>
            <w:vAlign w:val="center"/>
          </w:tcPr>
          <w:p>
            <w:pPr>
              <w:pStyle w:val="14"/>
            </w:pPr>
            <w:r>
              <w:t>≥150人次</w:t>
            </w:r>
          </w:p>
        </w:tc>
        <w:tc>
          <w:tcPr>
            <w:tcW w:w="2268" w:type="dxa"/>
            <w:vAlign w:val="center"/>
          </w:tcPr>
          <w:p>
            <w:pPr>
              <w:pStyle w:val="14"/>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参加活动人次</w:t>
            </w:r>
          </w:p>
        </w:tc>
        <w:tc>
          <w:tcPr>
            <w:tcW w:w="2835" w:type="dxa"/>
            <w:vAlign w:val="center"/>
          </w:tcPr>
          <w:p>
            <w:pPr>
              <w:pStyle w:val="14"/>
            </w:pPr>
            <w:r>
              <w:t>参加活动人次</w:t>
            </w:r>
          </w:p>
        </w:tc>
        <w:tc>
          <w:tcPr>
            <w:tcW w:w="2551" w:type="dxa"/>
            <w:vAlign w:val="center"/>
          </w:tcPr>
          <w:p>
            <w:pPr>
              <w:pStyle w:val="14"/>
            </w:pPr>
            <w:r>
              <w:t>≥150人次</w:t>
            </w:r>
          </w:p>
        </w:tc>
        <w:tc>
          <w:tcPr>
            <w:tcW w:w="2268" w:type="dxa"/>
            <w:vAlign w:val="center"/>
          </w:tcPr>
          <w:p>
            <w:pPr>
              <w:pStyle w:val="14"/>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妇女群众满意度</w:t>
            </w:r>
          </w:p>
        </w:tc>
        <w:tc>
          <w:tcPr>
            <w:tcW w:w="2835" w:type="dxa"/>
            <w:vAlign w:val="center"/>
          </w:tcPr>
          <w:p>
            <w:pPr>
              <w:pStyle w:val="14"/>
            </w:pPr>
            <w:r>
              <w:t>妇女群众满意度</w:t>
            </w:r>
          </w:p>
        </w:tc>
        <w:tc>
          <w:tcPr>
            <w:tcW w:w="2551" w:type="dxa"/>
            <w:vAlign w:val="center"/>
          </w:tcPr>
          <w:p>
            <w:pPr>
              <w:pStyle w:val="14"/>
            </w:pPr>
            <w:r>
              <w:t>≥90%</w:t>
            </w:r>
          </w:p>
        </w:tc>
        <w:tc>
          <w:tcPr>
            <w:tcW w:w="2268" w:type="dxa"/>
            <w:vAlign w:val="center"/>
          </w:tcPr>
          <w:p>
            <w:pPr>
              <w:pStyle w:val="14"/>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开展活动次数</w:t>
            </w:r>
          </w:p>
        </w:tc>
        <w:tc>
          <w:tcPr>
            <w:tcW w:w="2835" w:type="dxa"/>
            <w:vAlign w:val="center"/>
          </w:tcPr>
          <w:p>
            <w:pPr>
              <w:pStyle w:val="14"/>
            </w:pPr>
            <w:r>
              <w:t>开展活动次数</w:t>
            </w:r>
          </w:p>
        </w:tc>
        <w:tc>
          <w:tcPr>
            <w:tcW w:w="2551" w:type="dxa"/>
            <w:vAlign w:val="center"/>
          </w:tcPr>
          <w:p>
            <w:pPr>
              <w:pStyle w:val="14"/>
            </w:pPr>
            <w:r>
              <w:t>≥30次数</w:t>
            </w:r>
          </w:p>
        </w:tc>
        <w:tc>
          <w:tcPr>
            <w:tcW w:w="2268" w:type="dxa"/>
            <w:vAlign w:val="center"/>
          </w:tcPr>
          <w:p>
            <w:pPr>
              <w:pStyle w:val="14"/>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参加活动人次</w:t>
            </w:r>
          </w:p>
        </w:tc>
        <w:tc>
          <w:tcPr>
            <w:tcW w:w="2835" w:type="dxa"/>
            <w:vAlign w:val="center"/>
          </w:tcPr>
          <w:p>
            <w:pPr>
              <w:pStyle w:val="14"/>
            </w:pPr>
            <w:r>
              <w:t>参加活动人次</w:t>
            </w:r>
          </w:p>
        </w:tc>
        <w:tc>
          <w:tcPr>
            <w:tcW w:w="2551" w:type="dxa"/>
            <w:vAlign w:val="center"/>
          </w:tcPr>
          <w:p>
            <w:pPr>
              <w:pStyle w:val="14"/>
            </w:pPr>
            <w:r>
              <w:t>≥150人次</w:t>
            </w:r>
          </w:p>
        </w:tc>
        <w:tc>
          <w:tcPr>
            <w:tcW w:w="2268" w:type="dxa"/>
            <w:vAlign w:val="center"/>
          </w:tcPr>
          <w:p>
            <w:pPr>
              <w:pStyle w:val="14"/>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参加活动人次</w:t>
            </w:r>
          </w:p>
        </w:tc>
        <w:tc>
          <w:tcPr>
            <w:tcW w:w="2835" w:type="dxa"/>
            <w:vAlign w:val="center"/>
          </w:tcPr>
          <w:p>
            <w:pPr>
              <w:pStyle w:val="14"/>
            </w:pPr>
            <w:r>
              <w:t>参加活动人次</w:t>
            </w:r>
          </w:p>
        </w:tc>
        <w:tc>
          <w:tcPr>
            <w:tcW w:w="2551" w:type="dxa"/>
            <w:vAlign w:val="center"/>
          </w:tcPr>
          <w:p>
            <w:pPr>
              <w:pStyle w:val="14"/>
            </w:pPr>
            <w:r>
              <w:t>≥150人次</w:t>
            </w:r>
          </w:p>
        </w:tc>
        <w:tc>
          <w:tcPr>
            <w:tcW w:w="2268" w:type="dxa"/>
            <w:vAlign w:val="center"/>
          </w:tcPr>
          <w:p>
            <w:pPr>
              <w:pStyle w:val="14"/>
            </w:pPr>
            <w:r>
              <w:t>邢妇通【2020】6号、邢妇【2020】16号文件精神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妇女群众满意度</w:t>
            </w:r>
          </w:p>
        </w:tc>
        <w:tc>
          <w:tcPr>
            <w:tcW w:w="2835" w:type="dxa"/>
            <w:vAlign w:val="center"/>
          </w:tcPr>
          <w:p>
            <w:pPr>
              <w:pStyle w:val="14"/>
            </w:pPr>
            <w:r>
              <w:t>妇女群众满意度</w:t>
            </w:r>
          </w:p>
        </w:tc>
        <w:tc>
          <w:tcPr>
            <w:tcW w:w="2551" w:type="dxa"/>
            <w:vAlign w:val="center"/>
          </w:tcPr>
          <w:p>
            <w:pPr>
              <w:pStyle w:val="14"/>
            </w:pPr>
            <w:r>
              <w:t>≥90%</w:t>
            </w:r>
          </w:p>
        </w:tc>
        <w:tc>
          <w:tcPr>
            <w:tcW w:w="2268" w:type="dxa"/>
            <w:vAlign w:val="center"/>
          </w:tcPr>
          <w:p>
            <w:pPr>
              <w:pStyle w:val="14"/>
            </w:pPr>
            <w:r>
              <w:t>邢妇通【2020】6号、邢妇【2020】16号文件精神</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2023年，威县妇女联合会（本级）安排政府采购预算0.00万元。具体内容见下表。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713001威县妇女联合会（本级）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威县妇女联合会（本级）上年末固定资产金额为0.00万元（详见下表）。本年度拟购置固定资产总额为0.00万元，已按要求列入政府采购预算，详见政府采购预算表。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713001威县妇女联合会（本级）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ZDA0ZjRiOWM3MTE5ZWE3Y2ZhMjMzYjUxZWFkZmUifQ=="/>
  </w:docVars>
  <w:rsids>
    <w:rsidRoot w:val="00000000"/>
    <w:rsid w:val="3B9710D6"/>
    <w:rsid w:val="429518BC"/>
    <w:rsid w:val="6B9157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2023-05-12T15:20:49Z</dcterms:created>
  <dcterms:modified xsi:type="dcterms:W3CDTF">2023-05-12T07:20:49Z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2023-05-12T15:20:54Z</dcterms:created>
  <dcterms:modified xsi:type="dcterms:W3CDTF">2023-05-12T07:20:54Z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2023-05-12T15:20:54Z</dcterms:created>
  <dcterms:modified xsi:type="dcterms:W3CDTF">2023-05-12T07:20:54Z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2023-05-12T15:20:54Z</dcterms:created>
  <dcterms:modified xsi:type="dcterms:W3CDTF">2023-05-12T07:20:54Z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2023-05-12T15:20:53Z</dcterms:created>
  <dcterms:modified xsi:type="dcterms:W3CDTF">2023-05-12T07:20:53Z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2023-05-12T15:20:49Z</dcterms:created>
  <dcterms:modified xsi:type="dcterms:W3CDTF">2023-05-12T07:20:49Z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2023-05-12T15:20:48Z</dcterms:created>
  <dcterms:modified xsi:type="dcterms:W3CDTF">2023-05-12T07:20:48Z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2023-05-12T15:20:49Z</dcterms:created>
  <dcterms:modified xsi:type="dcterms:W3CDTF">2023-05-12T07:20:49Z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2023-05-12T15:20:49Z</dcterms:created>
  <dcterms:modified xsi:type="dcterms:W3CDTF">2023-05-12T07:20:49Z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2023-05-12T15:20:48Z</dcterms:created>
  <dcterms:modified xsi:type="dcterms:W3CDTF">2023-05-12T07:20:48Z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2023-05-12T15:20:54Z</dcterms:created>
  <dcterms:modified xsi:type="dcterms:W3CDTF">2023-05-12T07:20:54Z</dcterms:modified>
</cp:coreProperties>
</file>

<file path=customXml/itemProps1.xml><?xml version="1.0" encoding="utf-8"?>
<ds:datastoreItem xmlns:ds="http://schemas.openxmlformats.org/officeDocument/2006/customXml" ds:itemID="{39230868-fff2-4e3c-8337-3bdc81e9f968}">
  <ds:schemaRefs/>
</ds:datastoreItem>
</file>

<file path=customXml/itemProps10.xml><?xml version="1.0" encoding="utf-8"?>
<ds:datastoreItem xmlns:ds="http://schemas.openxmlformats.org/officeDocument/2006/customXml" ds:itemID="{63744c08-fee7-4c07-8b79-fcf5283c2201}">
  <ds:schemaRefs/>
</ds:datastoreItem>
</file>

<file path=customXml/itemProps11.xml><?xml version="1.0" encoding="utf-8"?>
<ds:datastoreItem xmlns:ds="http://schemas.openxmlformats.org/officeDocument/2006/customXml" ds:itemID="{dc5077ce-6d85-43a7-9b8d-9190d4e52754}">
  <ds:schemaRefs/>
</ds:datastoreItem>
</file>

<file path=customXml/itemProps12.xml><?xml version="1.0" encoding="utf-8"?>
<ds:datastoreItem xmlns:ds="http://schemas.openxmlformats.org/officeDocument/2006/customXml" ds:itemID="{ab462baa-42aa-4eb8-a882-9acbd9a98c73}">
  <ds:schemaRefs/>
</ds:datastoreItem>
</file>

<file path=customXml/itemProps13.xml><?xml version="1.0" encoding="utf-8"?>
<ds:datastoreItem xmlns:ds="http://schemas.openxmlformats.org/officeDocument/2006/customXml" ds:itemID="{144330d7-2b5b-4a6e-8017-cc4114265fb3}">
  <ds:schemaRefs/>
</ds:datastoreItem>
</file>

<file path=customXml/itemProps14.xml><?xml version="1.0" encoding="utf-8"?>
<ds:datastoreItem xmlns:ds="http://schemas.openxmlformats.org/officeDocument/2006/customXml" ds:itemID="{6dcbdadb-f00f-4d84-8f10-c580fe00826a}">
  <ds:schemaRefs/>
</ds:datastoreItem>
</file>

<file path=customXml/itemProps15.xml><?xml version="1.0" encoding="utf-8"?>
<ds:datastoreItem xmlns:ds="http://schemas.openxmlformats.org/officeDocument/2006/customXml" ds:itemID="{bec529fa-223b-45da-ad33-44bd39cda560}">
  <ds:schemaRefs/>
</ds:datastoreItem>
</file>

<file path=customXml/itemProps16.xml><?xml version="1.0" encoding="utf-8"?>
<ds:datastoreItem xmlns:ds="http://schemas.openxmlformats.org/officeDocument/2006/customXml" ds:itemID="{79ea4b5c-859c-45b0-baff-00447eb9407b}">
  <ds:schemaRefs/>
</ds:datastoreItem>
</file>

<file path=customXml/itemProps17.xml><?xml version="1.0" encoding="utf-8"?>
<ds:datastoreItem xmlns:ds="http://schemas.openxmlformats.org/officeDocument/2006/customXml" ds:itemID="{19ab8340-831d-4de7-aeb2-3b6753215af2}">
  <ds:schemaRefs/>
</ds:datastoreItem>
</file>

<file path=customXml/itemProps18.xml><?xml version="1.0" encoding="utf-8"?>
<ds:datastoreItem xmlns:ds="http://schemas.openxmlformats.org/officeDocument/2006/customXml" ds:itemID="{8ebe8ab5-2c97-4fc5-86e8-b4d48970afb9}">
  <ds:schemaRefs/>
</ds:datastoreItem>
</file>

<file path=customXml/itemProps19.xml><?xml version="1.0" encoding="utf-8"?>
<ds:datastoreItem xmlns:ds="http://schemas.openxmlformats.org/officeDocument/2006/customXml" ds:itemID="{bae294c5-938e-4254-868e-8c089b27ad8f}">
  <ds:schemaRefs/>
</ds:datastoreItem>
</file>

<file path=customXml/itemProps2.xml><?xml version="1.0" encoding="utf-8"?>
<ds:datastoreItem xmlns:ds="http://schemas.openxmlformats.org/officeDocument/2006/customXml" ds:itemID="{e18fd9d1-4716-4226-ad3e-dfd299aeeefc}">
  <ds:schemaRefs/>
</ds:datastoreItem>
</file>

<file path=customXml/itemProps20.xml><?xml version="1.0" encoding="utf-8"?>
<ds:datastoreItem xmlns:ds="http://schemas.openxmlformats.org/officeDocument/2006/customXml" ds:itemID="{5f55326b-2471-4c0a-8ab3-ecef3be7ea9d}">
  <ds:schemaRefs/>
</ds:datastoreItem>
</file>

<file path=customXml/itemProps21.xml><?xml version="1.0" encoding="utf-8"?>
<ds:datastoreItem xmlns:ds="http://schemas.openxmlformats.org/officeDocument/2006/customXml" ds:itemID="{eefa0135-7c4c-44ac-8945-0f899d7c8058}">
  <ds:schemaRefs/>
</ds:datastoreItem>
</file>

<file path=customXml/itemProps22.xml><?xml version="1.0" encoding="utf-8"?>
<ds:datastoreItem xmlns:ds="http://schemas.openxmlformats.org/officeDocument/2006/customXml" ds:itemID="{7f8099bd-a6a6-4a82-bb64-de43ccb4283a}">
  <ds:schemaRefs/>
</ds:datastoreItem>
</file>

<file path=customXml/itemProps3.xml><?xml version="1.0" encoding="utf-8"?>
<ds:datastoreItem xmlns:ds="http://schemas.openxmlformats.org/officeDocument/2006/customXml" ds:itemID="{a70f9d38-77ff-4b08-a241-f1a64c5874aa}">
  <ds:schemaRefs/>
</ds:datastoreItem>
</file>

<file path=customXml/itemProps4.xml><?xml version="1.0" encoding="utf-8"?>
<ds:datastoreItem xmlns:ds="http://schemas.openxmlformats.org/officeDocument/2006/customXml" ds:itemID="{5f75b9d6-64bd-44fc-8f28-e9ce931006c2}">
  <ds:schemaRefs/>
</ds:datastoreItem>
</file>

<file path=customXml/itemProps5.xml><?xml version="1.0" encoding="utf-8"?>
<ds:datastoreItem xmlns:ds="http://schemas.openxmlformats.org/officeDocument/2006/customXml" ds:itemID="{b8be4e17-d612-4075-b35c-40e71bc4406f}">
  <ds:schemaRefs/>
</ds:datastoreItem>
</file>

<file path=customXml/itemProps6.xml><?xml version="1.0" encoding="utf-8"?>
<ds:datastoreItem xmlns:ds="http://schemas.openxmlformats.org/officeDocument/2006/customXml" ds:itemID="{4f41879e-6b3c-421b-a2c7-d9d4ddc362bc}">
  <ds:schemaRefs/>
</ds:datastoreItem>
</file>

<file path=customXml/itemProps7.xml><?xml version="1.0" encoding="utf-8"?>
<ds:datastoreItem xmlns:ds="http://schemas.openxmlformats.org/officeDocument/2006/customXml" ds:itemID="{8e160921-2992-401b-a4dc-14600cb2d090}">
  <ds:schemaRefs/>
</ds:datastoreItem>
</file>

<file path=customXml/itemProps8.xml><?xml version="1.0" encoding="utf-8"?>
<ds:datastoreItem xmlns:ds="http://schemas.openxmlformats.org/officeDocument/2006/customXml" ds:itemID="{1d51b63e-c860-4227-b2d7-e09a32fd0d93}">
  <ds:schemaRefs/>
</ds:datastoreItem>
</file>

<file path=customXml/itemProps9.xml><?xml version="1.0" encoding="utf-8"?>
<ds:datastoreItem xmlns:ds="http://schemas.openxmlformats.org/officeDocument/2006/customXml" ds:itemID="{67b9e13b-cfe6-44c9-990c-84ea5e59bdc8}">
  <ds:schemaRefs/>
</ds:datastoreItem>
</file>

<file path=docProps/app.xml><?xml version="1.0" encoding="utf-8"?>
<Properties xmlns="http://schemas.openxmlformats.org/officeDocument/2006/extended-properties" xmlns:vt="http://schemas.openxmlformats.org/officeDocument/2006/docPropsVTypes">
  <Pages>71</Pages>
  <Words>14738</Words>
  <Characters>17479</Characters>
  <TotalTime>1</TotalTime>
  <ScaleCrop>false</ScaleCrop>
  <LinksUpToDate>false</LinksUpToDate>
  <CharactersWithSpaces>17761</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2023-05-12T15:20:00Z</dcterms:created>
  <dc:creator>Administrator</dc:creator>
  <cp:lastModifiedBy>Administrator</cp:lastModifiedBy>
  <dcterms:modified xsi:type="dcterms:W3CDTF">2023-08-16T01:33:44Z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8CF251C0766D40E084222EF3C8B9083F_13</vt:lpwstr>
  </property>
</Properties>
</file>