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部门</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2</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5"/>
        <w:tabs>
          <w:tab w:val="right" w:leader="dot" w:pos="14562"/>
        </w:tabs>
        <w:sectPr>
          <w:footerReference r:id="rId3" w:type="default"/>
          <w:footerReference r:id="rId4" w:type="even"/>
          <w:pgSz w:w="16840" w:h="11900" w:orient="landscape"/>
          <w:pgMar w:top="1361" w:right="1020" w:bottom="1134" w:left="1020" w:header="720" w:footer="720" w:gutter="0"/>
          <w:pgNumType w:fmt="decimal" w:start="1"/>
          <w:cols w:space="720" w:num="1"/>
        </w:sectPr>
      </w:pP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w:t>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9</w:t>
      </w:r>
      <w:r>
        <w:fldChar w:fldCharType="end"/>
      </w:r>
      <w:r>
        <w:fldChar w:fldCharType="end"/>
      </w:r>
      <w:bookmarkStart w:id="16" w:name="_GoBack"/>
      <w:bookmarkEnd w:id="16"/>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bookmarkStart w:id="0" w:name="_Toc_2_2_0000000001"/>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val="en-US" w:eastAsia="zh-CN"/>
        </w:rPr>
        <w:sectPr>
          <w:footerReference r:id="rId5" w:type="default"/>
          <w:footerReference r:id="rId6" w:type="even"/>
          <w:pgSz w:w="16840" w:h="11900" w:orient="landscape"/>
          <w:pgMar w:top="1361" w:right="1020" w:bottom="1134" w:left="1020" w:header="720" w:footer="720" w:gutter="0"/>
          <w:pgNumType w:fmt="decimal" w:start="2"/>
          <w:cols w:space="720" w:num="1"/>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359威县融媒体中心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7624907.60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w:t>
            </w:r>
            <w:r>
              <w:rPr>
                <w:rFonts w:hint="eastAsia"/>
                <w:lang w:eastAsia="zh-CN"/>
              </w:rPr>
              <w:t>部门</w:t>
            </w:r>
            <w:r>
              <w:t>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7624907.60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w:t>
            </w:r>
            <w:r>
              <w:rPr>
                <w:rFonts w:hint="eastAsia"/>
                <w:lang w:eastAsia="zh-CN"/>
              </w:rPr>
              <w:t>部门</w:t>
            </w:r>
            <w:r>
              <w:t>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三十一、往来性支出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7624907.60</w:t>
            </w:r>
          </w:p>
        </w:tc>
        <w:tc>
          <w:tcPr>
            <w:tcW w:w="4535" w:type="dxa"/>
            <w:vAlign w:val="center"/>
          </w:tcPr>
          <w:p>
            <w:pPr>
              <w:pStyle w:val="18"/>
            </w:pPr>
            <w:r>
              <w:t>本年支出合计</w:t>
            </w:r>
          </w:p>
        </w:tc>
        <w:tc>
          <w:tcPr>
            <w:tcW w:w="2126" w:type="dxa"/>
            <w:vAlign w:val="center"/>
          </w:tcPr>
          <w:p>
            <w:pPr>
              <w:pStyle w:val="19"/>
            </w:pPr>
            <w:r>
              <w:t>7624907.60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7624907.60</w:t>
            </w:r>
          </w:p>
        </w:tc>
        <w:tc>
          <w:tcPr>
            <w:tcW w:w="4535" w:type="dxa"/>
            <w:vAlign w:val="center"/>
          </w:tcPr>
          <w:p>
            <w:pPr>
              <w:pStyle w:val="18"/>
            </w:pPr>
            <w:r>
              <w:t>支出总计</w:t>
            </w:r>
          </w:p>
        </w:tc>
        <w:tc>
          <w:tcPr>
            <w:tcW w:w="2126" w:type="dxa"/>
            <w:vAlign w:val="center"/>
          </w:tcPr>
          <w:p>
            <w:pPr>
              <w:pStyle w:val="19"/>
            </w:pPr>
            <w:r>
              <w:t>7624907.60</w:t>
            </w:r>
          </w:p>
        </w:tc>
      </w:tr>
    </w:tbl>
    <w:p>
      <w:pPr>
        <w:sectPr>
          <w:footerReference r:id="rId7" w:type="default"/>
          <w:footerReference r:id="rId8" w:type="even"/>
          <w:pgSz w:w="16840" w:h="11900" w:orient="landscape"/>
          <w:pgMar w:top="1361" w:right="1020" w:bottom="1134" w:left="1020" w:header="720" w:footer="720" w:gutter="0"/>
          <w:pgNumType w:fmt="decimal" w:start="3"/>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359威县融媒体中心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w:t>
            </w:r>
            <w:r>
              <w:rPr>
                <w:rFonts w:hint="eastAsia"/>
                <w:lang w:eastAsia="zh-CN"/>
              </w:rPr>
              <w:t>部门</w:t>
            </w:r>
            <w:r>
              <w:t>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7624907.60</w:t>
            </w:r>
          </w:p>
        </w:tc>
        <w:tc>
          <w:tcPr>
            <w:tcW w:w="1134" w:type="dxa"/>
            <w:vAlign w:val="center"/>
          </w:tcPr>
          <w:p>
            <w:pPr>
              <w:pStyle w:val="19"/>
            </w:pPr>
            <w:r>
              <w:t>7624907.60</w:t>
            </w:r>
          </w:p>
        </w:tc>
        <w:tc>
          <w:tcPr>
            <w:tcW w:w="1134" w:type="dxa"/>
            <w:vAlign w:val="center"/>
          </w:tcPr>
          <w:p>
            <w:pPr>
              <w:pStyle w:val="19"/>
            </w:pPr>
            <w:r>
              <w:t>7624907.60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7624907.60</w:t>
            </w:r>
          </w:p>
        </w:tc>
        <w:tc>
          <w:tcPr>
            <w:tcW w:w="1134" w:type="dxa"/>
            <w:vAlign w:val="center"/>
          </w:tcPr>
          <w:p>
            <w:pPr>
              <w:pStyle w:val="15"/>
            </w:pPr>
            <w:r>
              <w:t>7624907.60</w:t>
            </w:r>
          </w:p>
        </w:tc>
        <w:tc>
          <w:tcPr>
            <w:tcW w:w="1134" w:type="dxa"/>
            <w:vAlign w:val="center"/>
          </w:tcPr>
          <w:p>
            <w:pPr>
              <w:pStyle w:val="15"/>
            </w:pPr>
            <w:r>
              <w:t>7624907.60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20708</w:t>
            </w:r>
          </w:p>
        </w:tc>
        <w:tc>
          <w:tcPr>
            <w:tcW w:w="1559" w:type="dxa"/>
            <w:vAlign w:val="center"/>
          </w:tcPr>
          <w:p>
            <w:pPr>
              <w:pStyle w:val="16"/>
            </w:pPr>
            <w:r>
              <w:t>广播电视</w:t>
            </w:r>
          </w:p>
        </w:tc>
        <w:tc>
          <w:tcPr>
            <w:tcW w:w="1134" w:type="dxa"/>
            <w:vAlign w:val="center"/>
          </w:tcPr>
          <w:p>
            <w:pPr>
              <w:pStyle w:val="15"/>
            </w:pPr>
            <w:r>
              <w:t>6993407.60</w:t>
            </w:r>
          </w:p>
        </w:tc>
        <w:tc>
          <w:tcPr>
            <w:tcW w:w="1134" w:type="dxa"/>
            <w:vAlign w:val="center"/>
          </w:tcPr>
          <w:p>
            <w:pPr>
              <w:pStyle w:val="15"/>
            </w:pPr>
            <w:r>
              <w:t>6993407.60</w:t>
            </w:r>
          </w:p>
        </w:tc>
        <w:tc>
          <w:tcPr>
            <w:tcW w:w="1134" w:type="dxa"/>
            <w:vAlign w:val="center"/>
          </w:tcPr>
          <w:p>
            <w:pPr>
              <w:pStyle w:val="15"/>
            </w:pPr>
            <w:r>
              <w:t>6993407.60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2070808</w:t>
            </w:r>
          </w:p>
        </w:tc>
        <w:tc>
          <w:tcPr>
            <w:tcW w:w="1559" w:type="dxa"/>
            <w:vAlign w:val="center"/>
          </w:tcPr>
          <w:p>
            <w:pPr>
              <w:pStyle w:val="16"/>
            </w:pPr>
            <w:r>
              <w:t>广播电视事务</w:t>
            </w:r>
          </w:p>
        </w:tc>
        <w:tc>
          <w:tcPr>
            <w:tcW w:w="1134" w:type="dxa"/>
            <w:vAlign w:val="center"/>
          </w:tcPr>
          <w:p>
            <w:pPr>
              <w:pStyle w:val="15"/>
            </w:pPr>
            <w:r>
              <w:t>6993407.60</w:t>
            </w:r>
          </w:p>
        </w:tc>
        <w:tc>
          <w:tcPr>
            <w:tcW w:w="1134" w:type="dxa"/>
            <w:vAlign w:val="center"/>
          </w:tcPr>
          <w:p>
            <w:pPr>
              <w:pStyle w:val="15"/>
            </w:pPr>
            <w:r>
              <w:t>6993407.60</w:t>
            </w:r>
          </w:p>
        </w:tc>
        <w:tc>
          <w:tcPr>
            <w:tcW w:w="1134" w:type="dxa"/>
            <w:vAlign w:val="center"/>
          </w:tcPr>
          <w:p>
            <w:pPr>
              <w:pStyle w:val="15"/>
            </w:pPr>
            <w:r>
              <w:t>6993407.60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20799</w:t>
            </w:r>
          </w:p>
        </w:tc>
        <w:tc>
          <w:tcPr>
            <w:tcW w:w="1559" w:type="dxa"/>
            <w:vAlign w:val="center"/>
          </w:tcPr>
          <w:p>
            <w:pPr>
              <w:pStyle w:val="16"/>
            </w:pPr>
            <w:r>
              <w:t>其他文化旅游体育与传媒支出</w:t>
            </w:r>
          </w:p>
        </w:tc>
        <w:tc>
          <w:tcPr>
            <w:tcW w:w="1134" w:type="dxa"/>
            <w:vAlign w:val="center"/>
          </w:tcPr>
          <w:p>
            <w:pPr>
              <w:pStyle w:val="15"/>
            </w:pPr>
            <w:r>
              <w:t>631500.00</w:t>
            </w:r>
          </w:p>
        </w:tc>
        <w:tc>
          <w:tcPr>
            <w:tcW w:w="1134" w:type="dxa"/>
            <w:vAlign w:val="center"/>
          </w:tcPr>
          <w:p>
            <w:pPr>
              <w:pStyle w:val="15"/>
            </w:pPr>
            <w:r>
              <w:t>631500.00</w:t>
            </w:r>
          </w:p>
        </w:tc>
        <w:tc>
          <w:tcPr>
            <w:tcW w:w="1134" w:type="dxa"/>
            <w:vAlign w:val="center"/>
          </w:tcPr>
          <w:p>
            <w:pPr>
              <w:pStyle w:val="15"/>
            </w:pPr>
            <w:r>
              <w:t>631500.00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7"/>
            </w:pPr>
            <w:r>
              <w:t>6</w:t>
            </w:r>
          </w:p>
        </w:tc>
        <w:tc>
          <w:tcPr>
            <w:tcW w:w="992" w:type="dxa"/>
            <w:vAlign w:val="center"/>
          </w:tcPr>
          <w:p>
            <w:pPr>
              <w:pStyle w:val="16"/>
            </w:pPr>
            <w:r>
              <w:t>2079999</w:t>
            </w:r>
          </w:p>
        </w:tc>
        <w:tc>
          <w:tcPr>
            <w:tcW w:w="1559" w:type="dxa"/>
            <w:vAlign w:val="center"/>
          </w:tcPr>
          <w:p>
            <w:pPr>
              <w:pStyle w:val="16"/>
            </w:pPr>
            <w:r>
              <w:t>其他文化旅游体育与传媒支出</w:t>
            </w:r>
          </w:p>
        </w:tc>
        <w:tc>
          <w:tcPr>
            <w:tcW w:w="1134" w:type="dxa"/>
            <w:vAlign w:val="center"/>
          </w:tcPr>
          <w:p>
            <w:pPr>
              <w:pStyle w:val="15"/>
            </w:pPr>
            <w:r>
              <w:t>631500.00</w:t>
            </w:r>
          </w:p>
        </w:tc>
        <w:tc>
          <w:tcPr>
            <w:tcW w:w="1134" w:type="dxa"/>
            <w:vAlign w:val="center"/>
          </w:tcPr>
          <w:p>
            <w:pPr>
              <w:pStyle w:val="15"/>
            </w:pPr>
            <w:r>
              <w:t>631500.00</w:t>
            </w:r>
          </w:p>
        </w:tc>
        <w:tc>
          <w:tcPr>
            <w:tcW w:w="1134" w:type="dxa"/>
            <w:vAlign w:val="center"/>
          </w:tcPr>
          <w:p>
            <w:pPr>
              <w:pStyle w:val="15"/>
            </w:pPr>
            <w:r>
              <w:t>631500.00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359威县融媒体中心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7624907.60</w:t>
            </w:r>
          </w:p>
        </w:tc>
        <w:tc>
          <w:tcPr>
            <w:tcW w:w="1361" w:type="dxa"/>
            <w:vAlign w:val="center"/>
          </w:tcPr>
          <w:p>
            <w:pPr>
              <w:pStyle w:val="19"/>
            </w:pPr>
            <w:r>
              <w:t>5563407.60</w:t>
            </w:r>
          </w:p>
        </w:tc>
        <w:tc>
          <w:tcPr>
            <w:tcW w:w="1361" w:type="dxa"/>
            <w:vAlign w:val="center"/>
          </w:tcPr>
          <w:p>
            <w:pPr>
              <w:pStyle w:val="19"/>
            </w:pPr>
            <w:r>
              <w:t>2061500.00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7624907.60</w:t>
            </w:r>
          </w:p>
        </w:tc>
        <w:tc>
          <w:tcPr>
            <w:tcW w:w="1361" w:type="dxa"/>
            <w:vAlign w:val="center"/>
          </w:tcPr>
          <w:p>
            <w:pPr>
              <w:pStyle w:val="15"/>
            </w:pPr>
            <w:r>
              <w:t>5563407.60</w:t>
            </w:r>
          </w:p>
        </w:tc>
        <w:tc>
          <w:tcPr>
            <w:tcW w:w="1361" w:type="dxa"/>
            <w:vAlign w:val="center"/>
          </w:tcPr>
          <w:p>
            <w:pPr>
              <w:pStyle w:val="15"/>
            </w:pPr>
            <w:r>
              <w:t>2061500.00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20708</w:t>
            </w:r>
          </w:p>
        </w:tc>
        <w:tc>
          <w:tcPr>
            <w:tcW w:w="4535" w:type="dxa"/>
            <w:vAlign w:val="center"/>
          </w:tcPr>
          <w:p>
            <w:pPr>
              <w:pStyle w:val="16"/>
            </w:pPr>
            <w:r>
              <w:t>广播电视</w:t>
            </w:r>
          </w:p>
        </w:tc>
        <w:tc>
          <w:tcPr>
            <w:tcW w:w="1361" w:type="dxa"/>
            <w:vAlign w:val="center"/>
          </w:tcPr>
          <w:p>
            <w:pPr>
              <w:pStyle w:val="15"/>
            </w:pPr>
            <w:r>
              <w:t>6993407.60</w:t>
            </w:r>
          </w:p>
        </w:tc>
        <w:tc>
          <w:tcPr>
            <w:tcW w:w="1361" w:type="dxa"/>
            <w:vAlign w:val="center"/>
          </w:tcPr>
          <w:p>
            <w:pPr>
              <w:pStyle w:val="15"/>
            </w:pPr>
            <w:r>
              <w:t>5563407.60</w:t>
            </w:r>
          </w:p>
        </w:tc>
        <w:tc>
          <w:tcPr>
            <w:tcW w:w="1361" w:type="dxa"/>
            <w:vAlign w:val="center"/>
          </w:tcPr>
          <w:p>
            <w:pPr>
              <w:pStyle w:val="15"/>
            </w:pPr>
            <w:r>
              <w:t>1430000.00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2070808</w:t>
            </w:r>
          </w:p>
        </w:tc>
        <w:tc>
          <w:tcPr>
            <w:tcW w:w="4535" w:type="dxa"/>
            <w:vAlign w:val="center"/>
          </w:tcPr>
          <w:p>
            <w:pPr>
              <w:pStyle w:val="16"/>
            </w:pPr>
            <w:r>
              <w:t>广播电视事务</w:t>
            </w:r>
          </w:p>
        </w:tc>
        <w:tc>
          <w:tcPr>
            <w:tcW w:w="1361" w:type="dxa"/>
            <w:vAlign w:val="center"/>
          </w:tcPr>
          <w:p>
            <w:pPr>
              <w:pStyle w:val="15"/>
            </w:pPr>
            <w:r>
              <w:t>6993407.60</w:t>
            </w:r>
          </w:p>
        </w:tc>
        <w:tc>
          <w:tcPr>
            <w:tcW w:w="1361" w:type="dxa"/>
            <w:vAlign w:val="center"/>
          </w:tcPr>
          <w:p>
            <w:pPr>
              <w:pStyle w:val="15"/>
            </w:pPr>
            <w:r>
              <w:t>5563407.60</w:t>
            </w:r>
          </w:p>
        </w:tc>
        <w:tc>
          <w:tcPr>
            <w:tcW w:w="1361" w:type="dxa"/>
            <w:vAlign w:val="center"/>
          </w:tcPr>
          <w:p>
            <w:pPr>
              <w:pStyle w:val="15"/>
            </w:pPr>
            <w:r>
              <w:t>1430000.00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pPr>
            <w:r>
              <w:t>631500.00</w:t>
            </w:r>
          </w:p>
        </w:tc>
        <w:tc>
          <w:tcPr>
            <w:tcW w:w="1361" w:type="dxa"/>
            <w:vAlign w:val="center"/>
          </w:tcPr>
          <w:p>
            <w:pPr>
              <w:pStyle w:val="15"/>
            </w:pPr>
          </w:p>
        </w:tc>
        <w:tc>
          <w:tcPr>
            <w:tcW w:w="1361" w:type="dxa"/>
            <w:vAlign w:val="center"/>
          </w:tcPr>
          <w:p>
            <w:pPr>
              <w:pStyle w:val="15"/>
            </w:pPr>
            <w:r>
              <w:t>631500.00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pPr>
            <w:r>
              <w:t>631500.00</w:t>
            </w:r>
          </w:p>
        </w:tc>
        <w:tc>
          <w:tcPr>
            <w:tcW w:w="1361" w:type="dxa"/>
            <w:vAlign w:val="center"/>
          </w:tcPr>
          <w:p>
            <w:pPr>
              <w:pStyle w:val="15"/>
            </w:pPr>
          </w:p>
        </w:tc>
        <w:tc>
          <w:tcPr>
            <w:tcW w:w="1361" w:type="dxa"/>
            <w:vAlign w:val="center"/>
          </w:tcPr>
          <w:p>
            <w:pPr>
              <w:pStyle w:val="15"/>
            </w:pPr>
            <w:r>
              <w:t>631500.00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359威县融媒体中心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7624907.60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7624907.60</w:t>
            </w:r>
          </w:p>
        </w:tc>
        <w:tc>
          <w:tcPr>
            <w:tcW w:w="1474" w:type="dxa"/>
            <w:vAlign w:val="center"/>
          </w:tcPr>
          <w:p>
            <w:pPr>
              <w:pStyle w:val="15"/>
            </w:pPr>
            <w:r>
              <w:t>7624907.60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三十一、往来性支出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7624907.60</w:t>
            </w:r>
          </w:p>
        </w:tc>
        <w:tc>
          <w:tcPr>
            <w:tcW w:w="3402" w:type="dxa"/>
            <w:vAlign w:val="center"/>
          </w:tcPr>
          <w:p>
            <w:pPr>
              <w:pStyle w:val="18"/>
            </w:pPr>
            <w:r>
              <w:t>本年支出合计</w:t>
            </w:r>
          </w:p>
        </w:tc>
        <w:tc>
          <w:tcPr>
            <w:tcW w:w="1474" w:type="dxa"/>
            <w:vAlign w:val="center"/>
          </w:tcPr>
          <w:p>
            <w:pPr>
              <w:pStyle w:val="19"/>
            </w:pPr>
            <w:r>
              <w:t>7624907.60</w:t>
            </w:r>
          </w:p>
        </w:tc>
        <w:tc>
          <w:tcPr>
            <w:tcW w:w="1474" w:type="dxa"/>
            <w:vAlign w:val="center"/>
          </w:tcPr>
          <w:p>
            <w:pPr>
              <w:pStyle w:val="19"/>
            </w:pPr>
            <w:r>
              <w:t>7624907.60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7624907.60</w:t>
            </w:r>
          </w:p>
        </w:tc>
        <w:tc>
          <w:tcPr>
            <w:tcW w:w="3402" w:type="dxa"/>
            <w:vAlign w:val="center"/>
          </w:tcPr>
          <w:p>
            <w:pPr>
              <w:pStyle w:val="18"/>
            </w:pPr>
            <w:r>
              <w:t>支出总计</w:t>
            </w:r>
          </w:p>
        </w:tc>
        <w:tc>
          <w:tcPr>
            <w:tcW w:w="1474" w:type="dxa"/>
            <w:vAlign w:val="center"/>
          </w:tcPr>
          <w:p>
            <w:pPr>
              <w:pStyle w:val="19"/>
            </w:pPr>
            <w:r>
              <w:t>7624907.60</w:t>
            </w:r>
          </w:p>
        </w:tc>
        <w:tc>
          <w:tcPr>
            <w:tcW w:w="1474" w:type="dxa"/>
            <w:vAlign w:val="center"/>
          </w:tcPr>
          <w:p>
            <w:pPr>
              <w:pStyle w:val="19"/>
            </w:pPr>
            <w:r>
              <w:t>7624907.60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359威县融媒体中心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7624907.60</w:t>
            </w:r>
          </w:p>
        </w:tc>
        <w:tc>
          <w:tcPr>
            <w:tcW w:w="2551" w:type="dxa"/>
            <w:vAlign w:val="center"/>
          </w:tcPr>
          <w:p>
            <w:pPr>
              <w:pStyle w:val="19"/>
            </w:pPr>
            <w:r>
              <w:t>5563407.60</w:t>
            </w:r>
          </w:p>
        </w:tc>
        <w:tc>
          <w:tcPr>
            <w:tcW w:w="2551" w:type="dxa"/>
            <w:vAlign w:val="center"/>
          </w:tcPr>
          <w:p>
            <w:pPr>
              <w:pStyle w:val="19"/>
            </w:pPr>
            <w:r>
              <w:t>2061500.00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7624907.60</w:t>
            </w:r>
          </w:p>
        </w:tc>
        <w:tc>
          <w:tcPr>
            <w:tcW w:w="2551" w:type="dxa"/>
            <w:vAlign w:val="center"/>
          </w:tcPr>
          <w:p>
            <w:pPr>
              <w:pStyle w:val="15"/>
            </w:pPr>
            <w:r>
              <w:t>5563407.60</w:t>
            </w:r>
          </w:p>
        </w:tc>
        <w:tc>
          <w:tcPr>
            <w:tcW w:w="2551" w:type="dxa"/>
            <w:vAlign w:val="center"/>
          </w:tcPr>
          <w:p>
            <w:pPr>
              <w:pStyle w:val="15"/>
            </w:pPr>
            <w:r>
              <w:t>2061500.00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20708</w:t>
            </w:r>
          </w:p>
        </w:tc>
        <w:tc>
          <w:tcPr>
            <w:tcW w:w="4535" w:type="dxa"/>
            <w:vAlign w:val="center"/>
          </w:tcPr>
          <w:p>
            <w:pPr>
              <w:pStyle w:val="16"/>
            </w:pPr>
            <w:r>
              <w:t>广播电视</w:t>
            </w:r>
          </w:p>
        </w:tc>
        <w:tc>
          <w:tcPr>
            <w:tcW w:w="2551" w:type="dxa"/>
            <w:vAlign w:val="center"/>
          </w:tcPr>
          <w:p>
            <w:pPr>
              <w:pStyle w:val="15"/>
            </w:pPr>
            <w:r>
              <w:t>6993407.60</w:t>
            </w:r>
          </w:p>
        </w:tc>
        <w:tc>
          <w:tcPr>
            <w:tcW w:w="2551" w:type="dxa"/>
            <w:vAlign w:val="center"/>
          </w:tcPr>
          <w:p>
            <w:pPr>
              <w:pStyle w:val="15"/>
            </w:pPr>
            <w:r>
              <w:t>5563407.60</w:t>
            </w:r>
          </w:p>
        </w:tc>
        <w:tc>
          <w:tcPr>
            <w:tcW w:w="2551" w:type="dxa"/>
            <w:vAlign w:val="center"/>
          </w:tcPr>
          <w:p>
            <w:pPr>
              <w:pStyle w:val="15"/>
            </w:pPr>
            <w:r>
              <w:t>1430000.00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2070808</w:t>
            </w:r>
          </w:p>
        </w:tc>
        <w:tc>
          <w:tcPr>
            <w:tcW w:w="4535" w:type="dxa"/>
            <w:vAlign w:val="center"/>
          </w:tcPr>
          <w:p>
            <w:pPr>
              <w:pStyle w:val="16"/>
            </w:pPr>
            <w:r>
              <w:t>广播电视事务</w:t>
            </w:r>
          </w:p>
        </w:tc>
        <w:tc>
          <w:tcPr>
            <w:tcW w:w="2551" w:type="dxa"/>
            <w:vAlign w:val="center"/>
          </w:tcPr>
          <w:p>
            <w:pPr>
              <w:pStyle w:val="15"/>
            </w:pPr>
            <w:r>
              <w:t>6993407.60</w:t>
            </w:r>
          </w:p>
        </w:tc>
        <w:tc>
          <w:tcPr>
            <w:tcW w:w="2551" w:type="dxa"/>
            <w:vAlign w:val="center"/>
          </w:tcPr>
          <w:p>
            <w:pPr>
              <w:pStyle w:val="15"/>
            </w:pPr>
            <w:r>
              <w:t>5563407.60</w:t>
            </w:r>
          </w:p>
        </w:tc>
        <w:tc>
          <w:tcPr>
            <w:tcW w:w="2551" w:type="dxa"/>
            <w:vAlign w:val="center"/>
          </w:tcPr>
          <w:p>
            <w:pPr>
              <w:pStyle w:val="15"/>
            </w:pPr>
            <w:r>
              <w:t>1430000.00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pPr>
            <w:r>
              <w:t>631500.00</w:t>
            </w:r>
          </w:p>
        </w:tc>
        <w:tc>
          <w:tcPr>
            <w:tcW w:w="2551" w:type="dxa"/>
            <w:vAlign w:val="center"/>
          </w:tcPr>
          <w:p>
            <w:pPr>
              <w:pStyle w:val="15"/>
            </w:pPr>
          </w:p>
        </w:tc>
        <w:tc>
          <w:tcPr>
            <w:tcW w:w="2551" w:type="dxa"/>
            <w:vAlign w:val="center"/>
          </w:tcPr>
          <w:p>
            <w:pPr>
              <w:pStyle w:val="15"/>
            </w:pPr>
            <w:r>
              <w:t>631500.00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pPr>
            <w:r>
              <w:t>631500.00</w:t>
            </w:r>
          </w:p>
        </w:tc>
        <w:tc>
          <w:tcPr>
            <w:tcW w:w="2551" w:type="dxa"/>
            <w:vAlign w:val="center"/>
          </w:tcPr>
          <w:p>
            <w:pPr>
              <w:pStyle w:val="15"/>
            </w:pPr>
          </w:p>
        </w:tc>
        <w:tc>
          <w:tcPr>
            <w:tcW w:w="2551" w:type="dxa"/>
            <w:vAlign w:val="center"/>
          </w:tcPr>
          <w:p>
            <w:pPr>
              <w:pStyle w:val="15"/>
            </w:pPr>
            <w:r>
              <w:t>631500.00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359威县融媒体中心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5563407.60</w:t>
            </w:r>
          </w:p>
        </w:tc>
        <w:tc>
          <w:tcPr>
            <w:tcW w:w="2551" w:type="dxa"/>
            <w:vAlign w:val="center"/>
          </w:tcPr>
          <w:p>
            <w:pPr>
              <w:pStyle w:val="19"/>
            </w:pPr>
            <w:r>
              <w:t>5400607.60</w:t>
            </w:r>
          </w:p>
        </w:tc>
        <w:tc>
          <w:tcPr>
            <w:tcW w:w="2551" w:type="dxa"/>
            <w:vAlign w:val="center"/>
          </w:tcPr>
          <w:p>
            <w:pPr>
              <w:pStyle w:val="19"/>
            </w:pPr>
            <w:r>
              <w:t>162800.00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5039923.44</w:t>
            </w:r>
          </w:p>
        </w:tc>
        <w:tc>
          <w:tcPr>
            <w:tcW w:w="2551" w:type="dxa"/>
            <w:vAlign w:val="center"/>
          </w:tcPr>
          <w:p>
            <w:pPr>
              <w:pStyle w:val="15"/>
            </w:pPr>
            <w:r>
              <w:t>5039923.44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2196984.00</w:t>
            </w:r>
          </w:p>
        </w:tc>
        <w:tc>
          <w:tcPr>
            <w:tcW w:w="2551" w:type="dxa"/>
            <w:vAlign w:val="center"/>
          </w:tcPr>
          <w:p>
            <w:pPr>
              <w:pStyle w:val="15"/>
            </w:pPr>
            <w:r>
              <w:t>2196984.00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830508.00</w:t>
            </w:r>
          </w:p>
        </w:tc>
        <w:tc>
          <w:tcPr>
            <w:tcW w:w="2551" w:type="dxa"/>
            <w:vAlign w:val="center"/>
          </w:tcPr>
          <w:p>
            <w:pPr>
              <w:pStyle w:val="15"/>
            </w:pPr>
            <w:r>
              <w:t>830508.00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25979.00</w:t>
            </w:r>
          </w:p>
        </w:tc>
        <w:tc>
          <w:tcPr>
            <w:tcW w:w="2551" w:type="dxa"/>
            <w:vAlign w:val="center"/>
          </w:tcPr>
          <w:p>
            <w:pPr>
              <w:pStyle w:val="15"/>
            </w:pPr>
            <w:r>
              <w:t>25979.00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307435.00</w:t>
            </w:r>
          </w:p>
        </w:tc>
        <w:tc>
          <w:tcPr>
            <w:tcW w:w="2551" w:type="dxa"/>
            <w:vAlign w:val="center"/>
          </w:tcPr>
          <w:p>
            <w:pPr>
              <w:pStyle w:val="15"/>
            </w:pPr>
            <w:r>
              <w:t>307435.00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w:t>
            </w:r>
            <w:r>
              <w:rPr>
                <w:rFonts w:hint="eastAsia"/>
                <w:lang w:eastAsia="zh-CN"/>
              </w:rPr>
              <w:t>部门</w:t>
            </w:r>
            <w:r>
              <w:t>基本养老保险缴费</w:t>
            </w:r>
          </w:p>
        </w:tc>
        <w:tc>
          <w:tcPr>
            <w:tcW w:w="2551" w:type="dxa"/>
            <w:vAlign w:val="center"/>
          </w:tcPr>
          <w:p>
            <w:pPr>
              <w:pStyle w:val="15"/>
            </w:pPr>
            <w:r>
              <w:t>491890.84</w:t>
            </w:r>
          </w:p>
        </w:tc>
        <w:tc>
          <w:tcPr>
            <w:tcW w:w="2551" w:type="dxa"/>
            <w:vAlign w:val="center"/>
          </w:tcPr>
          <w:p>
            <w:pPr>
              <w:pStyle w:val="15"/>
            </w:pPr>
            <w:r>
              <w:t>491890.84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3249.60</w:t>
            </w:r>
          </w:p>
        </w:tc>
        <w:tc>
          <w:tcPr>
            <w:tcW w:w="2551" w:type="dxa"/>
            <w:vAlign w:val="center"/>
          </w:tcPr>
          <w:p>
            <w:pPr>
              <w:pStyle w:val="15"/>
            </w:pPr>
            <w:r>
              <w:t>3249.60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217187.84</w:t>
            </w:r>
          </w:p>
        </w:tc>
        <w:tc>
          <w:tcPr>
            <w:tcW w:w="2551" w:type="dxa"/>
            <w:vAlign w:val="center"/>
          </w:tcPr>
          <w:p>
            <w:pPr>
              <w:pStyle w:val="15"/>
            </w:pPr>
            <w:r>
              <w:t>217187.84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500.16</w:t>
            </w:r>
          </w:p>
        </w:tc>
        <w:tc>
          <w:tcPr>
            <w:tcW w:w="2551" w:type="dxa"/>
            <w:vAlign w:val="center"/>
          </w:tcPr>
          <w:p>
            <w:pPr>
              <w:pStyle w:val="15"/>
            </w:pPr>
            <w:r>
              <w:t>500.16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404165.00</w:t>
            </w:r>
          </w:p>
        </w:tc>
        <w:tc>
          <w:tcPr>
            <w:tcW w:w="2551" w:type="dxa"/>
            <w:vAlign w:val="center"/>
          </w:tcPr>
          <w:p>
            <w:pPr>
              <w:pStyle w:val="15"/>
            </w:pPr>
            <w:r>
              <w:t>404165.00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562024.00</w:t>
            </w:r>
          </w:p>
        </w:tc>
        <w:tc>
          <w:tcPr>
            <w:tcW w:w="2551" w:type="dxa"/>
            <w:vAlign w:val="center"/>
          </w:tcPr>
          <w:p>
            <w:pPr>
              <w:pStyle w:val="15"/>
            </w:pPr>
            <w:r>
              <w:t>562024.00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162800.00</w:t>
            </w:r>
          </w:p>
        </w:tc>
        <w:tc>
          <w:tcPr>
            <w:tcW w:w="2551" w:type="dxa"/>
            <w:vAlign w:val="center"/>
          </w:tcPr>
          <w:p>
            <w:pPr>
              <w:pStyle w:val="15"/>
            </w:pPr>
          </w:p>
        </w:tc>
        <w:tc>
          <w:tcPr>
            <w:tcW w:w="2551" w:type="dxa"/>
            <w:vAlign w:val="center"/>
          </w:tcPr>
          <w:p>
            <w:pPr>
              <w:pStyle w:val="15"/>
            </w:pPr>
            <w:r>
              <w:t>162800.00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40000.00</w:t>
            </w:r>
          </w:p>
        </w:tc>
        <w:tc>
          <w:tcPr>
            <w:tcW w:w="2551" w:type="dxa"/>
            <w:vAlign w:val="center"/>
          </w:tcPr>
          <w:p>
            <w:pPr>
              <w:pStyle w:val="15"/>
            </w:pPr>
          </w:p>
        </w:tc>
        <w:tc>
          <w:tcPr>
            <w:tcW w:w="2551" w:type="dxa"/>
            <w:vAlign w:val="center"/>
          </w:tcPr>
          <w:p>
            <w:pPr>
              <w:pStyle w:val="15"/>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26000.00</w:t>
            </w:r>
          </w:p>
        </w:tc>
        <w:tc>
          <w:tcPr>
            <w:tcW w:w="2551" w:type="dxa"/>
            <w:vAlign w:val="center"/>
          </w:tcPr>
          <w:p>
            <w:pPr>
              <w:pStyle w:val="15"/>
            </w:pPr>
          </w:p>
        </w:tc>
        <w:tc>
          <w:tcPr>
            <w:tcW w:w="2551" w:type="dxa"/>
            <w:vAlign w:val="center"/>
          </w:tcPr>
          <w:p>
            <w:pPr>
              <w:pStyle w:val="15"/>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32000.00</w:t>
            </w:r>
          </w:p>
        </w:tc>
        <w:tc>
          <w:tcPr>
            <w:tcW w:w="2551" w:type="dxa"/>
            <w:vAlign w:val="center"/>
          </w:tcPr>
          <w:p>
            <w:pPr>
              <w:pStyle w:val="15"/>
            </w:pPr>
          </w:p>
        </w:tc>
        <w:tc>
          <w:tcPr>
            <w:tcW w:w="2551" w:type="dxa"/>
            <w:vAlign w:val="center"/>
          </w:tcPr>
          <w:p>
            <w:pPr>
              <w:pStyle w:val="15"/>
            </w:pPr>
            <w:r>
              <w:t>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25800.00</w:t>
            </w:r>
          </w:p>
        </w:tc>
        <w:tc>
          <w:tcPr>
            <w:tcW w:w="2551" w:type="dxa"/>
            <w:vAlign w:val="center"/>
          </w:tcPr>
          <w:p>
            <w:pPr>
              <w:pStyle w:val="15"/>
            </w:pPr>
          </w:p>
        </w:tc>
        <w:tc>
          <w:tcPr>
            <w:tcW w:w="2551" w:type="dxa"/>
            <w:vAlign w:val="center"/>
          </w:tcPr>
          <w:p>
            <w:pPr>
              <w:pStyle w:val="15"/>
            </w:pPr>
            <w:r>
              <w:t>25800.00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39000.00</w:t>
            </w:r>
          </w:p>
        </w:tc>
        <w:tc>
          <w:tcPr>
            <w:tcW w:w="2551" w:type="dxa"/>
            <w:vAlign w:val="center"/>
          </w:tcPr>
          <w:p>
            <w:pPr>
              <w:pStyle w:val="15"/>
            </w:pPr>
          </w:p>
        </w:tc>
        <w:tc>
          <w:tcPr>
            <w:tcW w:w="2551" w:type="dxa"/>
            <w:vAlign w:val="center"/>
          </w:tcPr>
          <w:p>
            <w:pPr>
              <w:pStyle w:val="15"/>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360684.16</w:t>
            </w:r>
          </w:p>
        </w:tc>
        <w:tc>
          <w:tcPr>
            <w:tcW w:w="2551" w:type="dxa"/>
            <w:vAlign w:val="center"/>
          </w:tcPr>
          <w:p>
            <w:pPr>
              <w:pStyle w:val="15"/>
            </w:pPr>
            <w:r>
              <w:t>360684.16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288092.00</w:t>
            </w:r>
          </w:p>
        </w:tc>
        <w:tc>
          <w:tcPr>
            <w:tcW w:w="2551" w:type="dxa"/>
            <w:vAlign w:val="center"/>
          </w:tcPr>
          <w:p>
            <w:pPr>
              <w:pStyle w:val="15"/>
            </w:pPr>
            <w:r>
              <w:t>288092.00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24192.00</w:t>
            </w:r>
          </w:p>
        </w:tc>
        <w:tc>
          <w:tcPr>
            <w:tcW w:w="2551" w:type="dxa"/>
            <w:vAlign w:val="center"/>
          </w:tcPr>
          <w:p>
            <w:pPr>
              <w:pStyle w:val="15"/>
            </w:pPr>
            <w:r>
              <w:t>24192.00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48400.16</w:t>
            </w:r>
          </w:p>
        </w:tc>
        <w:tc>
          <w:tcPr>
            <w:tcW w:w="2551" w:type="dxa"/>
            <w:vAlign w:val="center"/>
          </w:tcPr>
          <w:p>
            <w:pPr>
              <w:pStyle w:val="15"/>
            </w:pPr>
            <w:r>
              <w:t>48400.16</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359威县融媒体中心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359威县融媒体中心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359威县融媒体中心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威县融媒体中心2023年部门预算信息公开情况说明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威县融媒体中心2023年部门预算信息公开情况说明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按照《预算法》、《地方预决算公开操作规程》和《关于进一步推进预算公开工作的实施意见》规定，现将威县融媒体中心2023年部门预算公开如下：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按照中共威县县委机构编制委员会威机编[2019]20号文件，威县融媒体中心为县委管理的事业</w:t>
      </w:r>
      <w:r>
        <w:rPr>
          <w:rFonts w:hint="eastAsia"/>
          <w:lang w:eastAsia="zh-CN"/>
        </w:rPr>
        <w:t>部门</w:t>
      </w:r>
      <w:r>
        <w:t>，机构规格为正科级，经费形式为财政性资金基本保证，归口县委宣传部领导。主要职责为：开展主流舆论引导，宣传党中央决策部署，党的创新理论和社会主义核心价值观，宣传省、市重点工作，宣传县委、县政府工作安排；负责县域内各类新闻资讯的采集和编辑；开展综合服务，向基层干部群众提供政务服务、生活服务、社会传播、教育培训等综合服务，搭建县委县政府和人民群众沟通桥梁；强化信息枢纽功能，面向人口聚集的乡镇、村、社区，提供精准化的生活资讯，打通线上线下开展信息服务交流。</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lang w:eastAsia="zh-CN"/>
              </w:rPr>
              <w:t>部门</w:t>
            </w:r>
            <w:r>
              <w:t>名称</w:t>
            </w:r>
          </w:p>
        </w:tc>
        <w:tc>
          <w:tcPr>
            <w:tcW w:w="1843" w:type="dxa"/>
            <w:vAlign w:val="center"/>
          </w:tcPr>
          <w:p>
            <w:pPr>
              <w:pStyle w:val="14"/>
            </w:pPr>
            <w:r>
              <w:rPr>
                <w:rFonts w:hint="eastAsia"/>
                <w:lang w:eastAsia="zh-CN"/>
              </w:rPr>
              <w:t>部门</w:t>
            </w:r>
            <w:r>
              <w:t>性质</w:t>
            </w:r>
          </w:p>
        </w:tc>
        <w:tc>
          <w:tcPr>
            <w:tcW w:w="2126" w:type="dxa"/>
            <w:vAlign w:val="center"/>
          </w:tcPr>
          <w:p>
            <w:pPr>
              <w:pStyle w:val="14"/>
            </w:pPr>
            <w:r>
              <w:rPr>
                <w:rFonts w:hint="eastAsia"/>
                <w:lang w:eastAsia="zh-CN"/>
              </w:rPr>
              <w:t>部门</w:t>
            </w:r>
            <w:r>
              <w:t>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6"/>
            </w:pPr>
            <w:r>
              <w:t>威县融媒体中心（本级）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22"/>
      </w:pPr>
      <w:r>
        <w:t>按照预算管理有关规定，目前我省</w:t>
      </w:r>
      <w:r>
        <w:rPr>
          <w:rFonts w:hint="eastAsia"/>
          <w:lang w:eastAsia="zh-CN"/>
        </w:rPr>
        <w:t>部门</w:t>
      </w:r>
      <w:r>
        <w:t>预算的编制实行综合预算管理，即全部收入和支出都反映的预算中。</w:t>
      </w:r>
    </w:p>
    <w:p>
      <w:pPr>
        <w:pStyle w:val="22"/>
      </w:pPr>
      <w:r>
        <w:t>1、收入说明</w:t>
      </w:r>
    </w:p>
    <w:p>
      <w:pPr>
        <w:pStyle w:val="22"/>
      </w:pPr>
      <w:r>
        <w:t>反映本部门当年全部收入。2023年预算收入762.49076万元，其中：一般公共预算收入762.49076万元，基金预算收入0万元，财政专户核拨收入0万元，其他来源收入0万元。</w:t>
      </w:r>
    </w:p>
    <w:p>
      <w:pPr>
        <w:pStyle w:val="22"/>
      </w:pPr>
      <w:r>
        <w:t>2、支出说明</w:t>
      </w:r>
    </w:p>
    <w:p>
      <w:pPr>
        <w:pStyle w:val="22"/>
      </w:pPr>
      <w:r>
        <w:t>收支预算总表支出栏、基本支出表、项目支出表按经济分类和支出功能分类科目编制，反映威县融媒体中心年度部门预算中支出预算的总体情况。2023年支出预算为762.49076万元，其中基本支出556.34076万元，包括人员经费540.06076万元和日常公用经费16.28万元；项目支出206.15万元，主要为广播电视事务支出、其他文化旅游体育与传媒支出等。</w:t>
      </w:r>
    </w:p>
    <w:p>
      <w:pPr>
        <w:pStyle w:val="22"/>
      </w:pPr>
      <w:r>
        <w:t>3、比上年增减情况</w:t>
      </w:r>
    </w:p>
    <w:p>
      <w:pPr>
        <w:pStyle w:val="22"/>
      </w:pPr>
      <w:r>
        <w:t>2023年部门预算收支安排762.49076万元，较2022年预算减少395.757022万元，主要原因为减少了项目支出（应急广播体系建设项目）。</w:t>
      </w:r>
    </w:p>
    <w:p>
      <w:pPr>
        <w:pStyle w:val="22"/>
        <w:rPr>
          <w:rFonts w:hint="eastAsia" w:ascii="黑体" w:hAnsi="黑体" w:eastAsia="黑体" w:cs="黑体"/>
          <w:b w:val="0"/>
          <w:bCs w:val="0"/>
          <w:sz w:val="32"/>
          <w:szCs w:val="32"/>
        </w:rPr>
      </w:pPr>
      <w:r>
        <w:rPr>
          <w:rFonts w:hint="eastAsia" w:ascii="黑体" w:hAnsi="黑体" w:eastAsia="黑体" w:cs="黑体"/>
          <w:b w:val="0"/>
          <w:bCs w:val="0"/>
          <w:sz w:val="32"/>
          <w:szCs w:val="32"/>
        </w:rPr>
        <w:t>三、机关运行经费安排情况</w:t>
      </w:r>
    </w:p>
    <w:p>
      <w:pPr>
        <w:pStyle w:val="22"/>
      </w:pPr>
      <w:r>
        <w:t>2023年，我部门机关运行经费共计安排16.28万元，主要用于日常办公费、邮电费、日常维修等日常运行支出。</w:t>
      </w:r>
    </w:p>
    <w:p>
      <w:pPr>
        <w:pStyle w:val="22"/>
      </w:pPr>
      <w:r>
        <w:rPr>
          <w:rFonts w:hint="eastAsia" w:ascii="黑体" w:hAnsi="黑体" w:eastAsia="黑体" w:cs="黑体"/>
          <w:sz w:val="32"/>
          <w:szCs w:val="32"/>
        </w:rPr>
        <w:t>四、财政拨款“三公”经费预算情况及增减变化原因</w:t>
      </w:r>
    </w:p>
    <w:p>
      <w:pPr>
        <w:pStyle w:val="22"/>
      </w:pPr>
      <w:r>
        <w:t>2023年，我部门财政拨款“三公”经费预算安排0万元，其中：因公出国（境）费0万元；公务用车购置及运维费0万元；公务接待费0万元。与2022年相比减少0.6万元，主要原因为压缩减少公务接待费。</w:t>
      </w:r>
    </w:p>
    <w:p>
      <w:pPr>
        <w:spacing w:before="10" w:after="10" w:line="360" w:lineRule="auto"/>
        <w:ind w:firstLine="640"/>
        <w:jc w:val="left"/>
        <w:outlineLvl w:val="2"/>
      </w:pPr>
      <w:bookmarkStart w:id="11" w:name="_Toc_3_3_0000000014"/>
      <w:r>
        <w:rPr>
          <w:rFonts w:ascii="黑体" w:hAnsi="黑体" w:eastAsia="黑体" w:cs="黑体"/>
          <w:color w:val="000000"/>
          <w:sz w:val="32"/>
        </w:rPr>
        <w:t>五、预算绩效信息</w:t>
      </w:r>
      <w:bookmarkEnd w:id="11"/>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坚持以习近平新时代中国特色社会主义思想为指导，全面贯彻落实党的二十大精神和县委县政府决策部署，坚持正确的舆论导向，突出学习宣传贯彻党的二十大工作主线，宣传党的路线、方针、政策，围绕县委、县政府中心工作和威县经济社会发展大局，开展新闻宣传和舆论监督；依法依规制作、播出广播电视节目，传播新闻信息，提供生活资讯和积极健康的娱乐节目；自觉担当“举旗帜，聚民心，育新人，兴文化，展形象”使命任务，守正创新，扎实工作，推动威县高质量发展提供有力的思想保障和舆论支持。</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1、做好新闻宣传，提高舆论引导能力。加强新闻宣传力度，发挥新闻舆论监督作用，扩大栏目的公信力、影响力，以“大抓落实、大干实事”的责任担当、为我县高质量赶超发展贡献更大的广电力量。</w:t>
      </w:r>
    </w:p>
    <w:p>
      <w:pPr>
        <w:pStyle w:val="25"/>
      </w:pPr>
      <w:r>
        <w:t>2、做好纳入“中央和省级广播电视节目无线覆盖工程”范围的模拟和数字广播电视发射机的运行维护工作，完成中央、省级广播电视节目的传输覆盖任务，根据无线广播电视节目的传输、覆盖和安全播出参数测算准确度，保证安全播出，加强技术管理、技术升级改造及设备设施维护，开展新技术应用。确保广播、电视节目信号正常稳定传输，保障广大群众收看收听到清晰的广播、电视节目。</w:t>
      </w:r>
    </w:p>
    <w:p>
      <w:pPr>
        <w:pStyle w:val="26"/>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加强安全播出管理，确保安全播出。严格落实安全播出职责，加强技术维护保障，做好播出网络、设备维护和电视播出工作，开展安全隐患排查，确保全台信号、网络、电力通畅、数据安全和节目安全优质播出。认真做好中央广播电视节目无线数字化覆盖工程实施工作，每天及时、完整、安全转播中央、省级广播电视节目，全年播出实现零停播。</w:t>
      </w:r>
    </w:p>
    <w:p>
      <w:pPr>
        <w:pStyle w:val="25"/>
      </w:pPr>
      <w:r>
        <w:t>2、加强绩效运行监控，做好绩效自评。根据年初制定的绩效目标全面开展绩效运行监控，按相关工作要求，开展预算项目绩效监控，运用科学、合理的绩效评价指标、评价标准和评价方法，对年初制定的绩效目标开展绩效评价，对评价中发现的问题及时整改。</w:t>
      </w:r>
    </w:p>
    <w:p>
      <w:pPr>
        <w:pStyle w:val="27"/>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1、2023年广告收入预算项目绩效目标表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品牌节目、栏目数量</w:t>
            </w:r>
          </w:p>
        </w:tc>
        <w:tc>
          <w:tcPr>
            <w:tcW w:w="2835" w:type="dxa"/>
            <w:vAlign w:val="center"/>
          </w:tcPr>
          <w:p>
            <w:pPr>
              <w:pStyle w:val="16"/>
            </w:pPr>
            <w:r>
              <w:t>开办宣传专栏</w:t>
            </w: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创收任务完成程度</w:t>
            </w:r>
          </w:p>
        </w:tc>
        <w:tc>
          <w:tcPr>
            <w:tcW w:w="2835" w:type="dxa"/>
            <w:vAlign w:val="center"/>
          </w:tcPr>
          <w:p>
            <w:pPr>
              <w:pStyle w:val="16"/>
            </w:pPr>
            <w:r>
              <w:t>创收任务完成程度</w:t>
            </w: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参数指标测算</w:t>
            </w:r>
          </w:p>
        </w:tc>
        <w:tc>
          <w:tcPr>
            <w:tcW w:w="2835" w:type="dxa"/>
            <w:vAlign w:val="center"/>
          </w:tcPr>
          <w:p>
            <w:pPr>
              <w:pStyle w:val="16"/>
            </w:pPr>
            <w:r>
              <w:t>无线广播电视节目的传输、覆盖和安全播出参数测算准确度</w:t>
            </w: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w:t>
            </w:r>
          </w:p>
        </w:tc>
        <w:tc>
          <w:tcPr>
            <w:tcW w:w="2551" w:type="dxa"/>
            <w:vAlign w:val="center"/>
          </w:tcPr>
          <w:p>
            <w:pPr>
              <w:pStyle w:val="16"/>
            </w:pPr>
            <w:r>
              <w:t>根据政策节约开支</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参数指标测算</w:t>
            </w:r>
          </w:p>
        </w:tc>
        <w:tc>
          <w:tcPr>
            <w:tcW w:w="2835" w:type="dxa"/>
            <w:vAlign w:val="center"/>
          </w:tcPr>
          <w:p>
            <w:pPr>
              <w:pStyle w:val="16"/>
            </w:pPr>
            <w:r>
              <w:t>无线广播电视节目的传输、覆盖和安全播出参数测算准确度</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停播率</w:t>
            </w:r>
          </w:p>
        </w:tc>
        <w:tc>
          <w:tcPr>
            <w:tcW w:w="2835" w:type="dxa"/>
            <w:vAlign w:val="center"/>
          </w:tcPr>
          <w:p>
            <w:pPr>
              <w:pStyle w:val="16"/>
            </w:pPr>
            <w:r>
              <w:t>每年停播次数</w:t>
            </w:r>
          </w:p>
        </w:tc>
        <w:tc>
          <w:tcPr>
            <w:tcW w:w="2551" w:type="dxa"/>
            <w:vAlign w:val="center"/>
          </w:tcPr>
          <w:p>
            <w:pPr>
              <w:pStyle w:val="16"/>
            </w:pPr>
            <w:r>
              <w:t>≥5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以各种形式经媒体公开发表的新闻</w:t>
            </w:r>
          </w:p>
        </w:tc>
        <w:tc>
          <w:tcPr>
            <w:tcW w:w="2835" w:type="dxa"/>
            <w:vAlign w:val="center"/>
          </w:tcPr>
          <w:p>
            <w:pPr>
              <w:pStyle w:val="16"/>
            </w:pPr>
            <w:r>
              <w:t>以各种形式经媒体公开发表的新闻报导总数</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≥95调查问卷</w:t>
            </w:r>
          </w:p>
        </w:tc>
        <w:tc>
          <w:tcPr>
            <w:tcW w:w="2268" w:type="dxa"/>
            <w:vAlign w:val="center"/>
          </w:tcPr>
          <w:p>
            <w:pPr>
              <w:pStyle w:val="16"/>
            </w:pPr>
          </w:p>
        </w:tc>
      </w:tr>
    </w:tbl>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134" w:left="1020" w:header="720" w:footer="720" w:gutter="0"/>
          <w:pgNumType w:fmt="decimal"/>
          <w:cols w:space="720" w:num="1"/>
        </w:sectPr>
      </w:pPr>
    </w:p>
    <w:p>
      <w:pPr>
        <w:spacing w:before="0" w:after="0"/>
        <w:jc w:val="left"/>
        <w:outlineLvl w:val="9"/>
      </w:pPr>
      <w:r>
        <w:rPr>
          <w:rFonts w:ascii="方正仿宋_GBK" w:hAnsi="方正仿宋_GBK" w:eastAsia="方正仿宋_GBK" w:cs="方正仿宋_GBK"/>
          <w:b/>
          <w:color w:val="000000"/>
          <w:sz w:val="28"/>
        </w:rPr>
        <w:t>2、电视台安全播出维护费绩效目标表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855" w:hRule="atLeast"/>
          <w:jc w:val="center"/>
        </w:trPr>
        <w:tc>
          <w:tcPr>
            <w:tcW w:w="1417" w:type="dxa"/>
            <w:tcBorders>
              <w:bottom w:val="single" w:color="FFFFFF" w:sz="6" w:space="0"/>
            </w:tcBorders>
            <w:vAlign w:val="center"/>
          </w:tcPr>
          <w:p>
            <w:pPr>
              <w:pStyle w:val="14"/>
              <w:rPr>
                <w:sz w:val="18"/>
                <w:szCs w:val="18"/>
              </w:rPr>
            </w:pPr>
            <w:r>
              <w:rPr>
                <w:sz w:val="18"/>
                <w:szCs w:val="18"/>
              </w:rPr>
              <w:t>绩效目标</w:t>
            </w:r>
          </w:p>
        </w:tc>
        <w:tc>
          <w:tcPr>
            <w:tcW w:w="12756" w:type="dxa"/>
            <w:tcBorders>
              <w:bottom w:val="single" w:color="FFFFFF" w:sz="6" w:space="0"/>
            </w:tcBorders>
            <w:vAlign w:val="center"/>
          </w:tcPr>
          <w:p>
            <w:pPr>
              <w:pStyle w:val="16"/>
              <w:rPr>
                <w:sz w:val="18"/>
                <w:szCs w:val="18"/>
              </w:rPr>
            </w:pPr>
            <w:r>
              <w:rPr>
                <w:sz w:val="18"/>
                <w:szCs w:val="18"/>
              </w:rPr>
              <w:t>1.目标内容1切实保障城乡居民听好广播、看好电视</w:t>
            </w:r>
          </w:p>
          <w:p>
            <w:pPr>
              <w:pStyle w:val="16"/>
              <w:rPr>
                <w:sz w:val="18"/>
                <w:szCs w:val="18"/>
              </w:rPr>
            </w:pPr>
            <w:r>
              <w:rPr>
                <w:sz w:val="18"/>
                <w:szCs w:val="18"/>
              </w:rPr>
              <w:t>2.目标内容2巩固广播电视无线覆盖成果</w:t>
            </w:r>
          </w:p>
          <w:p>
            <w:pPr>
              <w:pStyle w:val="16"/>
              <w:rPr>
                <w:sz w:val="18"/>
                <w:szCs w:val="18"/>
              </w:rPr>
            </w:pPr>
            <w:r>
              <w:rPr>
                <w:sz w:val="18"/>
                <w:szCs w:val="18"/>
              </w:rPr>
              <w:t>3.目标内容3进一步提升广播电视公共服务水平和质量</w:t>
            </w:r>
          </w:p>
        </w:tc>
      </w:tr>
    </w:tbl>
    <w:p>
      <w:pPr>
        <w:spacing w:before="0" w:after="0" w:line="2" w:lineRule="exact"/>
        <w:ind w:firstLine="0"/>
        <w:jc w:val="center"/>
        <w:outlineLvl w:val="9"/>
        <w:rPr>
          <w:sz w:val="18"/>
          <w:szCs w:val="18"/>
        </w:rPr>
      </w:pPr>
      <w:r>
        <w:rPr>
          <w:rFonts w:ascii="方正书宋_GBK" w:hAnsi="方正书宋_GBK" w:eastAsia="方正书宋_GBK" w:cs="方正书宋_GBK"/>
          <w:color w:val="000000"/>
          <w:sz w:val="18"/>
          <w:szCs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rPr>
                <w:sz w:val="18"/>
                <w:szCs w:val="18"/>
              </w:rPr>
            </w:pPr>
            <w:r>
              <w:rPr>
                <w:sz w:val="18"/>
                <w:szCs w:val="18"/>
              </w:rPr>
              <w:t>一级指标</w:t>
            </w:r>
          </w:p>
        </w:tc>
        <w:tc>
          <w:tcPr>
            <w:tcW w:w="2466" w:type="dxa"/>
            <w:vAlign w:val="center"/>
          </w:tcPr>
          <w:p>
            <w:pPr>
              <w:pStyle w:val="14"/>
              <w:rPr>
                <w:sz w:val="18"/>
                <w:szCs w:val="18"/>
              </w:rPr>
            </w:pPr>
            <w:r>
              <w:rPr>
                <w:sz w:val="18"/>
                <w:szCs w:val="18"/>
              </w:rPr>
              <w:t>二级指标</w:t>
            </w:r>
          </w:p>
        </w:tc>
        <w:tc>
          <w:tcPr>
            <w:tcW w:w="2466" w:type="dxa"/>
            <w:vAlign w:val="center"/>
          </w:tcPr>
          <w:p>
            <w:pPr>
              <w:pStyle w:val="14"/>
              <w:rPr>
                <w:sz w:val="18"/>
                <w:szCs w:val="18"/>
              </w:rPr>
            </w:pPr>
            <w:r>
              <w:rPr>
                <w:sz w:val="18"/>
                <w:szCs w:val="18"/>
              </w:rPr>
              <w:t>三级指标</w:t>
            </w:r>
          </w:p>
        </w:tc>
        <w:tc>
          <w:tcPr>
            <w:tcW w:w="2466" w:type="dxa"/>
            <w:vAlign w:val="center"/>
          </w:tcPr>
          <w:p>
            <w:pPr>
              <w:pStyle w:val="14"/>
              <w:rPr>
                <w:sz w:val="18"/>
                <w:szCs w:val="18"/>
              </w:rPr>
            </w:pPr>
            <w:r>
              <w:rPr>
                <w:sz w:val="18"/>
                <w:szCs w:val="18"/>
              </w:rPr>
              <w:t>绩效指标描述</w:t>
            </w:r>
          </w:p>
        </w:tc>
        <w:tc>
          <w:tcPr>
            <w:tcW w:w="2466" w:type="dxa"/>
            <w:vAlign w:val="center"/>
          </w:tcPr>
          <w:p>
            <w:pPr>
              <w:pStyle w:val="14"/>
              <w:rPr>
                <w:sz w:val="18"/>
                <w:szCs w:val="18"/>
              </w:rPr>
            </w:pPr>
            <w:r>
              <w:rPr>
                <w:sz w:val="18"/>
                <w:szCs w:val="18"/>
              </w:rPr>
              <w:t>指标值</w:t>
            </w:r>
          </w:p>
        </w:tc>
        <w:tc>
          <w:tcPr>
            <w:tcW w:w="2466" w:type="dxa"/>
            <w:vAlign w:val="center"/>
          </w:tcPr>
          <w:p>
            <w:pPr>
              <w:pStyle w:val="14"/>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2466" w:type="dxa"/>
            <w:vMerge w:val="restart"/>
            <w:vAlign w:val="center"/>
          </w:tcPr>
          <w:p>
            <w:pPr>
              <w:pStyle w:val="17"/>
              <w:rPr>
                <w:sz w:val="18"/>
                <w:szCs w:val="18"/>
              </w:rPr>
            </w:pPr>
            <w:r>
              <w:rPr>
                <w:sz w:val="18"/>
                <w:szCs w:val="18"/>
              </w:rPr>
              <w:t>产出指标</w:t>
            </w:r>
          </w:p>
        </w:tc>
        <w:tc>
          <w:tcPr>
            <w:tcW w:w="2466" w:type="dxa"/>
            <w:vAlign w:val="center"/>
          </w:tcPr>
          <w:p>
            <w:pPr>
              <w:pStyle w:val="16"/>
              <w:rPr>
                <w:sz w:val="18"/>
                <w:szCs w:val="18"/>
              </w:rPr>
            </w:pPr>
            <w:r>
              <w:rPr>
                <w:sz w:val="18"/>
                <w:szCs w:val="18"/>
              </w:rPr>
              <w:t>数量指标</w:t>
            </w:r>
          </w:p>
        </w:tc>
        <w:tc>
          <w:tcPr>
            <w:tcW w:w="2466" w:type="dxa"/>
            <w:vAlign w:val="center"/>
          </w:tcPr>
          <w:p>
            <w:pPr>
              <w:pStyle w:val="16"/>
              <w:rPr>
                <w:sz w:val="18"/>
                <w:szCs w:val="18"/>
              </w:rPr>
            </w:pPr>
            <w:r>
              <w:rPr>
                <w:sz w:val="18"/>
                <w:szCs w:val="18"/>
              </w:rPr>
              <w:t>数量指标（20分）</w:t>
            </w:r>
          </w:p>
        </w:tc>
        <w:tc>
          <w:tcPr>
            <w:tcW w:w="2466" w:type="dxa"/>
            <w:vAlign w:val="center"/>
          </w:tcPr>
          <w:p>
            <w:pPr>
              <w:pStyle w:val="16"/>
              <w:rPr>
                <w:sz w:val="18"/>
                <w:szCs w:val="18"/>
              </w:rPr>
            </w:pPr>
            <w:r>
              <w:rPr>
                <w:sz w:val="18"/>
                <w:szCs w:val="18"/>
              </w:rPr>
              <w:t>发射机运行维护数量（部）</w:t>
            </w:r>
          </w:p>
          <w:p>
            <w:pPr>
              <w:pStyle w:val="16"/>
              <w:rPr>
                <w:sz w:val="18"/>
                <w:szCs w:val="18"/>
              </w:rPr>
            </w:pPr>
          </w:p>
        </w:tc>
        <w:tc>
          <w:tcPr>
            <w:tcW w:w="2466" w:type="dxa"/>
            <w:vAlign w:val="center"/>
          </w:tcPr>
          <w:p>
            <w:pPr>
              <w:pStyle w:val="16"/>
              <w:rPr>
                <w:sz w:val="18"/>
                <w:szCs w:val="18"/>
              </w:rPr>
            </w:pPr>
            <w:r>
              <w:rPr>
                <w:sz w:val="18"/>
                <w:szCs w:val="18"/>
              </w:rPr>
              <w:t>2百分比</w:t>
            </w:r>
          </w:p>
        </w:tc>
        <w:tc>
          <w:tcPr>
            <w:tcW w:w="2466" w:type="dxa"/>
            <w:vAlign w:val="center"/>
          </w:tcPr>
          <w:p>
            <w:pPr>
              <w:pStyle w:val="16"/>
              <w:rPr>
                <w:sz w:val="18"/>
                <w:szCs w:val="18"/>
              </w:rPr>
            </w:pPr>
            <w:r>
              <w:rPr>
                <w:sz w:val="18"/>
                <w:szCs w:val="18"/>
              </w:rPr>
              <w:t>实际维护发射机运行数量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5" w:hRule="atLeast"/>
          <w:jc w:val="center"/>
        </w:trPr>
        <w:tc>
          <w:tcPr>
            <w:tcW w:w="2466" w:type="dxa"/>
            <w:vMerge w:val="continue"/>
            <w:vAlign w:val="center"/>
          </w:tcPr>
          <w:p>
            <w:pPr>
              <w:rPr>
                <w:sz w:val="18"/>
                <w:szCs w:val="18"/>
              </w:rPr>
            </w:pPr>
          </w:p>
        </w:tc>
        <w:tc>
          <w:tcPr>
            <w:tcW w:w="2466" w:type="dxa"/>
            <w:vAlign w:val="center"/>
          </w:tcPr>
          <w:p>
            <w:pPr>
              <w:pStyle w:val="16"/>
              <w:rPr>
                <w:sz w:val="18"/>
                <w:szCs w:val="18"/>
              </w:rPr>
            </w:pPr>
            <w:r>
              <w:rPr>
                <w:sz w:val="18"/>
                <w:szCs w:val="18"/>
              </w:rPr>
              <w:t>质量指标</w:t>
            </w:r>
          </w:p>
        </w:tc>
        <w:tc>
          <w:tcPr>
            <w:tcW w:w="2466" w:type="dxa"/>
            <w:vAlign w:val="center"/>
          </w:tcPr>
          <w:p>
            <w:pPr>
              <w:pStyle w:val="16"/>
              <w:rPr>
                <w:sz w:val="18"/>
                <w:szCs w:val="18"/>
              </w:rPr>
            </w:pPr>
            <w:r>
              <w:rPr>
                <w:sz w:val="18"/>
                <w:szCs w:val="18"/>
              </w:rPr>
              <w:t>质量指标（20分）</w:t>
            </w:r>
          </w:p>
        </w:tc>
        <w:tc>
          <w:tcPr>
            <w:tcW w:w="2466" w:type="dxa"/>
            <w:vAlign w:val="center"/>
          </w:tcPr>
          <w:p>
            <w:pPr>
              <w:pStyle w:val="16"/>
              <w:rPr>
                <w:sz w:val="18"/>
                <w:szCs w:val="18"/>
              </w:rPr>
            </w:pPr>
            <w:r>
              <w:rPr>
                <w:sz w:val="18"/>
                <w:szCs w:val="18"/>
              </w:rPr>
              <w:t>发射机满功率、满时间、满调制度播出率（%）</w:t>
            </w:r>
          </w:p>
          <w:p>
            <w:pPr>
              <w:pStyle w:val="16"/>
              <w:rPr>
                <w:sz w:val="18"/>
                <w:szCs w:val="18"/>
              </w:rPr>
            </w:pPr>
          </w:p>
        </w:tc>
        <w:tc>
          <w:tcPr>
            <w:tcW w:w="2466" w:type="dxa"/>
            <w:vAlign w:val="center"/>
          </w:tcPr>
          <w:p>
            <w:pPr>
              <w:pStyle w:val="16"/>
              <w:rPr>
                <w:sz w:val="18"/>
                <w:szCs w:val="18"/>
              </w:rPr>
            </w:pPr>
            <w:r>
              <w:rPr>
                <w:sz w:val="18"/>
                <w:szCs w:val="18"/>
              </w:rPr>
              <w:t>≥95百分比</w:t>
            </w:r>
          </w:p>
        </w:tc>
        <w:tc>
          <w:tcPr>
            <w:tcW w:w="2466" w:type="dxa"/>
            <w:vAlign w:val="center"/>
          </w:tcPr>
          <w:p>
            <w:pPr>
              <w:pStyle w:val="16"/>
              <w:rPr>
                <w:sz w:val="18"/>
                <w:szCs w:val="18"/>
              </w:rPr>
            </w:pPr>
            <w:r>
              <w:rPr>
                <w:sz w:val="18"/>
                <w:szCs w:val="18"/>
              </w:rPr>
              <w:t>《广播电视安全播出管理规定》之无线发射转播台实施细则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sz w:val="18"/>
                <w:szCs w:val="18"/>
              </w:rPr>
            </w:pPr>
          </w:p>
        </w:tc>
        <w:tc>
          <w:tcPr>
            <w:tcW w:w="2466" w:type="dxa"/>
            <w:vAlign w:val="center"/>
          </w:tcPr>
          <w:p>
            <w:pPr>
              <w:pStyle w:val="16"/>
              <w:rPr>
                <w:sz w:val="18"/>
                <w:szCs w:val="18"/>
              </w:rPr>
            </w:pPr>
            <w:r>
              <w:rPr>
                <w:sz w:val="18"/>
                <w:szCs w:val="18"/>
              </w:rPr>
              <w:t>时效指标</w:t>
            </w:r>
          </w:p>
        </w:tc>
        <w:tc>
          <w:tcPr>
            <w:tcW w:w="2466" w:type="dxa"/>
            <w:vAlign w:val="center"/>
          </w:tcPr>
          <w:p>
            <w:pPr>
              <w:pStyle w:val="16"/>
              <w:rPr>
                <w:sz w:val="18"/>
                <w:szCs w:val="18"/>
              </w:rPr>
            </w:pPr>
            <w:r>
              <w:rPr>
                <w:sz w:val="18"/>
                <w:szCs w:val="18"/>
              </w:rPr>
              <w:t>时效指标（20分）</w:t>
            </w:r>
          </w:p>
        </w:tc>
        <w:tc>
          <w:tcPr>
            <w:tcW w:w="2466" w:type="dxa"/>
            <w:vAlign w:val="center"/>
          </w:tcPr>
          <w:p>
            <w:pPr>
              <w:pStyle w:val="16"/>
              <w:rPr>
                <w:sz w:val="18"/>
                <w:szCs w:val="18"/>
              </w:rPr>
            </w:pPr>
            <w:r>
              <w:rPr>
                <w:sz w:val="18"/>
                <w:szCs w:val="18"/>
              </w:rPr>
              <w:t>专项资金到位率（%）</w:t>
            </w:r>
          </w:p>
        </w:tc>
        <w:tc>
          <w:tcPr>
            <w:tcW w:w="2466" w:type="dxa"/>
            <w:vAlign w:val="center"/>
          </w:tcPr>
          <w:p>
            <w:pPr>
              <w:pStyle w:val="16"/>
              <w:rPr>
                <w:sz w:val="18"/>
                <w:szCs w:val="18"/>
              </w:rPr>
            </w:pPr>
            <w:r>
              <w:rPr>
                <w:sz w:val="18"/>
                <w:szCs w:val="18"/>
              </w:rPr>
              <w:t>≥100百分比</w:t>
            </w:r>
          </w:p>
        </w:tc>
        <w:tc>
          <w:tcPr>
            <w:tcW w:w="2466" w:type="dxa"/>
            <w:vAlign w:val="center"/>
          </w:tcPr>
          <w:p>
            <w:pPr>
              <w:pStyle w:val="16"/>
              <w:rPr>
                <w:sz w:val="18"/>
                <w:szCs w:val="18"/>
              </w:rPr>
            </w:pPr>
            <w:r>
              <w:rPr>
                <w:sz w:val="18"/>
                <w:szCs w:val="18"/>
              </w:rPr>
              <w:t>专项资金实际到位率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sz w:val="18"/>
                <w:szCs w:val="18"/>
              </w:rPr>
            </w:pPr>
          </w:p>
        </w:tc>
        <w:tc>
          <w:tcPr>
            <w:tcW w:w="2466" w:type="dxa"/>
            <w:vAlign w:val="center"/>
          </w:tcPr>
          <w:p>
            <w:pPr>
              <w:pStyle w:val="16"/>
              <w:rPr>
                <w:sz w:val="18"/>
                <w:szCs w:val="18"/>
              </w:rPr>
            </w:pPr>
            <w:r>
              <w:rPr>
                <w:sz w:val="18"/>
                <w:szCs w:val="18"/>
              </w:rPr>
              <w:t>成本指标</w:t>
            </w:r>
          </w:p>
        </w:tc>
        <w:tc>
          <w:tcPr>
            <w:tcW w:w="2466" w:type="dxa"/>
            <w:vAlign w:val="center"/>
          </w:tcPr>
          <w:p>
            <w:pPr>
              <w:pStyle w:val="16"/>
              <w:rPr>
                <w:sz w:val="18"/>
                <w:szCs w:val="18"/>
              </w:rPr>
            </w:pPr>
            <w:r>
              <w:rPr>
                <w:sz w:val="18"/>
                <w:szCs w:val="18"/>
              </w:rPr>
              <w:t>预算控制数</w:t>
            </w:r>
          </w:p>
        </w:tc>
        <w:tc>
          <w:tcPr>
            <w:tcW w:w="2466" w:type="dxa"/>
            <w:vAlign w:val="center"/>
          </w:tcPr>
          <w:p>
            <w:pPr>
              <w:pStyle w:val="16"/>
              <w:rPr>
                <w:sz w:val="18"/>
                <w:szCs w:val="18"/>
              </w:rPr>
            </w:pPr>
            <w:r>
              <w:rPr>
                <w:sz w:val="18"/>
                <w:szCs w:val="18"/>
              </w:rPr>
              <w:t>预算控制数</w:t>
            </w:r>
          </w:p>
          <w:p>
            <w:pPr>
              <w:pStyle w:val="16"/>
              <w:rPr>
                <w:sz w:val="18"/>
                <w:szCs w:val="18"/>
              </w:rPr>
            </w:pPr>
          </w:p>
        </w:tc>
        <w:tc>
          <w:tcPr>
            <w:tcW w:w="2466" w:type="dxa"/>
            <w:vAlign w:val="center"/>
          </w:tcPr>
          <w:p>
            <w:pPr>
              <w:pStyle w:val="16"/>
              <w:rPr>
                <w:sz w:val="18"/>
                <w:szCs w:val="18"/>
              </w:rPr>
            </w:pPr>
            <w:r>
              <w:rPr>
                <w:sz w:val="18"/>
                <w:szCs w:val="18"/>
              </w:rPr>
              <w:t>100百分比</w:t>
            </w:r>
          </w:p>
        </w:tc>
        <w:tc>
          <w:tcPr>
            <w:tcW w:w="2466" w:type="dxa"/>
            <w:vAlign w:val="center"/>
          </w:tcPr>
          <w:p>
            <w:pPr>
              <w:pStyle w:val="16"/>
              <w:rPr>
                <w:sz w:val="18"/>
                <w:szCs w:val="18"/>
              </w:rPr>
            </w:pPr>
            <w:r>
              <w:rPr>
                <w:sz w:val="18"/>
                <w:szCs w:val="18"/>
              </w:rP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rPr>
                <w:sz w:val="18"/>
                <w:szCs w:val="18"/>
              </w:rPr>
            </w:pPr>
            <w:r>
              <w:rPr>
                <w:sz w:val="18"/>
                <w:szCs w:val="18"/>
              </w:rPr>
              <w:t>效益指标</w:t>
            </w:r>
          </w:p>
        </w:tc>
        <w:tc>
          <w:tcPr>
            <w:tcW w:w="2466" w:type="dxa"/>
            <w:vAlign w:val="center"/>
          </w:tcPr>
          <w:p>
            <w:pPr>
              <w:pStyle w:val="16"/>
              <w:rPr>
                <w:sz w:val="18"/>
                <w:szCs w:val="18"/>
              </w:rPr>
            </w:pPr>
            <w:r>
              <w:rPr>
                <w:sz w:val="18"/>
                <w:szCs w:val="18"/>
              </w:rPr>
              <w:t>经济效益指标</w:t>
            </w:r>
          </w:p>
        </w:tc>
        <w:tc>
          <w:tcPr>
            <w:tcW w:w="2466" w:type="dxa"/>
            <w:vAlign w:val="center"/>
          </w:tcPr>
          <w:p>
            <w:pPr>
              <w:pStyle w:val="16"/>
              <w:rPr>
                <w:sz w:val="18"/>
                <w:szCs w:val="18"/>
              </w:rPr>
            </w:pPr>
            <w:r>
              <w:rPr>
                <w:sz w:val="18"/>
                <w:szCs w:val="18"/>
              </w:rPr>
              <w:t>广播电视综合人口覆盖率</w:t>
            </w:r>
          </w:p>
        </w:tc>
        <w:tc>
          <w:tcPr>
            <w:tcW w:w="2466" w:type="dxa"/>
            <w:vAlign w:val="center"/>
          </w:tcPr>
          <w:p>
            <w:pPr>
              <w:pStyle w:val="16"/>
              <w:rPr>
                <w:sz w:val="18"/>
                <w:szCs w:val="18"/>
              </w:rPr>
            </w:pPr>
            <w:r>
              <w:rPr>
                <w:sz w:val="18"/>
                <w:szCs w:val="18"/>
              </w:rPr>
              <w:t>能收听收看到广播电视节目人口的比重</w:t>
            </w:r>
          </w:p>
        </w:tc>
        <w:tc>
          <w:tcPr>
            <w:tcW w:w="2466" w:type="dxa"/>
            <w:vAlign w:val="center"/>
          </w:tcPr>
          <w:p>
            <w:pPr>
              <w:pStyle w:val="16"/>
              <w:rPr>
                <w:sz w:val="18"/>
                <w:szCs w:val="18"/>
              </w:rPr>
            </w:pPr>
            <w:r>
              <w:rPr>
                <w:sz w:val="18"/>
                <w:szCs w:val="18"/>
              </w:rPr>
              <w:t>≥97百分比</w:t>
            </w:r>
          </w:p>
        </w:tc>
        <w:tc>
          <w:tcPr>
            <w:tcW w:w="2466" w:type="dxa"/>
            <w:vAlign w:val="center"/>
          </w:tcPr>
          <w:p>
            <w:pPr>
              <w:pStyle w:val="16"/>
              <w:rPr>
                <w:sz w:val="18"/>
                <w:szCs w:val="18"/>
              </w:rPr>
            </w:pPr>
            <w:r>
              <w:rPr>
                <w:sz w:val="18"/>
                <w:szCs w:val="18"/>
              </w:rPr>
              <w:t>广播电视行业实际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sz w:val="18"/>
                <w:szCs w:val="18"/>
              </w:rPr>
            </w:pPr>
          </w:p>
        </w:tc>
        <w:tc>
          <w:tcPr>
            <w:tcW w:w="2466" w:type="dxa"/>
            <w:vAlign w:val="center"/>
          </w:tcPr>
          <w:p>
            <w:pPr>
              <w:pStyle w:val="16"/>
              <w:rPr>
                <w:sz w:val="18"/>
                <w:szCs w:val="18"/>
              </w:rPr>
            </w:pPr>
            <w:r>
              <w:rPr>
                <w:sz w:val="18"/>
                <w:szCs w:val="18"/>
              </w:rPr>
              <w:t>社会效益指标</w:t>
            </w:r>
          </w:p>
        </w:tc>
        <w:tc>
          <w:tcPr>
            <w:tcW w:w="2466" w:type="dxa"/>
            <w:vAlign w:val="center"/>
          </w:tcPr>
          <w:p>
            <w:pPr>
              <w:pStyle w:val="16"/>
              <w:rPr>
                <w:sz w:val="18"/>
                <w:szCs w:val="18"/>
              </w:rPr>
            </w:pPr>
            <w:r>
              <w:rPr>
                <w:sz w:val="18"/>
                <w:szCs w:val="18"/>
              </w:rPr>
              <w:t>提升基层广播电视公共服务能力</w:t>
            </w:r>
          </w:p>
        </w:tc>
        <w:tc>
          <w:tcPr>
            <w:tcW w:w="2466" w:type="dxa"/>
            <w:vAlign w:val="center"/>
          </w:tcPr>
          <w:p>
            <w:pPr>
              <w:pStyle w:val="16"/>
              <w:rPr>
                <w:sz w:val="18"/>
                <w:szCs w:val="18"/>
              </w:rPr>
            </w:pPr>
            <w:r>
              <w:rPr>
                <w:sz w:val="18"/>
                <w:szCs w:val="18"/>
              </w:rPr>
              <w:t>整体提升</w:t>
            </w:r>
          </w:p>
        </w:tc>
        <w:tc>
          <w:tcPr>
            <w:tcW w:w="2466" w:type="dxa"/>
            <w:vAlign w:val="center"/>
          </w:tcPr>
          <w:p>
            <w:pPr>
              <w:pStyle w:val="16"/>
              <w:rPr>
                <w:sz w:val="18"/>
                <w:szCs w:val="18"/>
              </w:rPr>
            </w:pPr>
            <w:r>
              <w:rPr>
                <w:sz w:val="18"/>
                <w:szCs w:val="18"/>
              </w:rPr>
              <w:t>整体提升</w:t>
            </w:r>
          </w:p>
        </w:tc>
        <w:tc>
          <w:tcPr>
            <w:tcW w:w="2466" w:type="dxa"/>
            <w:vAlign w:val="center"/>
          </w:tcPr>
          <w:p>
            <w:pPr>
              <w:pStyle w:val="16"/>
              <w:rPr>
                <w:sz w:val="18"/>
                <w:szCs w:val="18"/>
              </w:rPr>
            </w:pPr>
            <w:r>
              <w:rPr>
                <w:sz w:val="18"/>
                <w:szCs w:val="18"/>
              </w:rPr>
              <w:t>提升基层广播电视公共服务能力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rPr>
                <w:sz w:val="18"/>
                <w:szCs w:val="18"/>
              </w:rPr>
            </w:pPr>
          </w:p>
        </w:tc>
        <w:tc>
          <w:tcPr>
            <w:tcW w:w="2466" w:type="dxa"/>
            <w:vAlign w:val="center"/>
          </w:tcPr>
          <w:p>
            <w:pPr>
              <w:pStyle w:val="16"/>
              <w:rPr>
                <w:sz w:val="18"/>
                <w:szCs w:val="18"/>
              </w:rPr>
            </w:pPr>
            <w:r>
              <w:rPr>
                <w:sz w:val="18"/>
                <w:szCs w:val="18"/>
              </w:rPr>
              <w:t>生态效益指标</w:t>
            </w:r>
          </w:p>
        </w:tc>
        <w:tc>
          <w:tcPr>
            <w:tcW w:w="2466" w:type="dxa"/>
            <w:vAlign w:val="center"/>
          </w:tcPr>
          <w:p>
            <w:pPr>
              <w:pStyle w:val="16"/>
              <w:rPr>
                <w:sz w:val="18"/>
                <w:szCs w:val="18"/>
              </w:rPr>
            </w:pPr>
            <w:r>
              <w:rPr>
                <w:sz w:val="18"/>
                <w:szCs w:val="18"/>
              </w:rPr>
              <w:t>生态影响</w:t>
            </w:r>
          </w:p>
        </w:tc>
        <w:tc>
          <w:tcPr>
            <w:tcW w:w="2466" w:type="dxa"/>
            <w:vAlign w:val="center"/>
          </w:tcPr>
          <w:p>
            <w:pPr>
              <w:pStyle w:val="16"/>
              <w:rPr>
                <w:sz w:val="18"/>
                <w:szCs w:val="18"/>
              </w:rPr>
            </w:pPr>
            <w:r>
              <w:rPr>
                <w:sz w:val="18"/>
                <w:szCs w:val="18"/>
              </w:rPr>
              <w:t>生态影响</w:t>
            </w:r>
          </w:p>
        </w:tc>
        <w:tc>
          <w:tcPr>
            <w:tcW w:w="2466" w:type="dxa"/>
            <w:vAlign w:val="center"/>
          </w:tcPr>
          <w:p>
            <w:pPr>
              <w:pStyle w:val="16"/>
              <w:rPr>
                <w:sz w:val="18"/>
                <w:szCs w:val="18"/>
              </w:rPr>
            </w:pPr>
            <w:r>
              <w:rPr>
                <w:sz w:val="18"/>
                <w:szCs w:val="18"/>
              </w:rPr>
              <w:t>整体提升</w:t>
            </w:r>
          </w:p>
        </w:tc>
        <w:tc>
          <w:tcPr>
            <w:tcW w:w="2466" w:type="dxa"/>
            <w:vAlign w:val="center"/>
          </w:tcPr>
          <w:p>
            <w:pPr>
              <w:pStyle w:val="16"/>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2466" w:type="dxa"/>
            <w:vMerge w:val="continue"/>
            <w:vAlign w:val="center"/>
          </w:tcPr>
          <w:p>
            <w:pPr>
              <w:rPr>
                <w:sz w:val="18"/>
                <w:szCs w:val="18"/>
              </w:rPr>
            </w:pPr>
          </w:p>
        </w:tc>
        <w:tc>
          <w:tcPr>
            <w:tcW w:w="2466" w:type="dxa"/>
            <w:vAlign w:val="center"/>
          </w:tcPr>
          <w:p>
            <w:pPr>
              <w:pStyle w:val="16"/>
              <w:rPr>
                <w:sz w:val="18"/>
                <w:szCs w:val="18"/>
              </w:rPr>
            </w:pPr>
            <w:r>
              <w:rPr>
                <w:sz w:val="18"/>
                <w:szCs w:val="18"/>
              </w:rPr>
              <w:t>可持续影响指标</w:t>
            </w:r>
          </w:p>
        </w:tc>
        <w:tc>
          <w:tcPr>
            <w:tcW w:w="2466" w:type="dxa"/>
            <w:vAlign w:val="center"/>
          </w:tcPr>
          <w:p>
            <w:pPr>
              <w:pStyle w:val="16"/>
              <w:rPr>
                <w:sz w:val="18"/>
                <w:szCs w:val="18"/>
              </w:rPr>
            </w:pPr>
            <w:r>
              <w:rPr>
                <w:sz w:val="18"/>
                <w:szCs w:val="18"/>
              </w:rPr>
              <w:t>无线覆盖运行维护的持续作用</w:t>
            </w:r>
          </w:p>
          <w:p>
            <w:pPr>
              <w:pStyle w:val="16"/>
              <w:rPr>
                <w:sz w:val="18"/>
                <w:szCs w:val="18"/>
              </w:rPr>
            </w:pPr>
          </w:p>
        </w:tc>
        <w:tc>
          <w:tcPr>
            <w:tcW w:w="2466" w:type="dxa"/>
            <w:vAlign w:val="center"/>
          </w:tcPr>
          <w:p>
            <w:pPr>
              <w:pStyle w:val="16"/>
              <w:rPr>
                <w:sz w:val="18"/>
                <w:szCs w:val="18"/>
              </w:rPr>
            </w:pPr>
            <w:r>
              <w:rPr>
                <w:sz w:val="18"/>
                <w:szCs w:val="18"/>
              </w:rPr>
              <w:t>确保无线信号长期</w:t>
            </w:r>
          </w:p>
          <w:p>
            <w:pPr>
              <w:pStyle w:val="16"/>
              <w:rPr>
                <w:sz w:val="18"/>
                <w:szCs w:val="18"/>
              </w:rPr>
            </w:pPr>
            <w:r>
              <w:rPr>
                <w:sz w:val="18"/>
                <w:szCs w:val="18"/>
              </w:rPr>
              <w:t>正常发射</w:t>
            </w:r>
          </w:p>
        </w:tc>
        <w:tc>
          <w:tcPr>
            <w:tcW w:w="2466" w:type="dxa"/>
            <w:vAlign w:val="center"/>
          </w:tcPr>
          <w:p>
            <w:pPr>
              <w:pStyle w:val="16"/>
              <w:rPr>
                <w:sz w:val="18"/>
                <w:szCs w:val="18"/>
              </w:rPr>
            </w:pPr>
            <w:r>
              <w:rPr>
                <w:sz w:val="18"/>
                <w:szCs w:val="18"/>
              </w:rPr>
              <w:t>确保无线信号长期</w:t>
            </w:r>
          </w:p>
          <w:p>
            <w:pPr>
              <w:pStyle w:val="16"/>
              <w:rPr>
                <w:sz w:val="18"/>
                <w:szCs w:val="18"/>
              </w:rPr>
            </w:pPr>
            <w:r>
              <w:rPr>
                <w:sz w:val="18"/>
                <w:szCs w:val="18"/>
              </w:rPr>
              <w:t>正常发射</w:t>
            </w:r>
          </w:p>
        </w:tc>
        <w:tc>
          <w:tcPr>
            <w:tcW w:w="2466" w:type="dxa"/>
            <w:vAlign w:val="center"/>
          </w:tcPr>
          <w:p>
            <w:pPr>
              <w:pStyle w:val="16"/>
              <w:rPr>
                <w:sz w:val="18"/>
                <w:szCs w:val="18"/>
              </w:rPr>
            </w:pPr>
            <w:r>
              <w:rPr>
                <w:sz w:val="18"/>
                <w:szCs w:val="18"/>
              </w:rPr>
              <w:t>确保无线信号长期正常发射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rPr>
                <w:sz w:val="18"/>
                <w:szCs w:val="18"/>
              </w:rPr>
            </w:pPr>
            <w:r>
              <w:rPr>
                <w:sz w:val="18"/>
                <w:szCs w:val="18"/>
              </w:rPr>
              <w:t>满意度指标</w:t>
            </w:r>
          </w:p>
        </w:tc>
        <w:tc>
          <w:tcPr>
            <w:tcW w:w="2466" w:type="dxa"/>
            <w:vAlign w:val="center"/>
          </w:tcPr>
          <w:p>
            <w:pPr>
              <w:pStyle w:val="16"/>
              <w:rPr>
                <w:sz w:val="18"/>
                <w:szCs w:val="18"/>
              </w:rPr>
            </w:pPr>
            <w:r>
              <w:rPr>
                <w:sz w:val="18"/>
                <w:szCs w:val="18"/>
              </w:rPr>
              <w:t>服务对象满意度指标</w:t>
            </w:r>
          </w:p>
        </w:tc>
        <w:tc>
          <w:tcPr>
            <w:tcW w:w="2466" w:type="dxa"/>
            <w:vAlign w:val="center"/>
          </w:tcPr>
          <w:p>
            <w:pPr>
              <w:pStyle w:val="16"/>
              <w:rPr>
                <w:sz w:val="18"/>
                <w:szCs w:val="18"/>
              </w:rPr>
            </w:pPr>
            <w:r>
              <w:rPr>
                <w:sz w:val="18"/>
                <w:szCs w:val="18"/>
              </w:rPr>
              <w:t>服务对象满意度指标</w:t>
            </w:r>
          </w:p>
        </w:tc>
        <w:tc>
          <w:tcPr>
            <w:tcW w:w="2466" w:type="dxa"/>
            <w:vAlign w:val="center"/>
          </w:tcPr>
          <w:p>
            <w:pPr>
              <w:pStyle w:val="16"/>
              <w:rPr>
                <w:sz w:val="18"/>
                <w:szCs w:val="18"/>
              </w:rPr>
            </w:pPr>
            <w:r>
              <w:rPr>
                <w:sz w:val="18"/>
                <w:szCs w:val="18"/>
              </w:rPr>
              <w:t>群众对广播电视公共文化服务满意度</w:t>
            </w:r>
          </w:p>
        </w:tc>
        <w:tc>
          <w:tcPr>
            <w:tcW w:w="2466" w:type="dxa"/>
            <w:vAlign w:val="center"/>
          </w:tcPr>
          <w:p>
            <w:pPr>
              <w:pStyle w:val="16"/>
              <w:rPr>
                <w:sz w:val="18"/>
                <w:szCs w:val="18"/>
              </w:rPr>
            </w:pPr>
            <w:r>
              <w:rPr>
                <w:sz w:val="18"/>
                <w:szCs w:val="18"/>
              </w:rPr>
              <w:t>≥95百分比</w:t>
            </w:r>
          </w:p>
        </w:tc>
        <w:tc>
          <w:tcPr>
            <w:tcW w:w="2466" w:type="dxa"/>
            <w:vAlign w:val="center"/>
          </w:tcPr>
          <w:p>
            <w:pPr>
              <w:pStyle w:val="16"/>
              <w:rPr>
                <w:sz w:val="18"/>
                <w:szCs w:val="18"/>
              </w:rPr>
            </w:pPr>
            <w:r>
              <w:rPr>
                <w:sz w:val="18"/>
                <w:szCs w:val="18"/>
              </w:rP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3、冀财教/2022/151号提前下达2023年中央补助地方公共文化服务体系建设专项资金（中央广播电视节目无线覆盖模拟运行维护费）绩效目标表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1.目标内容1、切实保障城乡居民听好广播、看好电视，目标内容2、巩固广播电视无线覆盖成果，目标内容3、进一步提升广播电视公共服务水平和质量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数量指标（20分）</w:t>
            </w:r>
          </w:p>
        </w:tc>
        <w:tc>
          <w:tcPr>
            <w:tcW w:w="2835" w:type="dxa"/>
            <w:vAlign w:val="center"/>
          </w:tcPr>
          <w:p>
            <w:pPr>
              <w:pStyle w:val="16"/>
            </w:pPr>
            <w:r>
              <w:t>发射机运行维护数量（部）</w:t>
            </w:r>
          </w:p>
        </w:tc>
        <w:tc>
          <w:tcPr>
            <w:tcW w:w="2551" w:type="dxa"/>
            <w:vAlign w:val="center"/>
          </w:tcPr>
          <w:p>
            <w:pPr>
              <w:pStyle w:val="16"/>
            </w:pPr>
            <w:r>
              <w:t>≥1</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质量指标（20分）</w:t>
            </w:r>
          </w:p>
        </w:tc>
        <w:tc>
          <w:tcPr>
            <w:tcW w:w="2835" w:type="dxa"/>
            <w:vAlign w:val="center"/>
          </w:tcPr>
          <w:p>
            <w:pPr>
              <w:pStyle w:val="16"/>
            </w:pPr>
            <w:r>
              <w:t>发射机满功率、满时间、满调制度播出率（%）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时效指标（20分）</w:t>
            </w:r>
          </w:p>
        </w:tc>
        <w:tc>
          <w:tcPr>
            <w:tcW w:w="2835" w:type="dxa"/>
            <w:vAlign w:val="center"/>
          </w:tcPr>
          <w:p>
            <w:pPr>
              <w:pStyle w:val="16"/>
            </w:pPr>
            <w:r>
              <w:t>专项资金到位率（%）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广播电视综合人口覆盖率</w:t>
            </w:r>
          </w:p>
        </w:tc>
        <w:tc>
          <w:tcPr>
            <w:tcW w:w="2835" w:type="dxa"/>
            <w:vAlign w:val="center"/>
          </w:tcPr>
          <w:p>
            <w:pPr>
              <w:pStyle w:val="16"/>
            </w:pPr>
            <w:r>
              <w:t>能收听收看到广播电视节目人口的比重</w:t>
            </w:r>
          </w:p>
        </w:tc>
        <w:tc>
          <w:tcPr>
            <w:tcW w:w="2551" w:type="dxa"/>
            <w:vAlign w:val="center"/>
          </w:tcPr>
          <w:p>
            <w:pPr>
              <w:pStyle w:val="16"/>
            </w:pPr>
            <w:r>
              <w:t>≥97百分比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提升基层广播电视公共服务能力</w:t>
            </w:r>
          </w:p>
        </w:tc>
        <w:tc>
          <w:tcPr>
            <w:tcW w:w="2835" w:type="dxa"/>
            <w:vAlign w:val="center"/>
          </w:tcPr>
          <w:p>
            <w:pPr>
              <w:pStyle w:val="16"/>
            </w:pPr>
            <w:r>
              <w:t>整体提升</w:t>
            </w:r>
          </w:p>
        </w:tc>
        <w:tc>
          <w:tcPr>
            <w:tcW w:w="2551" w:type="dxa"/>
            <w:vAlign w:val="center"/>
          </w:tcPr>
          <w:p>
            <w:pPr>
              <w:pStyle w:val="16"/>
            </w:pPr>
            <w:r>
              <w:t>整体提升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无</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无线覆盖运行维护的持续作用</w:t>
            </w:r>
          </w:p>
        </w:tc>
        <w:tc>
          <w:tcPr>
            <w:tcW w:w="2835" w:type="dxa"/>
            <w:vAlign w:val="center"/>
          </w:tcPr>
          <w:p>
            <w:pPr>
              <w:pStyle w:val="16"/>
            </w:pPr>
            <w:r>
              <w:t>确保无线信号长期</w:t>
            </w:r>
          </w:p>
          <w:p>
            <w:pPr>
              <w:pStyle w:val="16"/>
            </w:pPr>
            <w:r>
              <w:t>正常发射</w:t>
            </w:r>
          </w:p>
        </w:tc>
        <w:tc>
          <w:tcPr>
            <w:tcW w:w="2551" w:type="dxa"/>
            <w:vAlign w:val="center"/>
          </w:tcPr>
          <w:p>
            <w:pPr>
              <w:pStyle w:val="16"/>
            </w:pPr>
            <w:r>
              <w:t>确保无线信号长期</w:t>
            </w:r>
          </w:p>
          <w:p>
            <w:pPr>
              <w:pStyle w:val="16"/>
            </w:pPr>
            <w:r>
              <w:t>正常发射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群众对广播电视公共文化服务满意度</w:t>
            </w:r>
          </w:p>
        </w:tc>
        <w:tc>
          <w:tcPr>
            <w:tcW w:w="2551" w:type="dxa"/>
            <w:vAlign w:val="center"/>
          </w:tcPr>
          <w:p>
            <w:pPr>
              <w:pStyle w:val="16"/>
            </w:pPr>
            <w:r>
              <w:t>≥98百分比</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4、冀财教/2022/151号提前下达2023年中央补助地方公共文化服务体系建设专项资金（中央广播电视节目无线覆盖数字运行维护费）绩效目标表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1.目标内容1切实保障城乡居民听好广播、看好电视，目标内容2、巩固广播电视无线覆盖成果，目标内容3进一步提升广播电视公共服务水平和质量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数量指标（20分）</w:t>
            </w:r>
          </w:p>
        </w:tc>
        <w:tc>
          <w:tcPr>
            <w:tcW w:w="2835" w:type="dxa"/>
            <w:vAlign w:val="center"/>
          </w:tcPr>
          <w:p>
            <w:pPr>
              <w:pStyle w:val="16"/>
            </w:pPr>
            <w:r>
              <w:t>发射机运行维护数量（部）</w:t>
            </w:r>
          </w:p>
        </w:tc>
        <w:tc>
          <w:tcPr>
            <w:tcW w:w="2551" w:type="dxa"/>
            <w:vAlign w:val="center"/>
          </w:tcPr>
          <w:p>
            <w:pPr>
              <w:pStyle w:val="16"/>
            </w:pPr>
            <w:r>
              <w:t>≥2</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质量指标（20分）</w:t>
            </w:r>
          </w:p>
        </w:tc>
        <w:tc>
          <w:tcPr>
            <w:tcW w:w="2835" w:type="dxa"/>
            <w:vAlign w:val="center"/>
          </w:tcPr>
          <w:p>
            <w:pPr>
              <w:pStyle w:val="16"/>
            </w:pPr>
            <w:r>
              <w:t>发射机满功率、满时间、满调制度播出率（%）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时效指标（20分）</w:t>
            </w:r>
          </w:p>
        </w:tc>
        <w:tc>
          <w:tcPr>
            <w:tcW w:w="2835" w:type="dxa"/>
            <w:vAlign w:val="center"/>
          </w:tcPr>
          <w:p>
            <w:pPr>
              <w:pStyle w:val="16"/>
            </w:pPr>
            <w:r>
              <w:t>专项资金到位率（%）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广播电视综合人口覆盖率</w:t>
            </w:r>
          </w:p>
        </w:tc>
        <w:tc>
          <w:tcPr>
            <w:tcW w:w="2835" w:type="dxa"/>
            <w:vAlign w:val="center"/>
          </w:tcPr>
          <w:p>
            <w:pPr>
              <w:pStyle w:val="16"/>
            </w:pPr>
            <w:r>
              <w:t>能收听收看到广播电视节目人口的比重</w:t>
            </w:r>
          </w:p>
        </w:tc>
        <w:tc>
          <w:tcPr>
            <w:tcW w:w="2551" w:type="dxa"/>
            <w:vAlign w:val="center"/>
          </w:tcPr>
          <w:p>
            <w:pPr>
              <w:pStyle w:val="16"/>
            </w:pPr>
            <w:r>
              <w:t>≥97百分比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提升基层广播电视公共服务能力</w:t>
            </w:r>
          </w:p>
        </w:tc>
        <w:tc>
          <w:tcPr>
            <w:tcW w:w="2835" w:type="dxa"/>
            <w:vAlign w:val="center"/>
          </w:tcPr>
          <w:p>
            <w:pPr>
              <w:pStyle w:val="16"/>
            </w:pPr>
            <w:r>
              <w:t>整体提升</w:t>
            </w:r>
          </w:p>
        </w:tc>
        <w:tc>
          <w:tcPr>
            <w:tcW w:w="2551" w:type="dxa"/>
            <w:vAlign w:val="center"/>
          </w:tcPr>
          <w:p>
            <w:pPr>
              <w:pStyle w:val="16"/>
            </w:pPr>
            <w:r>
              <w:t>整体提升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无</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无线覆盖运行维护的持续作用</w:t>
            </w:r>
          </w:p>
        </w:tc>
        <w:tc>
          <w:tcPr>
            <w:tcW w:w="2835" w:type="dxa"/>
            <w:vAlign w:val="center"/>
          </w:tcPr>
          <w:p>
            <w:pPr>
              <w:pStyle w:val="16"/>
            </w:pPr>
            <w:r>
              <w:t>确保无线信号长期</w:t>
            </w:r>
          </w:p>
          <w:p>
            <w:pPr>
              <w:pStyle w:val="16"/>
            </w:pPr>
            <w:r>
              <w:t>正常发射</w:t>
            </w:r>
          </w:p>
        </w:tc>
        <w:tc>
          <w:tcPr>
            <w:tcW w:w="2551" w:type="dxa"/>
            <w:vAlign w:val="center"/>
          </w:tcPr>
          <w:p>
            <w:pPr>
              <w:pStyle w:val="16"/>
            </w:pPr>
            <w:r>
              <w:t>确保无线信号长期</w:t>
            </w:r>
          </w:p>
          <w:p>
            <w:pPr>
              <w:pStyle w:val="16"/>
            </w:pPr>
            <w:r>
              <w:t>正常发射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群众对广播电视公共文化服务满意度</w:t>
            </w:r>
          </w:p>
        </w:tc>
        <w:tc>
          <w:tcPr>
            <w:tcW w:w="2551" w:type="dxa"/>
            <w:vAlign w:val="center"/>
          </w:tcPr>
          <w:p>
            <w:pPr>
              <w:pStyle w:val="16"/>
            </w:pPr>
            <w:r>
              <w:t>≥98百分比</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5、冀财教/2022/189号提前下达2023年省级公共文化服务体系建设补助资金（转播中央、省级节目台站运行维护资金）绩效目标表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1.目标内容1切实保障城乡居民听好广播、看好电视，目标内容2、巩固广播电视无线覆盖成果，目标内容3进一步提升广播电视公共服务水平和质量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数量指标（20分）</w:t>
            </w:r>
          </w:p>
        </w:tc>
        <w:tc>
          <w:tcPr>
            <w:tcW w:w="2835" w:type="dxa"/>
            <w:vAlign w:val="center"/>
          </w:tcPr>
          <w:p>
            <w:pPr>
              <w:pStyle w:val="16"/>
            </w:pPr>
            <w:r>
              <w:t>发射机运行维护数量（部）</w:t>
            </w:r>
          </w:p>
        </w:tc>
        <w:tc>
          <w:tcPr>
            <w:tcW w:w="2551" w:type="dxa"/>
            <w:vAlign w:val="center"/>
          </w:tcPr>
          <w:p>
            <w:pPr>
              <w:pStyle w:val="16"/>
            </w:pPr>
            <w:r>
              <w:t>≥2</w:t>
            </w:r>
          </w:p>
        </w:tc>
        <w:tc>
          <w:tcPr>
            <w:tcW w:w="2268" w:type="dxa"/>
            <w:vAlign w:val="center"/>
          </w:tcPr>
          <w:p>
            <w:pPr>
              <w:pStyle w:val="16"/>
            </w:pPr>
            <w:r>
              <w:t>实际维护发射机运行数量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质量指标（20分）</w:t>
            </w:r>
          </w:p>
        </w:tc>
        <w:tc>
          <w:tcPr>
            <w:tcW w:w="2835" w:type="dxa"/>
            <w:vAlign w:val="center"/>
          </w:tcPr>
          <w:p>
            <w:pPr>
              <w:pStyle w:val="16"/>
            </w:pPr>
            <w:r>
              <w:t>发射机满功率、满时间、满调制度播出率（%）</w:t>
            </w:r>
          </w:p>
        </w:tc>
        <w:tc>
          <w:tcPr>
            <w:tcW w:w="2551" w:type="dxa"/>
            <w:vAlign w:val="center"/>
          </w:tcPr>
          <w:p>
            <w:pPr>
              <w:pStyle w:val="16"/>
            </w:pPr>
            <w:r>
              <w:t>≥100百分比</w:t>
            </w:r>
          </w:p>
        </w:tc>
        <w:tc>
          <w:tcPr>
            <w:tcW w:w="2268" w:type="dxa"/>
            <w:vAlign w:val="center"/>
          </w:tcPr>
          <w:p>
            <w:pPr>
              <w:pStyle w:val="16"/>
            </w:pPr>
            <w:r>
              <w:t>《广播电视安全播出管理规定》之无线发射转播台实施细则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时效指标（20分）</w:t>
            </w:r>
          </w:p>
        </w:tc>
        <w:tc>
          <w:tcPr>
            <w:tcW w:w="2835" w:type="dxa"/>
            <w:vAlign w:val="center"/>
          </w:tcPr>
          <w:p>
            <w:pPr>
              <w:pStyle w:val="16"/>
            </w:pPr>
            <w:r>
              <w:t>专项资金到位率（%）</w:t>
            </w:r>
          </w:p>
        </w:tc>
        <w:tc>
          <w:tcPr>
            <w:tcW w:w="2551" w:type="dxa"/>
            <w:vAlign w:val="center"/>
          </w:tcPr>
          <w:p>
            <w:pPr>
              <w:pStyle w:val="16"/>
            </w:pPr>
            <w:r>
              <w:t>≥100百分比</w:t>
            </w:r>
          </w:p>
        </w:tc>
        <w:tc>
          <w:tcPr>
            <w:tcW w:w="2268" w:type="dxa"/>
            <w:vAlign w:val="center"/>
          </w:tcPr>
          <w:p>
            <w:pPr>
              <w:pStyle w:val="16"/>
            </w:pPr>
            <w:r>
              <w:t>专项资金实际到位率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100百分比</w:t>
            </w:r>
          </w:p>
        </w:tc>
        <w:tc>
          <w:tcPr>
            <w:tcW w:w="2268" w:type="dxa"/>
            <w:vAlign w:val="center"/>
          </w:tcPr>
          <w:p>
            <w:pPr>
              <w:pStyle w:val="16"/>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广播电视综合人口覆盖率</w:t>
            </w:r>
          </w:p>
        </w:tc>
        <w:tc>
          <w:tcPr>
            <w:tcW w:w="2835" w:type="dxa"/>
            <w:vAlign w:val="center"/>
          </w:tcPr>
          <w:p>
            <w:pPr>
              <w:pStyle w:val="16"/>
            </w:pPr>
            <w:r>
              <w:t>能收听收看到广播电视节目人口的比重</w:t>
            </w:r>
          </w:p>
        </w:tc>
        <w:tc>
          <w:tcPr>
            <w:tcW w:w="2551" w:type="dxa"/>
            <w:vAlign w:val="center"/>
          </w:tcPr>
          <w:p>
            <w:pPr>
              <w:pStyle w:val="16"/>
            </w:pPr>
            <w:r>
              <w:t>≥97百分比</w:t>
            </w:r>
          </w:p>
        </w:tc>
        <w:tc>
          <w:tcPr>
            <w:tcW w:w="2268" w:type="dxa"/>
            <w:vAlign w:val="center"/>
          </w:tcPr>
          <w:p>
            <w:pPr>
              <w:pStyle w:val="16"/>
            </w:pPr>
            <w:r>
              <w:t>广播电视行业实际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提升基层广播电视公共服务能力</w:t>
            </w:r>
          </w:p>
        </w:tc>
        <w:tc>
          <w:tcPr>
            <w:tcW w:w="2835" w:type="dxa"/>
            <w:vAlign w:val="center"/>
          </w:tcPr>
          <w:p>
            <w:pPr>
              <w:pStyle w:val="16"/>
            </w:pPr>
            <w:r>
              <w:t>整体提升</w:t>
            </w:r>
          </w:p>
        </w:tc>
        <w:tc>
          <w:tcPr>
            <w:tcW w:w="2551" w:type="dxa"/>
            <w:vAlign w:val="center"/>
          </w:tcPr>
          <w:p>
            <w:pPr>
              <w:pStyle w:val="16"/>
            </w:pPr>
            <w:r>
              <w:t>整体提升</w:t>
            </w:r>
          </w:p>
        </w:tc>
        <w:tc>
          <w:tcPr>
            <w:tcW w:w="2268" w:type="dxa"/>
            <w:vAlign w:val="center"/>
          </w:tcPr>
          <w:p>
            <w:pPr>
              <w:pStyle w:val="16"/>
            </w:pPr>
            <w:r>
              <w:t>提升基层广播电视公共服务能力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无线覆盖运行维护的持续作用</w:t>
            </w:r>
          </w:p>
        </w:tc>
        <w:tc>
          <w:tcPr>
            <w:tcW w:w="2835" w:type="dxa"/>
            <w:vAlign w:val="center"/>
          </w:tcPr>
          <w:p>
            <w:pPr>
              <w:pStyle w:val="16"/>
            </w:pPr>
            <w:r>
              <w:t>确保无线信号长期</w:t>
            </w:r>
          </w:p>
          <w:p>
            <w:pPr>
              <w:pStyle w:val="16"/>
            </w:pPr>
            <w:r>
              <w:t>正常发射</w:t>
            </w:r>
          </w:p>
        </w:tc>
        <w:tc>
          <w:tcPr>
            <w:tcW w:w="2551" w:type="dxa"/>
            <w:vAlign w:val="center"/>
          </w:tcPr>
          <w:p>
            <w:pPr>
              <w:pStyle w:val="16"/>
            </w:pPr>
            <w:r>
              <w:t>确保无线信号长期</w:t>
            </w:r>
          </w:p>
          <w:p>
            <w:pPr>
              <w:pStyle w:val="16"/>
            </w:pPr>
            <w:r>
              <w:t>正常发射</w:t>
            </w:r>
          </w:p>
        </w:tc>
        <w:tc>
          <w:tcPr>
            <w:tcW w:w="2268" w:type="dxa"/>
            <w:vAlign w:val="center"/>
          </w:tcPr>
          <w:p>
            <w:pPr>
              <w:pStyle w:val="16"/>
            </w:pPr>
            <w:r>
              <w:t>确保无线信号长期正常发射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群众对广播电视公共文化服务满意度</w:t>
            </w:r>
          </w:p>
        </w:tc>
        <w:tc>
          <w:tcPr>
            <w:tcW w:w="2551" w:type="dxa"/>
            <w:vAlign w:val="center"/>
          </w:tcPr>
          <w:p>
            <w:pPr>
              <w:pStyle w:val="16"/>
            </w:pPr>
            <w:r>
              <w:t>≥98百分比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6、冀财教/2022/189号提前下达省级公共文化服务体系建设补助资金（农村省一套广播节目无线覆盖运行维护资金）绩效目标表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1.目标内容1目标内容1切实保障城乡居民听好广播、看好电视  ，目标内容2、巩固广播电视无线覆盖成果，目标内容3进一步提升广播电视公共服务水平和质量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数量指标（20分）</w:t>
            </w:r>
          </w:p>
        </w:tc>
        <w:tc>
          <w:tcPr>
            <w:tcW w:w="2835" w:type="dxa"/>
            <w:vAlign w:val="center"/>
          </w:tcPr>
          <w:p>
            <w:pPr>
              <w:pStyle w:val="16"/>
            </w:pPr>
            <w:r>
              <w:t>发射机运行维护数量（部）</w:t>
            </w:r>
          </w:p>
        </w:tc>
        <w:tc>
          <w:tcPr>
            <w:tcW w:w="2551" w:type="dxa"/>
            <w:vAlign w:val="center"/>
          </w:tcPr>
          <w:p>
            <w:pPr>
              <w:pStyle w:val="16"/>
            </w:pPr>
            <w:r>
              <w:t>≥1百分比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质量指标（20分）</w:t>
            </w:r>
          </w:p>
        </w:tc>
        <w:tc>
          <w:tcPr>
            <w:tcW w:w="2835" w:type="dxa"/>
            <w:vAlign w:val="center"/>
          </w:tcPr>
          <w:p>
            <w:pPr>
              <w:pStyle w:val="16"/>
            </w:pPr>
            <w:r>
              <w:t>发射机满功率、满时间、满调制度播出率（%）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时效指标（20分）</w:t>
            </w:r>
          </w:p>
        </w:tc>
        <w:tc>
          <w:tcPr>
            <w:tcW w:w="2835" w:type="dxa"/>
            <w:vAlign w:val="center"/>
          </w:tcPr>
          <w:p>
            <w:pPr>
              <w:pStyle w:val="16"/>
            </w:pPr>
            <w:r>
              <w:t>专项资金到位率（%）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广播电视综合人口覆盖率</w:t>
            </w:r>
          </w:p>
        </w:tc>
        <w:tc>
          <w:tcPr>
            <w:tcW w:w="2835" w:type="dxa"/>
            <w:vAlign w:val="center"/>
          </w:tcPr>
          <w:p>
            <w:pPr>
              <w:pStyle w:val="16"/>
            </w:pPr>
            <w:r>
              <w:t>能收听收看到广播电视节目人口的比重</w:t>
            </w:r>
          </w:p>
        </w:tc>
        <w:tc>
          <w:tcPr>
            <w:tcW w:w="2551" w:type="dxa"/>
            <w:vAlign w:val="center"/>
          </w:tcPr>
          <w:p>
            <w:pPr>
              <w:pStyle w:val="16"/>
            </w:pPr>
            <w:r>
              <w:t>≥97百分比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提升基层广播电视公共服务能力</w:t>
            </w:r>
          </w:p>
        </w:tc>
        <w:tc>
          <w:tcPr>
            <w:tcW w:w="2835" w:type="dxa"/>
            <w:vAlign w:val="center"/>
          </w:tcPr>
          <w:p>
            <w:pPr>
              <w:pStyle w:val="16"/>
            </w:pPr>
            <w:r>
              <w:t>整体提升</w:t>
            </w:r>
          </w:p>
        </w:tc>
        <w:tc>
          <w:tcPr>
            <w:tcW w:w="2551" w:type="dxa"/>
            <w:vAlign w:val="center"/>
          </w:tcPr>
          <w:p>
            <w:pPr>
              <w:pStyle w:val="16"/>
            </w:pPr>
            <w:r>
              <w:t>整体提升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生态影响</w:t>
            </w:r>
          </w:p>
        </w:tc>
        <w:tc>
          <w:tcPr>
            <w:tcW w:w="2835" w:type="dxa"/>
            <w:vAlign w:val="center"/>
          </w:tcPr>
          <w:p>
            <w:pPr>
              <w:pStyle w:val="16"/>
            </w:pPr>
            <w:r>
              <w:t>生态影响</w:t>
            </w:r>
          </w:p>
        </w:tc>
        <w:tc>
          <w:tcPr>
            <w:tcW w:w="2551" w:type="dxa"/>
            <w:vAlign w:val="center"/>
          </w:tcPr>
          <w:p>
            <w:pPr>
              <w:pStyle w:val="16"/>
            </w:pPr>
            <w:r>
              <w:t>无</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无线覆盖运行维护的持续作用</w:t>
            </w:r>
          </w:p>
        </w:tc>
        <w:tc>
          <w:tcPr>
            <w:tcW w:w="2835" w:type="dxa"/>
            <w:vAlign w:val="center"/>
          </w:tcPr>
          <w:p>
            <w:pPr>
              <w:pStyle w:val="16"/>
            </w:pPr>
            <w:r>
              <w:t>确保无线信号长期</w:t>
            </w:r>
          </w:p>
          <w:p>
            <w:pPr>
              <w:pStyle w:val="16"/>
            </w:pPr>
            <w:r>
              <w:t>正常发射</w:t>
            </w:r>
          </w:p>
        </w:tc>
        <w:tc>
          <w:tcPr>
            <w:tcW w:w="2551" w:type="dxa"/>
            <w:vAlign w:val="center"/>
          </w:tcPr>
          <w:p>
            <w:pPr>
              <w:pStyle w:val="16"/>
            </w:pPr>
            <w:r>
              <w:t>确保无线信号长期</w:t>
            </w:r>
          </w:p>
          <w:p>
            <w:pPr>
              <w:pStyle w:val="16"/>
            </w:pPr>
            <w:r>
              <w:t>正常发射</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群众对广播电视公共文化服务满意度</w:t>
            </w:r>
          </w:p>
        </w:tc>
        <w:tc>
          <w:tcPr>
            <w:tcW w:w="2551" w:type="dxa"/>
            <w:vAlign w:val="center"/>
          </w:tcPr>
          <w:p>
            <w:pPr>
              <w:pStyle w:val="16"/>
            </w:pPr>
            <w:r>
              <w:t>≥98百分比</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7、融媒体中心监测软件费绩效目标表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1.目标内容1规范电视媒体舆情信息，净化威县媒体舆论阵地。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舆情监测覆盖率</w:t>
            </w:r>
          </w:p>
        </w:tc>
        <w:tc>
          <w:tcPr>
            <w:tcW w:w="2835" w:type="dxa"/>
            <w:vAlign w:val="center"/>
          </w:tcPr>
          <w:p>
            <w:pPr>
              <w:pStyle w:val="16"/>
            </w:pPr>
            <w:r>
              <w:t>舆情监测覆盖率</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全覆盖</w:t>
            </w:r>
          </w:p>
        </w:tc>
        <w:tc>
          <w:tcPr>
            <w:tcW w:w="2835" w:type="dxa"/>
            <w:vAlign w:val="center"/>
          </w:tcPr>
          <w:p>
            <w:pPr>
              <w:pStyle w:val="16"/>
            </w:pPr>
            <w:r>
              <w:t>全覆盖</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工作任务完成及时率</w:t>
            </w:r>
          </w:p>
        </w:tc>
        <w:tc>
          <w:tcPr>
            <w:tcW w:w="2835" w:type="dxa"/>
            <w:vAlign w:val="center"/>
          </w:tcPr>
          <w:p>
            <w:pPr>
              <w:pStyle w:val="16"/>
            </w:pPr>
            <w:r>
              <w:t>工作任务完成及时率</w:t>
            </w:r>
          </w:p>
        </w:tc>
        <w:tc>
          <w:tcPr>
            <w:tcW w:w="2551" w:type="dxa"/>
            <w:vAlign w:val="center"/>
          </w:tcPr>
          <w:p>
            <w:pPr>
              <w:pStyle w:val="16"/>
            </w:pPr>
            <w:r>
              <w:t>≥98</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p>
            <w:pPr>
              <w:pStyle w:val="16"/>
            </w:pPr>
          </w:p>
        </w:tc>
        <w:tc>
          <w:tcPr>
            <w:tcW w:w="2835" w:type="dxa"/>
            <w:vAlign w:val="center"/>
          </w:tcPr>
          <w:p>
            <w:pPr>
              <w:pStyle w:val="16"/>
            </w:pPr>
            <w:r>
              <w:t>设备使用率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参数数据合格率</w:t>
            </w:r>
          </w:p>
        </w:tc>
        <w:tc>
          <w:tcPr>
            <w:tcW w:w="2835" w:type="dxa"/>
            <w:vAlign w:val="center"/>
          </w:tcPr>
          <w:p>
            <w:pPr>
              <w:pStyle w:val="16"/>
            </w:pPr>
            <w:r>
              <w:t>覆盖和安全播出准确率</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监测产品对舆论导向的引导力</w:t>
            </w:r>
          </w:p>
        </w:tc>
        <w:tc>
          <w:tcPr>
            <w:tcW w:w="2835" w:type="dxa"/>
            <w:vAlign w:val="center"/>
          </w:tcPr>
          <w:p>
            <w:pPr>
              <w:pStyle w:val="16"/>
            </w:pPr>
            <w:r>
              <w:t>监测产品对舆论导向的引导力</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8、威县报印刷费绩效目标表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1.目标内容1为确保《威县报》采编、印刷等工作正常运转，及时为县内人民群众服务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发行次数</w:t>
            </w:r>
          </w:p>
        </w:tc>
        <w:tc>
          <w:tcPr>
            <w:tcW w:w="2835" w:type="dxa"/>
            <w:vAlign w:val="center"/>
          </w:tcPr>
          <w:p>
            <w:pPr>
              <w:pStyle w:val="16"/>
            </w:pPr>
            <w:r>
              <w:t>发行次数</w:t>
            </w:r>
          </w:p>
        </w:tc>
        <w:tc>
          <w:tcPr>
            <w:tcW w:w="2551" w:type="dxa"/>
            <w:vAlign w:val="center"/>
          </w:tcPr>
          <w:p>
            <w:pPr>
              <w:pStyle w:val="16"/>
            </w:pPr>
            <w:r>
              <w:t>≥90发行次数</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威县报经费金额</w:t>
            </w:r>
          </w:p>
        </w:tc>
        <w:tc>
          <w:tcPr>
            <w:tcW w:w="2835" w:type="dxa"/>
            <w:vAlign w:val="center"/>
          </w:tcPr>
          <w:p>
            <w:pPr>
              <w:pStyle w:val="16"/>
            </w:pPr>
            <w:r>
              <w:t>威县报经费金额</w:t>
            </w:r>
          </w:p>
        </w:tc>
        <w:tc>
          <w:tcPr>
            <w:tcW w:w="2551" w:type="dxa"/>
            <w:vAlign w:val="center"/>
          </w:tcPr>
          <w:p>
            <w:pPr>
              <w:pStyle w:val="16"/>
            </w:pPr>
            <w:r>
              <w:t>≥90保证威县报刊按时发行</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完成报道任务完成率</w:t>
            </w:r>
          </w:p>
        </w:tc>
        <w:tc>
          <w:tcPr>
            <w:tcW w:w="2835" w:type="dxa"/>
            <w:vAlign w:val="center"/>
          </w:tcPr>
          <w:p>
            <w:pPr>
              <w:pStyle w:val="16"/>
            </w:pPr>
            <w:r>
              <w:t>完成报道任务完成率</w:t>
            </w:r>
          </w:p>
        </w:tc>
        <w:tc>
          <w:tcPr>
            <w:tcW w:w="2551" w:type="dxa"/>
            <w:vAlign w:val="center"/>
          </w:tcPr>
          <w:p>
            <w:pPr>
              <w:pStyle w:val="16"/>
            </w:pPr>
            <w:r>
              <w:t>≥90高质量完成报道</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w:t>
            </w:r>
          </w:p>
        </w:tc>
        <w:tc>
          <w:tcPr>
            <w:tcW w:w="2551" w:type="dxa"/>
            <w:vAlign w:val="center"/>
          </w:tcPr>
          <w:p>
            <w:pPr>
              <w:pStyle w:val="16"/>
            </w:pPr>
            <w:r>
              <w:t>节约开支</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参数指标测算</w:t>
            </w:r>
          </w:p>
        </w:tc>
        <w:tc>
          <w:tcPr>
            <w:tcW w:w="2835" w:type="dxa"/>
            <w:vAlign w:val="center"/>
          </w:tcPr>
          <w:p>
            <w:pPr>
              <w:pStyle w:val="16"/>
            </w:pPr>
            <w:r>
              <w:t>支持新媒体、全媒体项目的传播力、引导力、公信力增强效果</w:t>
            </w:r>
          </w:p>
        </w:tc>
        <w:tc>
          <w:tcPr>
            <w:tcW w:w="2551" w:type="dxa"/>
            <w:vAlign w:val="center"/>
          </w:tcPr>
          <w:p>
            <w:pPr>
              <w:pStyle w:val="16"/>
            </w:pPr>
            <w:r>
              <w:t>≥90支持新媒体、全媒体增强宣传效果</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持续影响指标</w:t>
            </w:r>
          </w:p>
        </w:tc>
        <w:tc>
          <w:tcPr>
            <w:tcW w:w="2835" w:type="dxa"/>
            <w:vAlign w:val="center"/>
          </w:tcPr>
          <w:p>
            <w:pPr>
              <w:pStyle w:val="16"/>
            </w:pPr>
            <w:r>
              <w:t>基本公共服务水平</w:t>
            </w:r>
          </w:p>
        </w:tc>
        <w:tc>
          <w:tcPr>
            <w:tcW w:w="2551" w:type="dxa"/>
            <w:vAlign w:val="center"/>
          </w:tcPr>
          <w:p>
            <w:pPr>
              <w:pStyle w:val="16"/>
            </w:pPr>
            <w:r>
              <w:t>有效</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生态效益增值率</w:t>
            </w:r>
          </w:p>
        </w:tc>
        <w:tc>
          <w:tcPr>
            <w:tcW w:w="2835" w:type="dxa"/>
            <w:vAlign w:val="center"/>
          </w:tcPr>
          <w:p>
            <w:pPr>
              <w:pStyle w:val="16"/>
            </w:pPr>
            <w:r>
              <w:t>项目实施后生态效益增长率</w:t>
            </w:r>
          </w:p>
        </w:tc>
        <w:tc>
          <w:tcPr>
            <w:tcW w:w="2551" w:type="dxa"/>
            <w:vAlign w:val="center"/>
          </w:tcPr>
          <w:p>
            <w:pPr>
              <w:pStyle w:val="16"/>
            </w:pPr>
            <w:r>
              <w:t>有效</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以各种形式经媒体公开发表的新闻</w:t>
            </w:r>
          </w:p>
        </w:tc>
        <w:tc>
          <w:tcPr>
            <w:tcW w:w="2835" w:type="dxa"/>
            <w:vAlign w:val="center"/>
          </w:tcPr>
          <w:p>
            <w:pPr>
              <w:pStyle w:val="16"/>
            </w:pPr>
            <w:r>
              <w:t>以各种形式经媒体公开发表的新闻报导总数</w:t>
            </w:r>
          </w:p>
        </w:tc>
        <w:tc>
          <w:tcPr>
            <w:tcW w:w="2551" w:type="dxa"/>
            <w:vAlign w:val="center"/>
          </w:tcPr>
          <w:p>
            <w:pPr>
              <w:pStyle w:val="16"/>
            </w:pPr>
            <w:r>
              <w:t>有效</w:t>
            </w:r>
          </w:p>
        </w:tc>
        <w:tc>
          <w:tcPr>
            <w:tcW w:w="2268" w:type="dxa"/>
            <w:vAlign w:val="center"/>
          </w:tcPr>
          <w:p>
            <w:pPr>
              <w:pStyle w:val="16"/>
            </w:pPr>
            <w:r>
              <w:t>《威县报》发行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≥90调查问卷</w:t>
            </w:r>
          </w:p>
        </w:tc>
        <w:tc>
          <w:tcPr>
            <w:tcW w:w="2268" w:type="dxa"/>
            <w:vAlign w:val="center"/>
          </w:tcPr>
          <w:p>
            <w:pPr>
              <w:pStyle w:val="16"/>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9、威县融媒体中心运行经费绩效目标表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1.目标内容1提供设备技术支撑和办公环境保障，更好发挥媒体资源整合优势，适应新时代新闻传播要求，传播威县声音、讲好威县故事、展示威县形象、打造威县权威全媒体平台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媒体稿件篇数</w:t>
            </w:r>
          </w:p>
          <w:p>
            <w:pPr>
              <w:pStyle w:val="16"/>
            </w:pPr>
          </w:p>
        </w:tc>
        <w:tc>
          <w:tcPr>
            <w:tcW w:w="2835" w:type="dxa"/>
            <w:vAlign w:val="center"/>
          </w:tcPr>
          <w:p>
            <w:pPr>
              <w:pStyle w:val="16"/>
            </w:pPr>
            <w:r>
              <w:t>媒体稿件篇数</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新媒体的融合度</w:t>
            </w:r>
          </w:p>
        </w:tc>
        <w:tc>
          <w:tcPr>
            <w:tcW w:w="2835" w:type="dxa"/>
            <w:vAlign w:val="center"/>
          </w:tcPr>
          <w:p>
            <w:pPr>
              <w:pStyle w:val="16"/>
            </w:pPr>
            <w:r>
              <w:t>新媒体的融合度</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保障广播电视安全播出</w:t>
            </w:r>
          </w:p>
        </w:tc>
        <w:tc>
          <w:tcPr>
            <w:tcW w:w="2835" w:type="dxa"/>
            <w:vAlign w:val="center"/>
          </w:tcPr>
          <w:p>
            <w:pPr>
              <w:pStyle w:val="16"/>
            </w:pPr>
            <w:r>
              <w:t>保障广播电视安全播出</w:t>
            </w:r>
          </w:p>
          <w:p>
            <w:pPr>
              <w:pStyle w:val="16"/>
            </w:pP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增强影响力</w:t>
            </w:r>
          </w:p>
          <w:p>
            <w:pPr>
              <w:pStyle w:val="16"/>
            </w:pPr>
          </w:p>
        </w:tc>
        <w:tc>
          <w:tcPr>
            <w:tcW w:w="2835" w:type="dxa"/>
            <w:vAlign w:val="center"/>
          </w:tcPr>
          <w:p>
            <w:pPr>
              <w:pStyle w:val="16"/>
            </w:pPr>
            <w:r>
              <w:t>增强影响力</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提高广电人才队伍建设</w:t>
            </w:r>
          </w:p>
        </w:tc>
        <w:tc>
          <w:tcPr>
            <w:tcW w:w="2835" w:type="dxa"/>
            <w:vAlign w:val="center"/>
          </w:tcPr>
          <w:p>
            <w:pPr>
              <w:pStyle w:val="16"/>
            </w:pPr>
            <w:r>
              <w:t>提高广电人才队伍建设</w:t>
            </w:r>
          </w:p>
        </w:tc>
        <w:tc>
          <w:tcPr>
            <w:tcW w:w="2551" w:type="dxa"/>
            <w:vAlign w:val="center"/>
          </w:tcPr>
          <w:p>
            <w:pPr>
              <w:pStyle w:val="16"/>
            </w:pPr>
            <w:r>
              <w:t>有效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10、信访维稳工作经费绩效目标表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媒体稿件篇数</w:t>
            </w:r>
          </w:p>
        </w:tc>
        <w:tc>
          <w:tcPr>
            <w:tcW w:w="2835" w:type="dxa"/>
            <w:vAlign w:val="center"/>
          </w:tcPr>
          <w:p>
            <w:pPr>
              <w:pStyle w:val="16"/>
            </w:pPr>
            <w:r>
              <w:t>媒体稿件篇数</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新媒体的融合度</w:t>
            </w:r>
          </w:p>
        </w:tc>
        <w:tc>
          <w:tcPr>
            <w:tcW w:w="2835" w:type="dxa"/>
            <w:vAlign w:val="center"/>
          </w:tcPr>
          <w:p>
            <w:pPr>
              <w:pStyle w:val="16"/>
            </w:pPr>
            <w:r>
              <w:t>新媒体的融合度</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按预算资金完成率</w:t>
            </w:r>
          </w:p>
        </w:tc>
        <w:tc>
          <w:tcPr>
            <w:tcW w:w="2835" w:type="dxa"/>
            <w:vAlign w:val="center"/>
          </w:tcPr>
          <w:p>
            <w:pPr>
              <w:pStyle w:val="16"/>
            </w:pPr>
            <w:r>
              <w:t>按预算资金完成率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保障广播电视安全播出</w:t>
            </w:r>
          </w:p>
        </w:tc>
        <w:tc>
          <w:tcPr>
            <w:tcW w:w="2835" w:type="dxa"/>
            <w:vAlign w:val="center"/>
          </w:tcPr>
          <w:p>
            <w:pPr>
              <w:pStyle w:val="16"/>
            </w:pPr>
            <w:r>
              <w:t>保障广播电视安全播出</w:t>
            </w:r>
          </w:p>
        </w:tc>
        <w:tc>
          <w:tcPr>
            <w:tcW w:w="2551" w:type="dxa"/>
            <w:vAlign w:val="center"/>
          </w:tcPr>
          <w:p>
            <w:pPr>
              <w:pStyle w:val="16"/>
            </w:pPr>
            <w:r>
              <w:t>高效</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增强影响力</w:t>
            </w:r>
          </w:p>
        </w:tc>
        <w:tc>
          <w:tcPr>
            <w:tcW w:w="2835" w:type="dxa"/>
            <w:vAlign w:val="center"/>
          </w:tcPr>
          <w:p>
            <w:pPr>
              <w:pStyle w:val="16"/>
            </w:pPr>
            <w:r>
              <w:t>增强影响力</w:t>
            </w:r>
          </w:p>
        </w:tc>
        <w:tc>
          <w:tcPr>
            <w:tcW w:w="2551" w:type="dxa"/>
            <w:vAlign w:val="center"/>
          </w:tcPr>
          <w:p>
            <w:pPr>
              <w:pStyle w:val="16"/>
            </w:pPr>
            <w:r>
              <w:t>显著</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生态效益增长率</w:t>
            </w:r>
          </w:p>
        </w:tc>
        <w:tc>
          <w:tcPr>
            <w:tcW w:w="2835" w:type="dxa"/>
            <w:vAlign w:val="center"/>
          </w:tcPr>
          <w:p>
            <w:pPr>
              <w:pStyle w:val="16"/>
            </w:pPr>
            <w:r>
              <w:t>生态效益增长率</w:t>
            </w:r>
          </w:p>
        </w:tc>
        <w:tc>
          <w:tcPr>
            <w:tcW w:w="2551" w:type="dxa"/>
            <w:vAlign w:val="center"/>
          </w:tcPr>
          <w:p>
            <w:pPr>
              <w:pStyle w:val="16"/>
            </w:pPr>
            <w:r>
              <w:t>显著</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观众满意度</w:t>
            </w:r>
          </w:p>
        </w:tc>
        <w:tc>
          <w:tcPr>
            <w:tcW w:w="2835" w:type="dxa"/>
            <w:vAlign w:val="center"/>
          </w:tcPr>
          <w:p>
            <w:pPr>
              <w:pStyle w:val="16"/>
            </w:pPr>
            <w:r>
              <w:t>观众满意度</w:t>
            </w:r>
          </w:p>
        </w:tc>
        <w:tc>
          <w:tcPr>
            <w:tcW w:w="2551" w:type="dxa"/>
            <w:vAlign w:val="center"/>
          </w:tcPr>
          <w:p>
            <w:pPr>
              <w:pStyle w:val="16"/>
            </w:pPr>
            <w:r>
              <w:t>≥95</w:t>
            </w:r>
          </w:p>
        </w:tc>
        <w:tc>
          <w:tcPr>
            <w:tcW w:w="226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2" w:name="_Toc_3_3_0000000015"/>
      <w:r>
        <w:rPr>
          <w:rFonts w:ascii="黑体" w:hAnsi="黑体" w:eastAsia="黑体" w:cs="黑体"/>
          <w:color w:val="000000"/>
          <w:sz w:val="32"/>
        </w:rPr>
        <w:t>六、政府采购预算情况</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2023年，威县融媒体中心安排政府采购预算0.00万元。具体内容见下表。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359威县融媒体中心</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rPr>
                <w:rFonts w:hint="eastAsia"/>
                <w:lang w:eastAsia="zh-CN"/>
              </w:rPr>
              <w:t>部门</w:t>
            </w:r>
            <w:r>
              <w:t xml:space="preserve">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3"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威县融媒体中心（含所属</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）上年末固定资产金额为18603552.19元（详见下表）。本年度拟购置固定资产总额为0.00万元，已按要求列入政府采购预算，详见政府采购预算表。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359威县融媒体中心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w:t>
            </w:r>
            <w:r>
              <w:rPr>
                <w:rFonts w:hint="eastAsia"/>
                <w:lang w:eastAsia="zh-CN"/>
              </w:rPr>
              <w:t>部门</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18603552.19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300</w:t>
            </w:r>
          </w:p>
        </w:tc>
        <w:tc>
          <w:tcPr>
            <w:tcW w:w="2835" w:type="dxa"/>
            <w:vAlign w:val="center"/>
          </w:tcPr>
          <w:p>
            <w:pPr>
              <w:pStyle w:val="15"/>
            </w:pPr>
            <w:r>
              <w:t>1114329.30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300</w:t>
            </w:r>
          </w:p>
        </w:tc>
        <w:tc>
          <w:tcPr>
            <w:tcW w:w="2835" w:type="dxa"/>
            <w:vAlign w:val="center"/>
          </w:tcPr>
          <w:p>
            <w:pPr>
              <w:pStyle w:val="15"/>
            </w:pPr>
            <w:r>
              <w:t>1114329.30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650</w:t>
            </w:r>
          </w:p>
        </w:tc>
        <w:tc>
          <w:tcPr>
            <w:tcW w:w="2835" w:type="dxa"/>
            <w:vAlign w:val="center"/>
          </w:tcPr>
          <w:p>
            <w:pPr>
              <w:pStyle w:val="15"/>
            </w:pPr>
            <w:r>
              <w:t>17489222.89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ascii="黑体" w:hAnsi="黑体" w:eastAsia="黑体" w:cs="黑体"/>
          <w:color w:val="000000"/>
          <w:sz w:val="32"/>
        </w:rPr>
        <w:t>八、名词解释</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pPr>
        <w:spacing w:before="10" w:after="10" w:line="240" w:lineRule="auto"/>
        <w:ind w:firstLine="640"/>
        <w:jc w:val="left"/>
        <w:outlineLvl w:val="2"/>
      </w:pPr>
      <w:bookmarkStart w:id="15" w:name="_Toc_3_3_0000000018"/>
      <w:r>
        <w:rPr>
          <w:rFonts w:ascii="黑体" w:hAnsi="黑体" w:eastAsia="黑体" w:cs="黑体"/>
          <w:color w:val="000000"/>
          <w:sz w:val="32"/>
        </w:rPr>
        <w:t>九、其他需要说明的事项</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MDY0NmRkNDAzNDllOTQ4YWIyZGU1ZmEyZjI4ZmYifQ=="/>
  </w:docVars>
  <w:rsids>
    <w:rsidRoot w:val="00000000"/>
    <w:rsid w:val="04A660E5"/>
    <w:rsid w:val="056B4C03"/>
    <w:rsid w:val="05FB1B12"/>
    <w:rsid w:val="09FB33D8"/>
    <w:rsid w:val="310D3357"/>
    <w:rsid w:val="351B4ABB"/>
    <w:rsid w:val="425740DC"/>
    <w:rsid w:val="462D16C5"/>
    <w:rsid w:val="4999478D"/>
    <w:rsid w:val="54AD4521"/>
    <w:rsid w:val="5A47410F"/>
    <w:rsid w:val="7434182E"/>
    <w:rsid w:val="7D916C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1" Type="http://schemas.openxmlformats.org/officeDocument/2006/relationships/fontTable" Target="fontTable.xml"/><Relationship Id="rId60" Type="http://schemas.openxmlformats.org/officeDocument/2006/relationships/customXml" Target="../customXml/item51.xml"/><Relationship Id="rId6" Type="http://schemas.openxmlformats.org/officeDocument/2006/relationships/footer" Target="footer4.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2023-05-12T10:43:04Z</dcterms:created>
  <dcterms:modified xsi:type="dcterms:W3CDTF">2023-05-12T02:43:04Z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2023-05-12T10:43:09Z</dcterms:created>
  <dcterms:modified xsi:type="dcterms:W3CDTF">2023-05-12T02:43:08Z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2023-05-12T10:43:02Z</dcterms:created>
  <dcterms:modified xsi:type="dcterms:W3CDTF">2023-05-12T02:43:02Z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2023-05-12T10:43:02Z</dcterms:created>
  <dcterms:modified xsi:type="dcterms:W3CDTF">2023-05-12T02:43:02Z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2023-05-12T10:43:10Z</dcterms:created>
  <dcterms:modified xsi:type="dcterms:W3CDTF">2023-05-12T02:43:10Z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2023-05-12T10:43:11Z</dcterms:created>
  <dcterms:modified xsi:type="dcterms:W3CDTF">2023-05-12T02:43:11Z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2023-05-12T10:43:11Z</dcterms:created>
  <dcterms:modified xsi:type="dcterms:W3CDTF">2023-05-12T02:43:11Z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2023-05-12T10:43:11Z</dcterms:created>
  <dcterms:modified xsi:type="dcterms:W3CDTF">2023-05-12T02:43:11Z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2023-05-12T10:43:11Z</dcterms:created>
  <dcterms:modified xsi:type="dcterms:W3CDTF">2023-05-12T02:43:11Z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2023-05-12T10:43:12Z</dcterms:created>
  <dcterms:modified xsi:type="dcterms:W3CDTF">2023-05-12T02:43:12Z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2023-05-12T10:43:02Z</dcterms:created>
  <dcterms:modified xsi:type="dcterms:W3CDTF">2023-05-12T02:43:02Z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2023-05-12T10:43:01Z</dcterms:created>
  <dcterms:modified xsi:type="dcterms:W3CDTF">2023-05-12T02:43:01Z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2023-05-12T10:43:03Z</dcterms:created>
  <dcterms:modified xsi:type="dcterms:W3CDTF">2023-05-12T02:43:03Z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227af6-6d53-4cae-ad67-ba1a2f1a073b}">
  <ds:schemaRefs/>
</ds:datastoreItem>
</file>

<file path=customXml/itemProps11.xml><?xml version="1.0" encoding="utf-8"?>
<ds:datastoreItem xmlns:ds="http://schemas.openxmlformats.org/officeDocument/2006/customXml" ds:itemID="{dd511422-b685-4edc-bf68-64e4baeef1bc}">
  <ds:schemaRefs/>
</ds:datastoreItem>
</file>

<file path=customXml/itemProps12.xml><?xml version="1.0" encoding="utf-8"?>
<ds:datastoreItem xmlns:ds="http://schemas.openxmlformats.org/officeDocument/2006/customXml" ds:itemID="{5e2926e8-aae3-4a40-9bba-3a8973f5c1a8}">
  <ds:schemaRefs/>
</ds:datastoreItem>
</file>

<file path=customXml/itemProps13.xml><?xml version="1.0" encoding="utf-8"?>
<ds:datastoreItem xmlns:ds="http://schemas.openxmlformats.org/officeDocument/2006/customXml" ds:itemID="{0c61d154-9f21-42c5-8d6e-af9336ed7fa4}">
  <ds:schemaRefs/>
</ds:datastoreItem>
</file>

<file path=customXml/itemProps14.xml><?xml version="1.0" encoding="utf-8"?>
<ds:datastoreItem xmlns:ds="http://schemas.openxmlformats.org/officeDocument/2006/customXml" ds:itemID="{12943eb8-7006-4a9a-8df7-36d9fb240c9b}">
  <ds:schemaRefs/>
</ds:datastoreItem>
</file>

<file path=customXml/itemProps15.xml><?xml version="1.0" encoding="utf-8"?>
<ds:datastoreItem xmlns:ds="http://schemas.openxmlformats.org/officeDocument/2006/customXml" ds:itemID="{b5a04a9c-6b9b-441e-a880-181fd47b411a}">
  <ds:schemaRefs/>
</ds:datastoreItem>
</file>

<file path=customXml/itemProps16.xml><?xml version="1.0" encoding="utf-8"?>
<ds:datastoreItem xmlns:ds="http://schemas.openxmlformats.org/officeDocument/2006/customXml" ds:itemID="{bb3b6218-5b03-48b0-8479-e361792b485b}">
  <ds:schemaRefs/>
</ds:datastoreItem>
</file>

<file path=customXml/itemProps17.xml><?xml version="1.0" encoding="utf-8"?>
<ds:datastoreItem xmlns:ds="http://schemas.openxmlformats.org/officeDocument/2006/customXml" ds:itemID="{b6c8f0cf-5f47-476f-9c3c-ac152191a7ac}">
  <ds:schemaRefs/>
</ds:datastoreItem>
</file>

<file path=customXml/itemProps18.xml><?xml version="1.0" encoding="utf-8"?>
<ds:datastoreItem xmlns:ds="http://schemas.openxmlformats.org/officeDocument/2006/customXml" ds:itemID="{5dda359c-6ade-4ef6-82f7-66329fd110bb}">
  <ds:schemaRefs/>
</ds:datastoreItem>
</file>

<file path=customXml/itemProps19.xml><?xml version="1.0" encoding="utf-8"?>
<ds:datastoreItem xmlns:ds="http://schemas.openxmlformats.org/officeDocument/2006/customXml" ds:itemID="{c6d1e7a6-d204-4e60-b8ee-47dc4792efd0}">
  <ds:schemaRefs/>
</ds:datastoreItem>
</file>

<file path=customXml/itemProps2.xml><?xml version="1.0" encoding="utf-8"?>
<ds:datastoreItem xmlns:ds="http://schemas.openxmlformats.org/officeDocument/2006/customXml" ds:itemID="{37107973-49d3-4b43-b43b-896d28e5e512}">
  <ds:schemaRefs/>
</ds:datastoreItem>
</file>

<file path=customXml/itemProps20.xml><?xml version="1.0" encoding="utf-8"?>
<ds:datastoreItem xmlns:ds="http://schemas.openxmlformats.org/officeDocument/2006/customXml" ds:itemID="{ff711809-6bd0-4870-a5b9-a436607f15fd}">
  <ds:schemaRefs/>
</ds:datastoreItem>
</file>

<file path=customXml/itemProps21.xml><?xml version="1.0" encoding="utf-8"?>
<ds:datastoreItem xmlns:ds="http://schemas.openxmlformats.org/officeDocument/2006/customXml" ds:itemID="{87c68240-8fbd-40e5-b15b-2d62f343a2b5}">
  <ds:schemaRefs/>
</ds:datastoreItem>
</file>

<file path=customXml/itemProps22.xml><?xml version="1.0" encoding="utf-8"?>
<ds:datastoreItem xmlns:ds="http://schemas.openxmlformats.org/officeDocument/2006/customXml" ds:itemID="{592f81a9-4ca8-422e-ab55-fde098e9d7df}">
  <ds:schemaRefs/>
</ds:datastoreItem>
</file>

<file path=customXml/itemProps23.xml><?xml version="1.0" encoding="utf-8"?>
<ds:datastoreItem xmlns:ds="http://schemas.openxmlformats.org/officeDocument/2006/customXml" ds:itemID="{0af62a89-de00-4d68-aa6d-1f23e9c9bdcc}">
  <ds:schemaRefs/>
</ds:datastoreItem>
</file>

<file path=customXml/itemProps24.xml><?xml version="1.0" encoding="utf-8"?>
<ds:datastoreItem xmlns:ds="http://schemas.openxmlformats.org/officeDocument/2006/customXml" ds:itemID="{a05f217d-5457-4a93-9b4a-5cbc1e60218c}">
  <ds:schemaRefs/>
</ds:datastoreItem>
</file>

<file path=customXml/itemProps25.xml><?xml version="1.0" encoding="utf-8"?>
<ds:datastoreItem xmlns:ds="http://schemas.openxmlformats.org/officeDocument/2006/customXml" ds:itemID="{51b28b45-c73c-49b0-afbf-eccf5eddad2e}">
  <ds:schemaRefs/>
</ds:datastoreItem>
</file>

<file path=customXml/itemProps26.xml><?xml version="1.0" encoding="utf-8"?>
<ds:datastoreItem xmlns:ds="http://schemas.openxmlformats.org/officeDocument/2006/customXml" ds:itemID="{69dea125-e215-4f54-a68b-8fb0530da078}">
  <ds:schemaRefs/>
</ds:datastoreItem>
</file>

<file path=customXml/itemProps27.xml><?xml version="1.0" encoding="utf-8"?>
<ds:datastoreItem xmlns:ds="http://schemas.openxmlformats.org/officeDocument/2006/customXml" ds:itemID="{4c1627ae-14e5-42fe-b5c1-2613fe641c5f}">
  <ds:schemaRefs/>
</ds:datastoreItem>
</file>

<file path=customXml/itemProps28.xml><?xml version="1.0" encoding="utf-8"?>
<ds:datastoreItem xmlns:ds="http://schemas.openxmlformats.org/officeDocument/2006/customXml" ds:itemID="{f21bdc93-460b-4bfd-9330-e7783101a5ca}">
  <ds:schemaRefs/>
</ds:datastoreItem>
</file>

<file path=customXml/itemProps29.xml><?xml version="1.0" encoding="utf-8"?>
<ds:datastoreItem xmlns:ds="http://schemas.openxmlformats.org/officeDocument/2006/customXml" ds:itemID="{23901a09-213e-480f-a1a7-31451a0b8ce9}">
  <ds:schemaRefs/>
</ds:datastoreItem>
</file>

<file path=customXml/itemProps3.xml><?xml version="1.0" encoding="utf-8"?>
<ds:datastoreItem xmlns:ds="http://schemas.openxmlformats.org/officeDocument/2006/customXml" ds:itemID="{711e2eb8-0db7-4d54-9b7b-c102b1b04322}">
  <ds:schemaRefs/>
</ds:datastoreItem>
</file>

<file path=customXml/itemProps30.xml><?xml version="1.0" encoding="utf-8"?>
<ds:datastoreItem xmlns:ds="http://schemas.openxmlformats.org/officeDocument/2006/customXml" ds:itemID="{6fd05e29-4b95-46d4-8fe8-67b84bd45579}">
  <ds:schemaRefs/>
</ds:datastoreItem>
</file>

<file path=customXml/itemProps31.xml><?xml version="1.0" encoding="utf-8"?>
<ds:datastoreItem xmlns:ds="http://schemas.openxmlformats.org/officeDocument/2006/customXml" ds:itemID="{20aac54c-c39b-49f9-a444-2ebf6e8f2ccc}">
  <ds:schemaRefs/>
</ds:datastoreItem>
</file>

<file path=customXml/itemProps32.xml><?xml version="1.0" encoding="utf-8"?>
<ds:datastoreItem xmlns:ds="http://schemas.openxmlformats.org/officeDocument/2006/customXml" ds:itemID="{85d9bbc7-0e88-411d-94cd-a85202f5f5f2}">
  <ds:schemaRefs/>
</ds:datastoreItem>
</file>

<file path=customXml/itemProps33.xml><?xml version="1.0" encoding="utf-8"?>
<ds:datastoreItem xmlns:ds="http://schemas.openxmlformats.org/officeDocument/2006/customXml" ds:itemID="{414c26ce-bc5e-4fe5-983b-906749f04561}">
  <ds:schemaRefs/>
</ds:datastoreItem>
</file>

<file path=customXml/itemProps34.xml><?xml version="1.0" encoding="utf-8"?>
<ds:datastoreItem xmlns:ds="http://schemas.openxmlformats.org/officeDocument/2006/customXml" ds:itemID="{ce7bfb93-0ba7-4378-8267-6029288482ba}">
  <ds:schemaRefs/>
</ds:datastoreItem>
</file>

<file path=customXml/itemProps35.xml><?xml version="1.0" encoding="utf-8"?>
<ds:datastoreItem xmlns:ds="http://schemas.openxmlformats.org/officeDocument/2006/customXml" ds:itemID="{8229be68-1b13-4625-ad6d-9ef313d012b7}">
  <ds:schemaRefs/>
</ds:datastoreItem>
</file>

<file path=customXml/itemProps36.xml><?xml version="1.0" encoding="utf-8"?>
<ds:datastoreItem xmlns:ds="http://schemas.openxmlformats.org/officeDocument/2006/customXml" ds:itemID="{1af1ae1d-69ef-44c4-b68e-670cc10fe4a7}">
  <ds:schemaRefs/>
</ds:datastoreItem>
</file>

<file path=customXml/itemProps37.xml><?xml version="1.0" encoding="utf-8"?>
<ds:datastoreItem xmlns:ds="http://schemas.openxmlformats.org/officeDocument/2006/customXml" ds:itemID="{f95229fe-e70e-4cf4-8ad7-eda0d5421c43}">
  <ds:schemaRefs/>
</ds:datastoreItem>
</file>

<file path=customXml/itemProps38.xml><?xml version="1.0" encoding="utf-8"?>
<ds:datastoreItem xmlns:ds="http://schemas.openxmlformats.org/officeDocument/2006/customXml" ds:itemID="{48d42352-79c1-4575-9122-6266721612f3}">
  <ds:schemaRefs/>
</ds:datastoreItem>
</file>

<file path=customXml/itemProps39.xml><?xml version="1.0" encoding="utf-8"?>
<ds:datastoreItem xmlns:ds="http://schemas.openxmlformats.org/officeDocument/2006/customXml" ds:itemID="{6bcb36c1-817d-4134-8761-5dbd69f148fe}">
  <ds:schemaRefs/>
</ds:datastoreItem>
</file>

<file path=customXml/itemProps4.xml><?xml version="1.0" encoding="utf-8"?>
<ds:datastoreItem xmlns:ds="http://schemas.openxmlformats.org/officeDocument/2006/customXml" ds:itemID="{ee682598-20cf-493e-9053-9ef5b22e1833}">
  <ds:schemaRefs/>
</ds:datastoreItem>
</file>

<file path=customXml/itemProps40.xml><?xml version="1.0" encoding="utf-8"?>
<ds:datastoreItem xmlns:ds="http://schemas.openxmlformats.org/officeDocument/2006/customXml" ds:itemID="{d4fb9367-d87f-4fbb-8a64-73811a80cc7f}">
  <ds:schemaRefs/>
</ds:datastoreItem>
</file>

<file path=customXml/itemProps41.xml><?xml version="1.0" encoding="utf-8"?>
<ds:datastoreItem xmlns:ds="http://schemas.openxmlformats.org/officeDocument/2006/customXml" ds:itemID="{061b7fc2-90d9-4aeb-b114-9db0cdf08ef3}">
  <ds:schemaRefs/>
</ds:datastoreItem>
</file>

<file path=customXml/itemProps42.xml><?xml version="1.0" encoding="utf-8"?>
<ds:datastoreItem xmlns:ds="http://schemas.openxmlformats.org/officeDocument/2006/customXml" ds:itemID="{e5281d20-2cfd-40fa-b10e-20cb550d896c}">
  <ds:schemaRefs/>
</ds:datastoreItem>
</file>

<file path=customXml/itemProps43.xml><?xml version="1.0" encoding="utf-8"?>
<ds:datastoreItem xmlns:ds="http://schemas.openxmlformats.org/officeDocument/2006/customXml" ds:itemID="{cc6baf5d-a9e7-48c9-9ff6-6ccae5718881}">
  <ds:schemaRefs/>
</ds:datastoreItem>
</file>

<file path=customXml/itemProps44.xml><?xml version="1.0" encoding="utf-8"?>
<ds:datastoreItem xmlns:ds="http://schemas.openxmlformats.org/officeDocument/2006/customXml" ds:itemID="{48d50702-c123-4179-bf0a-ba2c418c0926}">
  <ds:schemaRefs/>
</ds:datastoreItem>
</file>

<file path=customXml/itemProps45.xml><?xml version="1.0" encoding="utf-8"?>
<ds:datastoreItem xmlns:ds="http://schemas.openxmlformats.org/officeDocument/2006/customXml" ds:itemID="{732b9caf-4ef6-4b00-8046-68ad646a2d34}">
  <ds:schemaRefs/>
</ds:datastoreItem>
</file>

<file path=customXml/itemProps46.xml><?xml version="1.0" encoding="utf-8"?>
<ds:datastoreItem xmlns:ds="http://schemas.openxmlformats.org/officeDocument/2006/customXml" ds:itemID="{78f6c7a1-a33c-4939-8d34-584f9dfbfd32}">
  <ds:schemaRefs/>
</ds:datastoreItem>
</file>

<file path=customXml/itemProps47.xml><?xml version="1.0" encoding="utf-8"?>
<ds:datastoreItem xmlns:ds="http://schemas.openxmlformats.org/officeDocument/2006/customXml" ds:itemID="{872a8f6b-8990-4e49-b1e2-c46854f9ff7b}">
  <ds:schemaRefs/>
</ds:datastoreItem>
</file>

<file path=customXml/itemProps48.xml><?xml version="1.0" encoding="utf-8"?>
<ds:datastoreItem xmlns:ds="http://schemas.openxmlformats.org/officeDocument/2006/customXml" ds:itemID="{1af3f9ca-b6d7-4e27-840e-a2c5e97928f6}">
  <ds:schemaRefs/>
</ds:datastoreItem>
</file>

<file path=customXml/itemProps49.xml><?xml version="1.0" encoding="utf-8"?>
<ds:datastoreItem xmlns:ds="http://schemas.openxmlformats.org/officeDocument/2006/customXml" ds:itemID="{205f4005-2285-4317-863d-e977c5e2bcb7}">
  <ds:schemaRefs/>
</ds:datastoreItem>
</file>

<file path=customXml/itemProps5.xml><?xml version="1.0" encoding="utf-8"?>
<ds:datastoreItem xmlns:ds="http://schemas.openxmlformats.org/officeDocument/2006/customXml" ds:itemID="{ea2d26e9-4db8-4f91-a95f-d0ba9596aa9e}">
  <ds:schemaRefs/>
</ds:datastoreItem>
</file>

<file path=customXml/itemProps50.xml><?xml version="1.0" encoding="utf-8"?>
<ds:datastoreItem xmlns:ds="http://schemas.openxmlformats.org/officeDocument/2006/customXml" ds:itemID="{037d497e-0c7f-4095-976e-d4f2c7760688}">
  <ds:schemaRefs/>
</ds:datastoreItem>
</file>

<file path=customXml/itemProps51.xml><?xml version="1.0" encoding="utf-8"?>
<ds:datastoreItem xmlns:ds="http://schemas.openxmlformats.org/officeDocument/2006/customXml" ds:itemID="{f10147ad-82f4-4cf8-8ce4-f926bedc622d}">
  <ds:schemaRefs/>
</ds:datastoreItem>
</file>

<file path=customXml/itemProps6.xml><?xml version="1.0" encoding="utf-8"?>
<ds:datastoreItem xmlns:ds="http://schemas.openxmlformats.org/officeDocument/2006/customXml" ds:itemID="{0b64be0a-5149-418d-86be-04e50d5a8f15}">
  <ds:schemaRefs/>
</ds:datastoreItem>
</file>

<file path=customXml/itemProps7.xml><?xml version="1.0" encoding="utf-8"?>
<ds:datastoreItem xmlns:ds="http://schemas.openxmlformats.org/officeDocument/2006/customXml" ds:itemID="{23a5c459-5da4-4c17-b75b-ffda55ecabcd}">
  <ds:schemaRefs/>
</ds:datastoreItem>
</file>

<file path=customXml/itemProps8.xml><?xml version="1.0" encoding="utf-8"?>
<ds:datastoreItem xmlns:ds="http://schemas.openxmlformats.org/officeDocument/2006/customXml" ds:itemID="{7206be0f-d56b-4fa3-b861-a9897a43bce8}">
  <ds:schemaRefs/>
</ds:datastoreItem>
</file>

<file path=customXml/itemProps9.xml><?xml version="1.0" encoding="utf-8"?>
<ds:datastoreItem xmlns:ds="http://schemas.openxmlformats.org/officeDocument/2006/customXml" ds:itemID="{434b8be8-870f-4a71-adc2-508f9c292c70}">
  <ds:schemaRefs/>
</ds:datastoreItem>
</file>

<file path=docProps/app.xml><?xml version="1.0" encoding="utf-8"?>
<Properties xmlns="http://schemas.openxmlformats.org/officeDocument/2006/extended-properties" xmlns:vt="http://schemas.openxmlformats.org/officeDocument/2006/docPropsVTypes">
  <Pages>39</Pages>
  <Words>9279</Words>
  <Characters>10806</Characters>
  <TotalTime>27</TotalTime>
  <ScaleCrop>false</ScaleCrop>
  <LinksUpToDate>false</LinksUpToDate>
  <CharactersWithSpaces>11036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2023-05-12T10:43:00Z</dcterms:created>
  <dc:creator>dell</dc:creator>
  <cp:lastModifiedBy>lenovo</cp:lastModifiedBy>
  <dcterms:modified xsi:type="dcterms:W3CDTF">2023-08-24T09:20:53Z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F62F7D0B5B52431AA88864B54280516E_13</vt:lpwstr>
  </property>
</Properties>
</file>