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方正小标宋简体" w:hAnsi="方正小标宋简体" w:eastAsia="方正小标宋简体" w:cs="方正小标宋简体"/>
          <w:sz w:val="48"/>
          <w:szCs w:val="56"/>
          <w:lang w:val="en-US" w:eastAsia="zh-CN"/>
        </w:rPr>
      </w:pPr>
      <w:r>
        <w:rPr>
          <w:rFonts w:hint="eastAsia" w:ascii="方正小标宋简体" w:hAnsi="方正小标宋简体" w:eastAsia="方正小标宋简体" w:cs="方正小标宋简体"/>
          <w:sz w:val="48"/>
          <w:szCs w:val="56"/>
          <w:lang w:val="en-US" w:eastAsia="zh-CN"/>
        </w:rPr>
        <w:drawing>
          <wp:inline distT="0" distB="0" distL="114300" distR="114300">
            <wp:extent cx="1189990" cy="1189990"/>
            <wp:effectExtent l="0" t="0" r="10160" b="10160"/>
            <wp:docPr id="2" name="图片 2" descr="标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标识"/>
                    <pic:cNvPicPr>
                      <a:picLocks noChangeAspect="1"/>
                    </pic:cNvPicPr>
                  </pic:nvPicPr>
                  <pic:blipFill>
                    <a:blip r:embed="rId6"/>
                    <a:stretch>
                      <a:fillRect/>
                    </a:stretch>
                  </pic:blipFill>
                  <pic:spPr>
                    <a:xfrm>
                      <a:off x="0" y="0"/>
                      <a:ext cx="1189990" cy="1189990"/>
                    </a:xfrm>
                    <a:prstGeom prst="rect">
                      <a:avLst/>
                    </a:prstGeom>
                  </pic:spPr>
                </pic:pic>
              </a:graphicData>
            </a:graphic>
          </wp:inline>
        </w:drawing>
      </w: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威县第什营乡（镇）</w:t>
      </w:r>
      <w:bookmarkStart w:id="0" w:name="_GoBack"/>
      <w:bookmarkEnd w:id="0"/>
    </w:p>
    <w:p>
      <w:pPr>
        <w:jc w:val="center"/>
        <w:rPr>
          <w:rFonts w:hint="eastAsia" w:ascii="方正小标宋简体" w:hAnsi="方正小标宋简体" w:eastAsia="方正小标宋简体" w:cs="方正小标宋简体"/>
          <w:sz w:val="52"/>
          <w:szCs w:val="52"/>
          <w:lang w:val="en-US" w:eastAsia="zh-CN"/>
        </w:rPr>
      </w:pP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政</w:t>
      </w: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务</w:t>
      </w: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服</w:t>
      </w: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务</w:t>
      </w: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事</w:t>
      </w:r>
    </w:p>
    <w:p>
      <w:pPr>
        <w:jc w:val="center"/>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项</w:t>
      </w:r>
    </w:p>
    <w:p>
      <w:pPr>
        <w:jc w:val="both"/>
        <w:rPr>
          <w:rFonts w:hint="eastAsia" w:ascii="方正小标宋简体" w:hAnsi="方正小标宋简体" w:eastAsia="方正小标宋简体" w:cs="方正小标宋简体"/>
          <w:sz w:val="52"/>
          <w:szCs w:val="52"/>
          <w:lang w:val="en-US" w:eastAsia="zh-CN"/>
        </w:rPr>
      </w:pPr>
    </w:p>
    <w:p>
      <w:pPr>
        <w:jc w:val="center"/>
        <w:rPr>
          <w:rFonts w:hint="eastAsia" w:ascii="方正小标宋简体" w:hAnsi="方正小标宋简体" w:eastAsia="方正小标宋简体" w:cs="方正小标宋简体"/>
          <w:sz w:val="48"/>
          <w:szCs w:val="56"/>
          <w:lang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r>
        <w:rPr>
          <w:rFonts w:hint="eastAsia" w:ascii="方正小标宋简体" w:hAnsi="方正小标宋简体" w:eastAsia="方正小标宋简体" w:cs="方正小标宋简体"/>
          <w:sz w:val="52"/>
          <w:szCs w:val="52"/>
          <w:lang w:val="en-US" w:eastAsia="zh-CN"/>
        </w:rPr>
        <w:t>办 事 指 南</w:t>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适龄儿童、少年因身体状况需要延缓入学或者休学审批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《中华人民共和国义务教育法》（2018年12月29日修正）第十一条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1"/>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申请人填写</w:t>
            </w:r>
            <w:r>
              <w:rPr>
                <w:rFonts w:hint="eastAsia" w:ascii="宋体" w:hAnsi="宋体" w:eastAsia="宋体" w:cs="宋体"/>
                <w:sz w:val="21"/>
                <w:szCs w:val="21"/>
              </w:rPr>
              <w:t>《河北省中小学生休学、复学申请表》</w:t>
            </w:r>
            <w:r>
              <w:rPr>
                <w:rFonts w:hint="eastAsia" w:ascii="宋体" w:hAnsi="宋体" w:cs="宋体"/>
                <w:sz w:val="21"/>
                <w:szCs w:val="21"/>
                <w:lang w:val="en-US" w:eastAsia="zh-CN"/>
              </w:rPr>
              <w:t>或者延缓入学申请</w:t>
            </w:r>
            <w:r>
              <w:rPr>
                <w:rFonts w:hint="eastAsia" w:ascii="宋体" w:hAnsi="宋体" w:eastAsia="宋体" w:cs="宋体"/>
                <w:color w:val="auto"/>
                <w:sz w:val="21"/>
                <w:szCs w:val="21"/>
                <w:highlight w:val="none"/>
                <w:lang w:val="en-US" w:eastAsia="zh-CN"/>
              </w:rPr>
              <w:t>；</w:t>
            </w:r>
          </w:p>
          <w:p>
            <w:pPr>
              <w:keepNext w:val="0"/>
              <w:keepLines w:val="0"/>
              <w:pageBreakBefore w:val="0"/>
              <w:numPr>
                <w:ilvl w:val="0"/>
                <w:numId w:val="1"/>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s="宋体"/>
                <w:sz w:val="21"/>
                <w:szCs w:val="21"/>
                <w:lang w:eastAsia="zh-CN"/>
              </w:rPr>
            </w:pPr>
            <w:r>
              <w:rPr>
                <w:rFonts w:hint="eastAsia" w:ascii="宋体" w:hAnsi="宋体" w:eastAsia="宋体" w:cs="宋体"/>
                <w:sz w:val="21"/>
                <w:szCs w:val="21"/>
              </w:rPr>
              <w:t>学生因伤病提出休学</w:t>
            </w:r>
            <w:r>
              <w:rPr>
                <w:rFonts w:hint="eastAsia" w:ascii="宋体" w:hAnsi="宋体" w:cs="宋体"/>
                <w:sz w:val="21"/>
                <w:szCs w:val="21"/>
                <w:lang w:val="en-US" w:eastAsia="zh-CN"/>
              </w:rPr>
              <w:t>或者延缓入学申请</w:t>
            </w:r>
            <w:r>
              <w:rPr>
                <w:rFonts w:hint="eastAsia" w:ascii="宋体" w:hAnsi="宋体" w:eastAsia="宋体" w:cs="宋体"/>
                <w:sz w:val="21"/>
                <w:szCs w:val="21"/>
              </w:rPr>
              <w:t>的，需经县级及以上医疗单位检查并出具证明及相关材料；因不可抗拒的原因提出休学的，需出具公安或民政、劳动等有关部门的证明。</w:t>
            </w:r>
          </w:p>
          <w:p>
            <w:pPr>
              <w:keepNext w:val="0"/>
              <w:keepLines w:val="0"/>
              <w:pageBreakBefore w:val="0"/>
              <w:numPr>
                <w:ilvl w:val="0"/>
                <w:numId w:val="1"/>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eastAsia="宋体" w:cs="宋体"/>
                <w:sz w:val="21"/>
                <w:szCs w:val="21"/>
              </w:rPr>
            </w:pPr>
            <w:r>
              <w:rPr>
                <w:rFonts w:hint="eastAsia" w:ascii="宋体" w:hAnsi="宋体" w:eastAsia="宋体" w:cs="宋体"/>
                <w:color w:val="auto"/>
                <w:sz w:val="21"/>
                <w:szCs w:val="21"/>
                <w:highlight w:val="none"/>
                <w:lang w:val="en-US" w:eastAsia="zh-CN"/>
              </w:rPr>
              <w:t>申请人提供上述材料给所在学校</w:t>
            </w:r>
            <w:r>
              <w:rPr>
                <w:rFonts w:hint="eastAsia" w:ascii="宋体" w:hAnsi="宋体" w:cs="宋体"/>
                <w:color w:val="auto"/>
                <w:sz w:val="21"/>
                <w:szCs w:val="21"/>
                <w:highlight w:val="none"/>
                <w:lang w:val="en-US" w:eastAsia="zh-CN"/>
              </w:rPr>
              <w:t>（延缓入学也可以上报当地政府审批）</w:t>
            </w:r>
            <w:r>
              <w:rPr>
                <w:rFonts w:hint="eastAsia" w:ascii="宋体" w:hAnsi="宋体" w:eastAsia="宋体" w:cs="宋体"/>
                <w:color w:val="auto"/>
                <w:sz w:val="21"/>
                <w:szCs w:val="21"/>
                <w:highlight w:val="none"/>
                <w:lang w:val="en-US" w:eastAsia="zh-CN"/>
              </w:rPr>
              <w:t>，</w:t>
            </w:r>
            <w:r>
              <w:rPr>
                <w:rFonts w:hint="eastAsia" w:ascii="宋体" w:hAnsi="宋体" w:eastAsia="宋体" w:cs="宋体"/>
                <w:sz w:val="21"/>
                <w:szCs w:val="21"/>
              </w:rPr>
              <w:t>学校核办后报主管教育行政部门审批</w:t>
            </w:r>
            <w:r>
              <w:rPr>
                <w:rFonts w:hint="eastAsia" w:ascii="宋体" w:hAnsi="宋体" w:cs="宋体"/>
                <w:sz w:val="21"/>
                <w:szCs w:val="21"/>
                <w:lang w:eastAsia="zh-CN"/>
              </w:rPr>
              <w:t>：</w:t>
            </w:r>
            <w:r>
              <w:rPr>
                <w:rFonts w:hint="eastAsia" w:ascii="宋体" w:hAnsi="宋体" w:eastAsia="宋体" w:cs="宋体"/>
                <w:sz w:val="21"/>
                <w:szCs w:val="21"/>
              </w:rPr>
              <w:t>主管教育行政部门核准休学的，由学校通过电子学籍系统报主管教育行政部门登记后做休学处理</w:t>
            </w:r>
            <w:r>
              <w:rPr>
                <w:rFonts w:hint="eastAsia" w:ascii="宋体" w:hAnsi="宋体" w:cs="宋体"/>
                <w:sz w:val="21"/>
                <w:szCs w:val="21"/>
                <w:lang w:eastAsia="zh-CN"/>
              </w:rPr>
              <w:t>；</w:t>
            </w:r>
            <w:r>
              <w:rPr>
                <w:rFonts w:hint="eastAsia" w:ascii="宋体" w:hAnsi="宋体" w:eastAsia="宋体" w:cs="宋体"/>
                <w:sz w:val="21"/>
                <w:szCs w:val="21"/>
              </w:rPr>
              <w:t>主管教育行政部门核准</w:t>
            </w:r>
            <w:r>
              <w:rPr>
                <w:rFonts w:hint="eastAsia" w:ascii="宋体" w:hAnsi="宋体" w:cs="宋体"/>
                <w:sz w:val="21"/>
                <w:szCs w:val="21"/>
                <w:lang w:val="en-US" w:eastAsia="zh-CN"/>
              </w:rPr>
              <w:t>延缓入学的，出具延缓入学证明；</w:t>
            </w:r>
          </w:p>
          <w:p>
            <w:pPr>
              <w:keepNext w:val="0"/>
              <w:keepLines w:val="0"/>
              <w:pageBreakBefore w:val="0"/>
              <w:numPr>
                <w:ilvl w:val="0"/>
                <w:numId w:val="1"/>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eastAsia="宋体" w:cs="宋体"/>
                <w:sz w:val="21"/>
                <w:szCs w:val="21"/>
              </w:rPr>
            </w:pPr>
            <w:r>
              <w:rPr>
                <w:rFonts w:hint="eastAsia" w:ascii="宋体" w:hAnsi="宋体" w:eastAsia="宋体" w:cs="宋体"/>
                <w:sz w:val="21"/>
                <w:szCs w:val="21"/>
              </w:rPr>
              <w:t>学生休学期满或休学期间要求复学的，由其父母或其他法定监护人凭休学证明向学校提出复学申请，因病休学的还应当提交县级及以上医疗单位出具的康复证明，并填写《休学、复学申请表》，经学校核办签章、报主管教育行政部门审批同意后方可复学，并由学校通过电子学籍系统报主管教育行政部门登记后做复学处理。</w:t>
            </w:r>
          </w:p>
          <w:p>
            <w:pPr>
              <w:numPr>
                <w:ilvl w:val="0"/>
                <w:numId w:val="0"/>
              </w:numPr>
              <w:spacing w:line="360" w:lineRule="auto"/>
              <w:ind w:leftChars="0"/>
              <w:rPr>
                <w:rFonts w:hint="eastAsia" w:ascii="宋体" w:hAnsi="宋体" w:cs="宋体"/>
                <w:sz w:val="21"/>
                <w:szCs w:val="21"/>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学生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
    <w:p/>
    <w:p>
      <w: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农村村民宅基地审批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《中华人民共和国土地管理法》（2019年8月26日修订）第六十二条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村民宅基地申请表；</w:t>
            </w:r>
          </w:p>
          <w:p>
            <w:pPr>
              <w:numPr>
                <w:ilvl w:val="0"/>
                <w:numId w:val="2"/>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农村宅基地使用承诺书；</w:t>
            </w:r>
          </w:p>
          <w:p>
            <w:pPr>
              <w:numPr>
                <w:ilvl w:val="0"/>
                <w:numId w:val="2"/>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村民代表会议记录；</w:t>
            </w:r>
          </w:p>
          <w:p>
            <w:pPr>
              <w:numPr>
                <w:ilvl w:val="0"/>
                <w:numId w:val="2"/>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村乡级公示情况；</w:t>
            </w:r>
          </w:p>
          <w:p>
            <w:pPr>
              <w:numPr>
                <w:ilvl w:val="0"/>
                <w:numId w:val="2"/>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身份证户口簿；</w:t>
            </w:r>
          </w:p>
          <w:p>
            <w:pPr>
              <w:numPr>
                <w:ilvl w:val="0"/>
                <w:numId w:val="2"/>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委托书、委托人身份证。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
    <w:p/>
    <w:p>
      <w: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业主委员会备案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w:t>
            </w:r>
            <w:r>
              <w:rPr>
                <w:rFonts w:hint="eastAsia" w:ascii="宋体" w:hAnsi="宋体"/>
                <w:color w:val="auto"/>
                <w:sz w:val="21"/>
                <w:szCs w:val="21"/>
                <w:highlight w:val="none"/>
                <w:lang w:val="en-US" w:eastAsia="zh-CN"/>
              </w:rPr>
              <w:t>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《物业管理条例》（2018年3月19日修订）第十六条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1.</w:t>
            </w:r>
            <w:r>
              <w:rPr>
                <w:rFonts w:hint="default" w:ascii="宋体" w:hAnsi="宋体"/>
                <w:color w:val="auto"/>
                <w:szCs w:val="21"/>
                <w:highlight w:val="none"/>
                <w:lang w:val="en-US" w:eastAsia="zh-CN"/>
              </w:rPr>
              <w:t>业主大会会议记录</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2</w:t>
            </w:r>
            <w:r>
              <w:rPr>
                <w:rFonts w:hint="default" w:ascii="宋体" w:hAnsi="宋体"/>
                <w:color w:val="auto"/>
                <w:szCs w:val="21"/>
                <w:highlight w:val="none"/>
                <w:lang w:val="en-US" w:eastAsia="zh-CN"/>
              </w:rPr>
              <w:t>业主委员会选举结果</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3</w:t>
            </w:r>
            <w:r>
              <w:rPr>
                <w:rFonts w:hint="default" w:ascii="宋体" w:hAnsi="宋体"/>
                <w:color w:val="auto"/>
                <w:szCs w:val="21"/>
                <w:highlight w:val="none"/>
                <w:lang w:val="en-US" w:eastAsia="zh-CN"/>
              </w:rPr>
              <w:t>业主委员会委员、候补委员的业主身份证明、个人简历、联系方式</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4</w:t>
            </w:r>
            <w:r>
              <w:rPr>
                <w:rFonts w:hint="default" w:ascii="宋体" w:hAnsi="宋体"/>
                <w:color w:val="auto"/>
                <w:szCs w:val="21"/>
                <w:highlight w:val="none"/>
                <w:lang w:val="en-US" w:eastAsia="zh-CN"/>
              </w:rPr>
              <w:t>业主大会议事规则</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5</w:t>
            </w:r>
            <w:r>
              <w:rPr>
                <w:rFonts w:hint="default" w:ascii="宋体" w:hAnsi="宋体"/>
                <w:color w:val="auto"/>
                <w:szCs w:val="21"/>
                <w:highlight w:val="none"/>
                <w:lang w:val="en-US" w:eastAsia="zh-CN"/>
              </w:rPr>
              <w:t>业主委员会备案申请表</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6</w:t>
            </w:r>
            <w:r>
              <w:rPr>
                <w:rFonts w:hint="default" w:ascii="宋体" w:hAnsi="宋体"/>
                <w:color w:val="auto"/>
                <w:szCs w:val="21"/>
                <w:highlight w:val="none"/>
                <w:lang w:val="en-US" w:eastAsia="zh-CN"/>
              </w:rPr>
              <w:t>小区管理规约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cente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人民调解服务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《中华人民共和国人民调解法》（2010年8月28日中华人民共和国主席令第三十四号）第三十四条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6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3"/>
              </w:numPr>
              <w:spacing w:line="360" w:lineRule="auto"/>
              <w:ind w:left="105"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携带好自己的</w:t>
            </w:r>
            <w:r>
              <w:rPr>
                <w:rFonts w:hint="default" w:ascii="宋体" w:hAnsi="宋体"/>
                <w:color w:val="auto"/>
                <w:szCs w:val="21"/>
                <w:highlight w:val="none"/>
                <w:lang w:val="en-US" w:eastAsia="zh-CN"/>
              </w:rPr>
              <w:fldChar w:fldCharType="begin"/>
            </w:r>
            <w:r>
              <w:rPr>
                <w:rFonts w:hint="default" w:ascii="宋体" w:hAnsi="宋体"/>
                <w:color w:val="auto"/>
                <w:szCs w:val="21"/>
                <w:highlight w:val="none"/>
                <w:lang w:val="en-US" w:eastAsia="zh-CN"/>
              </w:rPr>
              <w:instrText xml:space="preserve"> HYPERLINK "https://www.findlaw.cn/138400/" \t "https://china.findlaw.cn/ask/_blank" </w:instrText>
            </w:r>
            <w:r>
              <w:rPr>
                <w:rFonts w:hint="default" w:ascii="宋体" w:hAnsi="宋体"/>
                <w:color w:val="auto"/>
                <w:szCs w:val="21"/>
                <w:highlight w:val="none"/>
                <w:lang w:val="en-US" w:eastAsia="zh-CN"/>
              </w:rPr>
              <w:fldChar w:fldCharType="separate"/>
            </w:r>
            <w:r>
              <w:rPr>
                <w:rFonts w:hint="default" w:ascii="宋体" w:hAnsi="宋体"/>
                <w:color w:val="auto"/>
                <w:szCs w:val="21"/>
                <w:highlight w:val="none"/>
                <w:lang w:val="en-US" w:eastAsia="zh-CN"/>
              </w:rPr>
              <w:t>身份证</w:t>
            </w:r>
            <w:r>
              <w:rPr>
                <w:rFonts w:hint="default" w:ascii="宋体" w:hAnsi="宋体"/>
                <w:color w:val="auto"/>
                <w:szCs w:val="21"/>
                <w:highlight w:val="none"/>
                <w:lang w:val="en-US" w:eastAsia="zh-CN"/>
              </w:rPr>
              <w:fldChar w:fldCharType="end"/>
            </w:r>
            <w:r>
              <w:rPr>
                <w:rFonts w:hint="default" w:ascii="宋体" w:hAnsi="宋体"/>
                <w:color w:val="auto"/>
                <w:szCs w:val="21"/>
                <w:highlight w:val="none"/>
                <w:lang w:val="en-US" w:eastAsia="zh-CN"/>
              </w:rPr>
              <w:t>；</w:t>
            </w:r>
          </w:p>
          <w:p>
            <w:pPr>
              <w:numPr>
                <w:ilvl w:val="0"/>
                <w:numId w:val="3"/>
              </w:numPr>
              <w:spacing w:line="360" w:lineRule="auto"/>
              <w:ind w:left="105"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携带好相关</w:t>
            </w:r>
            <w:r>
              <w:rPr>
                <w:rFonts w:hint="default" w:ascii="宋体" w:hAnsi="宋体"/>
                <w:color w:val="auto"/>
                <w:szCs w:val="21"/>
                <w:highlight w:val="none"/>
                <w:lang w:val="en-US" w:eastAsia="zh-CN"/>
              </w:rPr>
              <w:fldChar w:fldCharType="begin"/>
            </w:r>
            <w:r>
              <w:rPr>
                <w:rFonts w:hint="default" w:ascii="宋体" w:hAnsi="宋体"/>
                <w:color w:val="auto"/>
                <w:szCs w:val="21"/>
                <w:highlight w:val="none"/>
                <w:lang w:val="en-US" w:eastAsia="zh-CN"/>
              </w:rPr>
              <w:instrText xml:space="preserve"> HYPERLINK "https://china.findlaw.cn/zhengju/" \t "https://china.findlaw.cn/ask/_blank" </w:instrText>
            </w:r>
            <w:r>
              <w:rPr>
                <w:rFonts w:hint="default" w:ascii="宋体" w:hAnsi="宋体"/>
                <w:color w:val="auto"/>
                <w:szCs w:val="21"/>
                <w:highlight w:val="none"/>
                <w:lang w:val="en-US" w:eastAsia="zh-CN"/>
              </w:rPr>
              <w:fldChar w:fldCharType="separate"/>
            </w:r>
            <w:r>
              <w:rPr>
                <w:rFonts w:hint="default" w:ascii="宋体" w:hAnsi="宋体"/>
                <w:color w:val="auto"/>
                <w:szCs w:val="21"/>
                <w:highlight w:val="none"/>
                <w:lang w:val="en-US" w:eastAsia="zh-CN"/>
              </w:rPr>
              <w:t>证据</w:t>
            </w:r>
            <w:r>
              <w:rPr>
                <w:rFonts w:hint="default" w:ascii="宋体" w:hAnsi="宋体"/>
                <w:color w:val="auto"/>
                <w:szCs w:val="21"/>
                <w:highlight w:val="none"/>
                <w:lang w:val="en-US" w:eastAsia="zh-CN"/>
              </w:rPr>
              <w:fldChar w:fldCharType="end"/>
            </w:r>
            <w:r>
              <w:rPr>
                <w:rFonts w:hint="default" w:ascii="宋体" w:hAnsi="宋体"/>
                <w:color w:val="auto"/>
                <w:szCs w:val="21"/>
                <w:highlight w:val="none"/>
                <w:lang w:val="en-US" w:eastAsia="zh-CN"/>
              </w:rPr>
              <w:t>资料；</w:t>
            </w:r>
          </w:p>
          <w:p>
            <w:pPr>
              <w:numPr>
                <w:ilvl w:val="0"/>
                <w:numId w:val="3"/>
              </w:numPr>
              <w:spacing w:line="360" w:lineRule="auto"/>
              <w:ind w:left="105"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携带好</w:t>
            </w:r>
            <w:r>
              <w:rPr>
                <w:rFonts w:hint="default" w:ascii="宋体" w:hAnsi="宋体"/>
                <w:color w:val="auto"/>
                <w:szCs w:val="21"/>
                <w:highlight w:val="none"/>
                <w:lang w:val="en-US" w:eastAsia="zh-CN"/>
              </w:rPr>
              <w:fldChar w:fldCharType="begin"/>
            </w:r>
            <w:r>
              <w:rPr>
                <w:rFonts w:hint="default" w:ascii="宋体" w:hAnsi="宋体"/>
                <w:color w:val="auto"/>
                <w:szCs w:val="21"/>
                <w:highlight w:val="none"/>
                <w:lang w:val="en-US" w:eastAsia="zh-CN"/>
              </w:rPr>
              <w:instrText xml:space="preserve"> HYPERLINK "https://www.findlaw.cn/183600/" \t "https://china.findlaw.cn/ask/_blank" </w:instrText>
            </w:r>
            <w:r>
              <w:rPr>
                <w:rFonts w:hint="default" w:ascii="宋体" w:hAnsi="宋体"/>
                <w:color w:val="auto"/>
                <w:szCs w:val="21"/>
                <w:highlight w:val="none"/>
                <w:lang w:val="en-US" w:eastAsia="zh-CN"/>
              </w:rPr>
              <w:fldChar w:fldCharType="separate"/>
            </w:r>
            <w:r>
              <w:rPr>
                <w:rFonts w:hint="default" w:ascii="宋体" w:hAnsi="宋体"/>
                <w:color w:val="auto"/>
                <w:szCs w:val="21"/>
                <w:highlight w:val="none"/>
                <w:lang w:val="en-US" w:eastAsia="zh-CN"/>
              </w:rPr>
              <w:t>申请书</w:t>
            </w:r>
            <w:r>
              <w:rPr>
                <w:rFonts w:hint="default" w:ascii="宋体" w:hAnsi="宋体"/>
                <w:color w:val="auto"/>
                <w:szCs w:val="21"/>
                <w:highlight w:val="none"/>
                <w:lang w:val="en-US" w:eastAsia="zh-CN"/>
              </w:rPr>
              <w:fldChar w:fldCharType="end"/>
            </w:r>
            <w:r>
              <w:rPr>
                <w:rFonts w:hint="default" w:ascii="宋体" w:hAnsi="宋体"/>
                <w:color w:val="auto"/>
                <w:szCs w:val="21"/>
                <w:highlight w:val="none"/>
                <w:lang w:val="en-US" w:eastAsia="zh-CN"/>
              </w:rPr>
              <w:t>（一般可以现场填写）</w:t>
            </w:r>
          </w:p>
          <w:p>
            <w:pPr>
              <w:numPr>
                <w:ilvl w:val="0"/>
                <w:numId w:val="0"/>
              </w:numPr>
              <w:spacing w:line="360" w:lineRule="auto"/>
              <w:ind w:left="105" w:leftChars="0"/>
              <w:rPr>
                <w:rFonts w:hint="default" w:ascii="宋体" w:hAnsi="宋体"/>
                <w:color w:val="auto"/>
                <w:szCs w:val="21"/>
                <w:highlight w:val="none"/>
                <w:lang w:val="en-US" w:eastAsia="zh-CN"/>
              </w:rPr>
            </w:pPr>
          </w:p>
          <w:p>
            <w:pPr>
              <w:numPr>
                <w:ilvl w:val="0"/>
                <w:numId w:val="0"/>
              </w:numPr>
              <w:spacing w:line="360" w:lineRule="auto"/>
              <w:ind w:left="105"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人民调解委员会根据纠纷当事人的申请，受理调解纠纷；当事人没有申请的，也可以主动调解，但当事人表示异议的除外。当事人申请调解纠纷，可以书面申请，也可以口头申请。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ind w:firstLine="420" w:firstLineChars="200"/>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ind w:firstLine="420" w:firstLineChars="200"/>
              <w:rPr>
                <w:rFonts w:hint="eastAsia"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中国公民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cente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652" w:tblpY="3771"/>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职业供求信息、市场工资指导价位信息和职业培训信息发布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1.《中华人民共和国就业促进法》（2015年4月24日修正)第三十五条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2.《就业服务与就业管理规定》（2015年修订）第二十五条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3.《人力资源市场暂行条例》（2018年6月29日中华人民共和国国务院令第700号）第十五条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身份证或社会保障卡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cente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设施农业用地备案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rPr>
            </w:pPr>
            <w:r>
              <w:rPr>
                <w:rFonts w:hint="eastAsia" w:ascii="宋体" w:hAnsi="宋体"/>
                <w:color w:val="auto"/>
                <w:sz w:val="21"/>
                <w:szCs w:val="21"/>
                <w:highlight w:val="none"/>
                <w:lang w:eastAsia="zh-CN"/>
              </w:rPr>
              <w:t>《河北省自然资源厅河北省农业农村厅关于进一步改进和完善设施农业用地管理的实施意见》（冀自然资规〔2020〕3号）《</w:t>
            </w:r>
            <w:r>
              <w:rPr>
                <w:rFonts w:hint="eastAsia" w:ascii="宋体" w:hAnsi="宋体"/>
                <w:color w:val="auto"/>
                <w:sz w:val="21"/>
                <w:szCs w:val="21"/>
                <w:highlight w:val="none"/>
                <w:lang w:val="en-US" w:eastAsia="zh-CN"/>
              </w:rPr>
              <w:t>自然资源部 农业农村部关于设施农业用地管理有关问题的通知</w:t>
            </w:r>
            <w:r>
              <w:rPr>
                <w:rFonts w:hint="eastAsia" w:ascii="宋体" w:hAnsi="宋体"/>
                <w:color w:val="auto"/>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0"/>
              </w:numPr>
              <w:kinsoku/>
              <w:wordWrap/>
              <w:overflowPunct/>
              <w:topLinePunct w:val="0"/>
              <w:autoSpaceDE/>
              <w:autoSpaceDN/>
              <w:bidi w:val="0"/>
              <w:adjustRightInd/>
              <w:snapToGrid/>
              <w:spacing w:afterAutospacing="0" w:line="360" w:lineRule="auto"/>
              <w:ind w:leftChars="0" w:right="0" w:rightChars="0"/>
              <w:jc w:val="both"/>
              <w:textAlignment w:val="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1.设施农业项目建设方案；</w:t>
            </w:r>
          </w:p>
          <w:p>
            <w:pPr>
              <w:keepNext w:val="0"/>
              <w:keepLines w:val="0"/>
              <w:pageBreakBefore w:val="0"/>
              <w:numPr>
                <w:ilvl w:val="0"/>
                <w:numId w:val="0"/>
              </w:numPr>
              <w:kinsoku/>
              <w:wordWrap/>
              <w:overflowPunct/>
              <w:topLinePunct w:val="0"/>
              <w:autoSpaceDE/>
              <w:autoSpaceDN/>
              <w:bidi w:val="0"/>
              <w:adjustRightInd/>
              <w:snapToGrid/>
              <w:spacing w:afterAutospacing="0" w:line="360" w:lineRule="auto"/>
              <w:ind w:leftChars="0" w:right="0" w:rightChars="0"/>
              <w:jc w:val="both"/>
              <w:textAlignment w:val="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2.设施农业用地备案表；</w:t>
            </w:r>
          </w:p>
          <w:p>
            <w:pPr>
              <w:numPr>
                <w:ilvl w:val="0"/>
                <w:numId w:val="0"/>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3.设施农业用地使用协议；</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4.设施农业用地土地复垦协议；</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5.公司营业执照或法人、自然人身份证明；</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6.涉及土地承包经营权流转的提供土地承包经营权流转合同；</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7.设施农用地勘测报告及边界相关拐点坐标；</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8.设施农用地选址会签单。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default" w:ascii="宋体" w:hAnsi="宋体" w:eastAsia="宋体"/>
                <w:color w:val="auto"/>
                <w:szCs w:val="21"/>
                <w:highlight w:val="none"/>
                <w:lang w:val="en-US" w:eastAsia="zh-CN"/>
              </w:rPr>
              <w:t>自然人,其他组织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eastAsia="zh-CN"/>
              </w:rPr>
            </w:pPr>
            <w:r>
              <w:rPr>
                <w:rFonts w:hint="eastAsia" w:ascii="宋体" w:hAnsi="宋体"/>
                <w:color w:val="auto"/>
                <w:szCs w:val="21"/>
                <w:highlight w:val="none"/>
                <w:lang w:eastAsia="zh-CN"/>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center"/>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乡村建设规划核实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《河北省城乡规划条例》（2016年5月25日修订）第五十七条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4"/>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乡村建设规划许可证及其附图；</w:t>
            </w:r>
          </w:p>
          <w:p>
            <w:pPr>
              <w:numPr>
                <w:ilvl w:val="0"/>
                <w:numId w:val="4"/>
              </w:numPr>
              <w:spacing w:line="360" w:lineRule="auto"/>
              <w:ind w:leftChars="0"/>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测绘单位出具建设项目正式坐标放线资料；</w:t>
            </w:r>
          </w:p>
          <w:p>
            <w:pPr>
              <w:numPr>
                <w:ilvl w:val="0"/>
                <w:numId w:val="4"/>
              </w:numPr>
              <w:spacing w:line="360" w:lineRule="auto"/>
              <w:ind w:leftChars="0"/>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建设工程竣工测量成果及房屋建筑面积测绘成果报告；</w:t>
            </w:r>
          </w:p>
          <w:p>
            <w:pPr>
              <w:numPr>
                <w:ilvl w:val="0"/>
                <w:numId w:val="4"/>
              </w:numPr>
              <w:spacing w:line="360" w:lineRule="auto"/>
              <w:ind w:leftChars="0"/>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建设档案资料审核意见书。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default" w:ascii="宋体" w:hAnsi="宋体" w:eastAsia="宋体"/>
                <w:color w:val="auto"/>
                <w:szCs w:val="21"/>
                <w:highlight w:val="none"/>
                <w:lang w:val="en-US" w:eastAsia="zh-CN"/>
              </w:rPr>
              <w:t>自然人,其他组织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在村庄、集镇规划区内公共场所修建临时建筑等设施审批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《村庄和集镇规划建设管理条例》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建设项目用地申请表；</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有效身份证件；</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建设项目审批、核准或备案文件；</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建设用地规划许可证（含所附红线图）、规划设计条件（含所附红线图）；</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建设项目总平面布置图（1︰500 或1︰1000）；</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部门审核意见；</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土地勘测定届技术报告、勘测定界图；</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财政部门同意意见或上级主管单位（国资部门）同意意见；</w:t>
            </w:r>
          </w:p>
          <w:p>
            <w:pPr>
              <w:numPr>
                <w:ilvl w:val="0"/>
                <w:numId w:val="5"/>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农转用批后实施情况汇总表；</w:t>
            </w:r>
          </w:p>
          <w:p>
            <w:pPr>
              <w:numPr>
                <w:ilvl w:val="0"/>
                <w:numId w:val="5"/>
              </w:num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建设项目供地呈报材料（一书一方案）；</w:t>
            </w:r>
          </w:p>
          <w:p>
            <w:pPr>
              <w:numPr>
                <w:ilvl w:val="0"/>
                <w:numId w:val="5"/>
              </w:num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行政处罚到位证明及同意补办意见；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default" w:ascii="宋体" w:hAnsi="宋体" w:eastAsia="宋体"/>
                <w:color w:val="auto"/>
                <w:szCs w:val="21"/>
                <w:highlight w:val="none"/>
                <w:lang w:val="en-US" w:eastAsia="zh-CN"/>
              </w:rPr>
              <w:t>自然人,其他组织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rPr>
              <w:t>工商企业等社会资本通过流转取得土地经营权审批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1.《中华人民共和国农村土地承包法》</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2.《农村土地经营权流转管理办法》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土地经营权流转意向协议书；</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集体经济组织成员的村民会议或村民代表大会纪要；</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营业执照；</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法定代表人（负责人）身份证明或自然人身份证明；</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土地经营权流转明细清单及平面图；</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农业经营能力或资质证明；</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守信承诺书；</w:t>
            </w:r>
          </w:p>
          <w:p>
            <w:pPr>
              <w:numPr>
                <w:ilvl w:val="0"/>
                <w:numId w:val="6"/>
              </w:numPr>
              <w:spacing w:line="360" w:lineRule="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农业经营项目规划、实施方案等项目建设材料；</w:t>
            </w:r>
          </w:p>
          <w:p>
            <w:pPr>
              <w:numPr>
                <w:ilvl w:val="0"/>
                <w:numId w:val="0"/>
              </w:numPr>
              <w:spacing w:line="360" w:lineRule="auto"/>
              <w:rPr>
                <w:rFonts w:hint="default" w:ascii="宋体" w:hAnsi="宋体"/>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default" w:ascii="宋体" w:hAnsi="宋体" w:eastAsia="宋体"/>
                <w:color w:val="auto"/>
                <w:szCs w:val="21"/>
                <w:highlight w:val="none"/>
                <w:lang w:val="en-US" w:eastAsia="zh-CN"/>
              </w:rPr>
              <w:t>自然人,其他组织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农村土地承包经营权流转合同备案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w:t>
            </w:r>
            <w:r>
              <w:rPr>
                <w:rFonts w:hint="eastAsia" w:ascii="宋体" w:hAnsi="宋体"/>
                <w:color w:val="auto"/>
                <w:sz w:val="21"/>
                <w:szCs w:val="21"/>
                <w:highlight w:val="none"/>
                <w:lang w:val="en-US" w:eastAsia="zh-CN"/>
              </w:rPr>
              <w:t>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1.《中华人民共和国农村土地承包法》（主席令第73号）第三十六条、第三十七条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2.《农村土地经营权流转管理办法》（农业农村部令第1号）第二十一条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农村土地承包经营权流转合同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承包期内需调整承包地批准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其他行政权力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《中华人民共和国农村土地承包法》（2018年12月29日修正）第二十八条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7"/>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土地调整协议书；</w:t>
            </w:r>
          </w:p>
          <w:p>
            <w:pPr>
              <w:numPr>
                <w:ilvl w:val="0"/>
                <w:numId w:val="7"/>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身份证；</w:t>
            </w:r>
          </w:p>
          <w:p>
            <w:pPr>
              <w:numPr>
                <w:ilvl w:val="0"/>
                <w:numId w:val="7"/>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集体经济组织村民或村民代表三分之二同意会议记录；</w:t>
            </w:r>
          </w:p>
          <w:p>
            <w:pPr>
              <w:numPr>
                <w:ilvl w:val="0"/>
                <w:numId w:val="7"/>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农村集体经济组织关于承包土地调整的报告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对农民集体所有的土地由本集体经济组织以外的单位或者个人承包经营批准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其他行政权力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《中华人民共和国农村土地承包法》（2018年12月29日修正）第五十二条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8"/>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承包主体的身份资料；</w:t>
            </w:r>
          </w:p>
          <w:p>
            <w:pPr>
              <w:numPr>
                <w:ilvl w:val="0"/>
                <w:numId w:val="8"/>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本集体经济组织（村民小组）户代表会议决议（体现户代表签字表决情况）；</w:t>
            </w:r>
          </w:p>
          <w:p>
            <w:pPr>
              <w:numPr>
                <w:ilvl w:val="0"/>
                <w:numId w:val="8"/>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土地承包方案；</w:t>
            </w:r>
          </w:p>
          <w:p>
            <w:pPr>
              <w:numPr>
                <w:ilvl w:val="0"/>
                <w:numId w:val="8"/>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委托办理的应提供授权委托书；</w:t>
            </w:r>
          </w:p>
          <w:p>
            <w:pPr>
              <w:numPr>
                <w:ilvl w:val="0"/>
                <w:numId w:val="8"/>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需盖村委会公章的集体经济组织（村民小组）户代表名单；</w:t>
            </w:r>
          </w:p>
          <w:p>
            <w:pPr>
              <w:numPr>
                <w:ilvl w:val="0"/>
                <w:numId w:val="8"/>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承包经营的报告；</w:t>
            </w:r>
          </w:p>
          <w:p>
            <w:pPr>
              <w:numPr>
                <w:ilvl w:val="0"/>
                <w:numId w:val="8"/>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受委托人（即经办人）的身份证及复印件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独生子女父母光荣证补办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其他行政权力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1.《河北省卫生健康委办公室关于〈独生子女父母光荣证〉发放有关事项的通知》（冀卫办〔2019〕5号）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2.《河北省人口与计划生育条例》（2021年11月23日河北省第十三届人民代表大会常务委员会第二十七次会议修订）第三十三条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50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9"/>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夫妻双方身份证、结婚证、户口本；</w:t>
            </w:r>
          </w:p>
          <w:p>
            <w:pPr>
              <w:numPr>
                <w:ilvl w:val="0"/>
                <w:numId w:val="9"/>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夫妻双方近期正面免冠二寸合照1张；</w:t>
            </w:r>
          </w:p>
          <w:p>
            <w:pPr>
              <w:numPr>
                <w:ilvl w:val="0"/>
                <w:numId w:val="9"/>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婚姻状况承诺书</w:t>
            </w:r>
          </w:p>
          <w:p>
            <w:pPr>
              <w:numPr>
                <w:ilvl w:val="0"/>
                <w:numId w:val="9"/>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原办理《光荣证》时填写的《申请登记表》或者原办理独生子女保险的相关材料或者单位出具的领取独生子女父母奖金凭证（加盖单位公章）或者其他能证明申请人确实领取过《光荣证》的佐证材料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eastAsia="zh-CN"/>
              </w:rPr>
            </w:pPr>
            <w:r>
              <w:rPr>
                <w:rFonts w:hint="eastAsia" w:ascii="宋体" w:hAnsi="宋体"/>
                <w:color w:val="auto"/>
                <w:szCs w:val="21"/>
                <w:highlight w:val="none"/>
                <w:lang w:val="en-US" w:eastAsia="zh-CN"/>
              </w:rPr>
              <w:t>1</w:t>
            </w:r>
            <w:r>
              <w:rPr>
                <w:rFonts w:hint="eastAsia" w:ascii="宋体" w:hAnsi="宋体"/>
                <w:color w:val="auto"/>
                <w:szCs w:val="21"/>
                <w:highlight w:val="none"/>
                <w:lang w:eastAsia="zh-CN"/>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子女生育登记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《河北省人口与计划生育条例（2021修订）》第二十条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1.夫妻双方身份证</w:t>
            </w:r>
          </w:p>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2.双方结婚证</w:t>
            </w:r>
          </w:p>
          <w:p>
            <w:pPr>
              <w:numPr>
                <w:ilvl w:val="0"/>
                <w:numId w:val="0"/>
              </w:numPr>
              <w:spacing w:line="360" w:lineRule="auto"/>
              <w:ind w:leftChars="0" w:firstLine="420" w:firstLineChars="200"/>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3.生育服务卡办理承诺书</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4.小二寸合影照片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国家免疫规划疫苗免费接种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1.《中华人民共和国传染病防治法》第十五条</w:t>
            </w:r>
          </w:p>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2.《中华人民共和国疫苗管理法》第四十四条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1.监护人身份证</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2.预防接种证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6"/>
        <w:tblW w:w="88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5"/>
        <w:gridCol w:w="1997"/>
        <w:gridCol w:w="1950"/>
        <w:gridCol w:w="2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7"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事项名称</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救灾捐赠款物代收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2"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事项类型</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公共服务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4"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办理依据</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《救灾捐赠管理办法》第十一条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6"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申请材料</w:t>
            </w:r>
          </w:p>
        </w:tc>
        <w:tc>
          <w:tcPr>
            <w:tcW w:w="6263" w:type="dxa"/>
            <w:gridSpan w:val="3"/>
            <w:vAlign w:val="center"/>
          </w:tcPr>
          <w:p>
            <w:pPr>
              <w:widowControl/>
              <w:numPr>
                <w:ilvl w:val="0"/>
                <w:numId w:val="10"/>
              </w:numPr>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个人捐赠：</w:t>
            </w:r>
          </w:p>
          <w:p>
            <w:pPr>
              <w:widowControl/>
              <w:numPr>
                <w:ilvl w:val="0"/>
                <w:numId w:val="10"/>
              </w:numPr>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捐赠人身份证复印件</w:t>
            </w:r>
            <w:r>
              <w:rPr>
                <w:rFonts w:hint="eastAsia" w:ascii="宋体" w:hAnsi="宋体"/>
                <w:color w:val="auto"/>
                <w:szCs w:val="21"/>
                <w:highlight w:val="none"/>
                <w:lang w:val="en-US" w:eastAsia="zh-CN"/>
              </w:rPr>
              <w:t>；</w:t>
            </w:r>
          </w:p>
          <w:p>
            <w:pPr>
              <w:widowControl/>
              <w:numPr>
                <w:ilvl w:val="0"/>
                <w:numId w:val="10"/>
              </w:numPr>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捐赠物资明细</w:t>
            </w:r>
            <w:r>
              <w:rPr>
                <w:rFonts w:hint="eastAsia" w:ascii="宋体" w:hAnsi="宋体"/>
                <w:color w:val="auto"/>
                <w:szCs w:val="21"/>
                <w:highlight w:val="none"/>
                <w:lang w:val="en-US" w:eastAsia="zh-CN"/>
              </w:rPr>
              <w:t>；</w:t>
            </w:r>
          </w:p>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企事业单位，社会团体捐赠：</w:t>
            </w:r>
          </w:p>
          <w:p>
            <w:pPr>
              <w:widowControl/>
              <w:numPr>
                <w:ilvl w:val="0"/>
                <w:numId w:val="11"/>
              </w:numPr>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公司营业执照</w:t>
            </w:r>
            <w:r>
              <w:rPr>
                <w:rFonts w:hint="eastAsia" w:ascii="宋体" w:hAnsi="宋体"/>
                <w:color w:val="auto"/>
                <w:szCs w:val="21"/>
                <w:highlight w:val="none"/>
                <w:lang w:val="en-US" w:eastAsia="zh-CN"/>
              </w:rPr>
              <w:t>或其他主体资格证书</w:t>
            </w:r>
            <w:r>
              <w:rPr>
                <w:rFonts w:hint="eastAsia" w:ascii="宋体" w:hAnsi="宋体" w:eastAsia="宋体"/>
                <w:color w:val="auto"/>
                <w:szCs w:val="21"/>
                <w:highlight w:val="none"/>
                <w:lang w:val="en-US" w:eastAsia="zh-CN"/>
              </w:rPr>
              <w:t>复印件</w:t>
            </w:r>
            <w:r>
              <w:rPr>
                <w:rFonts w:hint="eastAsia" w:ascii="宋体" w:hAnsi="宋体"/>
                <w:color w:val="auto"/>
                <w:szCs w:val="21"/>
                <w:highlight w:val="none"/>
                <w:lang w:val="en-US" w:eastAsia="zh-CN"/>
              </w:rPr>
              <w:t>；</w:t>
            </w:r>
          </w:p>
          <w:p>
            <w:pPr>
              <w:widowControl/>
              <w:numPr>
                <w:ilvl w:val="0"/>
                <w:numId w:val="11"/>
              </w:numPr>
              <w:spacing w:after="0" w:line="360" w:lineRule="auto"/>
              <w:rPr>
                <w:rFonts w:hint="default"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法人身份证复印件</w:t>
            </w:r>
            <w:r>
              <w:rPr>
                <w:rFonts w:hint="eastAsia" w:ascii="宋体" w:hAnsi="宋体"/>
                <w:color w:val="auto"/>
                <w:szCs w:val="21"/>
                <w:highlight w:val="none"/>
                <w:lang w:val="en-US" w:eastAsia="zh-CN"/>
              </w:rPr>
              <w:t>；</w:t>
            </w:r>
          </w:p>
          <w:p>
            <w:pPr>
              <w:widowControl/>
              <w:numPr>
                <w:ilvl w:val="0"/>
                <w:numId w:val="11"/>
              </w:numPr>
              <w:spacing w:after="0" w:line="360" w:lineRule="auto"/>
              <w:rPr>
                <w:rFonts w:hint="default"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捐赠物资明细。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法定时限</w:t>
            </w:r>
          </w:p>
        </w:tc>
        <w:tc>
          <w:tcPr>
            <w:tcW w:w="1997" w:type="dxa"/>
            <w:vAlign w:val="center"/>
          </w:tcPr>
          <w:p>
            <w:pPr>
              <w:widowControl/>
              <w:spacing w:after="0" w:line="360" w:lineRule="auto"/>
              <w:rPr>
                <w:rFonts w:hint="default"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无</w:t>
            </w:r>
          </w:p>
        </w:tc>
        <w:tc>
          <w:tcPr>
            <w:tcW w:w="1950" w:type="dxa"/>
            <w:shd w:val="clear" w:color="auto" w:fill="D7D7D7" w:themeFill="background1" w:themeFillShade="D8"/>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shd w:val="clear" w:fill="D7D7D7" w:themeFill="background1" w:themeFillShade="D8"/>
                <w:lang w:val="en-US" w:eastAsia="zh-CN"/>
              </w:rPr>
              <w:t>承诺时限</w:t>
            </w:r>
          </w:p>
        </w:tc>
        <w:tc>
          <w:tcPr>
            <w:tcW w:w="2316" w:type="dxa"/>
            <w:vAlign w:val="center"/>
          </w:tcPr>
          <w:p>
            <w:pPr>
              <w:widowControl/>
              <w:spacing w:after="0" w:line="360" w:lineRule="auto"/>
              <w:rPr>
                <w:rFonts w:hint="default"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8"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办理对象</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企事业单位、社会团体、公民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是否收费</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6" w:hRule="atLeast"/>
        </w:trPr>
        <w:tc>
          <w:tcPr>
            <w:tcW w:w="2545" w:type="dxa"/>
            <w:shd w:val="clear" w:color="auto" w:fill="D7D7D7" w:themeFill="background1" w:themeFillShade="D8"/>
            <w:vAlign w:val="center"/>
          </w:tcPr>
          <w:p>
            <w:pPr>
              <w:widowControl/>
              <w:spacing w:after="0"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6" w:hRule="atLeast"/>
        </w:trPr>
        <w:tc>
          <w:tcPr>
            <w:tcW w:w="2545" w:type="dxa"/>
            <w:shd w:val="clear" w:color="auto" w:fill="D7D7D7" w:themeFill="background1" w:themeFillShade="D8"/>
            <w:vAlign w:val="center"/>
          </w:tcPr>
          <w:p>
            <w:pPr>
              <w:widowControl/>
              <w:spacing w:after="0"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263" w:type="dxa"/>
            <w:gridSpan w:val="3"/>
            <w:vAlign w:val="center"/>
          </w:tcPr>
          <w:p>
            <w:pPr>
              <w:widowControl/>
              <w:spacing w:after="0"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6"/>
        <w:tblW w:w="88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5"/>
        <w:gridCol w:w="1997"/>
        <w:gridCol w:w="1950"/>
        <w:gridCol w:w="2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事项名称</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救灾捐赠凭证出具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事项类型</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公共服务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9"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办理依据</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《救灾捐赠管理暂行办法》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1"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申请材料</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一、个人：</w:t>
            </w:r>
          </w:p>
          <w:p>
            <w:pPr>
              <w:widowControl/>
              <w:spacing w:after="0" w:line="360" w:lineRule="auto"/>
              <w:rPr>
                <w:rFonts w:hint="eastAsia" w:ascii="宋体" w:hAnsi="宋体"/>
                <w:color w:val="auto"/>
                <w:sz w:val="21"/>
                <w:szCs w:val="21"/>
                <w:highlight w:val="none"/>
                <w:lang w:val="en-US" w:eastAsia="zh-CN"/>
              </w:rPr>
            </w:pPr>
            <w:r>
              <w:rPr>
                <w:rFonts w:hint="eastAsia" w:ascii="宋体" w:hAnsi="宋体" w:eastAsia="宋体"/>
                <w:color w:val="auto"/>
                <w:sz w:val="21"/>
                <w:szCs w:val="21"/>
                <w:highlight w:val="none"/>
                <w:lang w:val="en-US" w:eastAsia="zh-CN"/>
              </w:rPr>
              <w:t>1</w:t>
            </w:r>
            <w:r>
              <w:rPr>
                <w:rFonts w:hint="eastAsia" w:ascii="宋体" w:hAnsi="宋体"/>
                <w:color w:val="auto"/>
                <w:sz w:val="21"/>
                <w:szCs w:val="21"/>
                <w:highlight w:val="none"/>
                <w:lang w:val="en-US" w:eastAsia="zh-CN"/>
              </w:rPr>
              <w:t>.</w:t>
            </w:r>
            <w:r>
              <w:rPr>
                <w:rFonts w:hint="eastAsia" w:ascii="宋体" w:hAnsi="宋体" w:eastAsia="宋体"/>
                <w:color w:val="auto"/>
                <w:sz w:val="21"/>
                <w:szCs w:val="21"/>
                <w:highlight w:val="none"/>
                <w:lang w:val="en-US" w:eastAsia="zh-CN"/>
              </w:rPr>
              <w:t>捐赠人身份证复印件</w:t>
            </w:r>
            <w:r>
              <w:rPr>
                <w:rFonts w:hint="eastAsia" w:ascii="宋体" w:hAnsi="宋体"/>
                <w:color w:val="auto"/>
                <w:sz w:val="21"/>
                <w:szCs w:val="21"/>
                <w:highlight w:val="none"/>
                <w:lang w:val="en-US" w:eastAsia="zh-CN"/>
              </w:rPr>
              <w:t>；</w:t>
            </w:r>
          </w:p>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color w:val="auto"/>
                <w:sz w:val="21"/>
                <w:szCs w:val="21"/>
                <w:highlight w:val="none"/>
                <w:lang w:val="en-US" w:eastAsia="zh-CN"/>
              </w:rPr>
              <w:t>2.</w:t>
            </w:r>
            <w:r>
              <w:rPr>
                <w:rFonts w:hint="eastAsia" w:ascii="宋体" w:hAnsi="宋体" w:eastAsia="宋体"/>
                <w:color w:val="auto"/>
                <w:sz w:val="21"/>
                <w:szCs w:val="21"/>
                <w:highlight w:val="none"/>
                <w:lang w:val="en-US" w:eastAsia="zh-CN"/>
              </w:rPr>
              <w:t>捐赠物资明细。</w:t>
            </w:r>
          </w:p>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二、企事业单位，社会团体：</w:t>
            </w:r>
          </w:p>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1</w:t>
            </w:r>
            <w:r>
              <w:rPr>
                <w:rFonts w:hint="eastAsia" w:ascii="宋体" w:hAnsi="宋体"/>
                <w:color w:val="auto"/>
                <w:sz w:val="21"/>
                <w:szCs w:val="21"/>
                <w:highlight w:val="none"/>
                <w:lang w:val="en-US" w:eastAsia="zh-CN"/>
              </w:rPr>
              <w:t>.</w:t>
            </w:r>
            <w:r>
              <w:rPr>
                <w:rFonts w:hint="eastAsia" w:ascii="宋体" w:hAnsi="宋体" w:eastAsia="宋体"/>
                <w:color w:val="auto"/>
                <w:sz w:val="21"/>
                <w:szCs w:val="21"/>
                <w:highlight w:val="none"/>
                <w:lang w:val="en-US" w:eastAsia="zh-CN"/>
              </w:rPr>
              <w:t>公司营业执照</w:t>
            </w:r>
            <w:r>
              <w:rPr>
                <w:rFonts w:hint="eastAsia" w:ascii="宋体" w:hAnsi="宋体"/>
                <w:color w:val="auto"/>
                <w:sz w:val="21"/>
                <w:szCs w:val="21"/>
                <w:highlight w:val="none"/>
                <w:lang w:val="en-US" w:eastAsia="zh-CN"/>
              </w:rPr>
              <w:t>或其他主体资格证书</w:t>
            </w:r>
            <w:r>
              <w:rPr>
                <w:rFonts w:hint="eastAsia" w:ascii="宋体" w:hAnsi="宋体" w:eastAsia="宋体"/>
                <w:color w:val="auto"/>
                <w:sz w:val="21"/>
                <w:szCs w:val="21"/>
                <w:highlight w:val="none"/>
                <w:lang w:val="en-US" w:eastAsia="zh-CN"/>
              </w:rPr>
              <w:t>复印件</w:t>
            </w:r>
            <w:r>
              <w:rPr>
                <w:rFonts w:hint="eastAsia" w:ascii="宋体" w:hAnsi="宋体"/>
                <w:color w:val="auto"/>
                <w:sz w:val="21"/>
                <w:szCs w:val="21"/>
                <w:highlight w:val="none"/>
                <w:lang w:val="en-US" w:eastAsia="zh-CN"/>
              </w:rPr>
              <w:t>；</w:t>
            </w:r>
          </w:p>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2</w:t>
            </w:r>
            <w:r>
              <w:rPr>
                <w:rFonts w:hint="eastAsia" w:ascii="宋体" w:hAnsi="宋体"/>
                <w:color w:val="auto"/>
                <w:sz w:val="21"/>
                <w:szCs w:val="21"/>
                <w:highlight w:val="none"/>
                <w:lang w:val="en-US" w:eastAsia="zh-CN"/>
              </w:rPr>
              <w:t>.</w:t>
            </w:r>
            <w:r>
              <w:rPr>
                <w:rFonts w:hint="eastAsia" w:ascii="宋体" w:hAnsi="宋体" w:eastAsia="宋体"/>
                <w:color w:val="auto"/>
                <w:sz w:val="21"/>
                <w:szCs w:val="21"/>
                <w:highlight w:val="none"/>
                <w:lang w:val="en-US" w:eastAsia="zh-CN"/>
              </w:rPr>
              <w:t>法人身份证复印件</w:t>
            </w:r>
            <w:r>
              <w:rPr>
                <w:rFonts w:hint="eastAsia" w:ascii="宋体" w:hAnsi="宋体"/>
                <w:color w:val="auto"/>
                <w:sz w:val="21"/>
                <w:szCs w:val="21"/>
                <w:highlight w:val="none"/>
                <w:lang w:val="en-US" w:eastAsia="zh-CN"/>
              </w:rPr>
              <w:t>；</w:t>
            </w:r>
          </w:p>
          <w:p>
            <w:pPr>
              <w:widowControl/>
              <w:spacing w:after="0" w:line="360" w:lineRule="auto"/>
              <w:rPr>
                <w:rFonts w:hint="default"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3</w:t>
            </w:r>
            <w:r>
              <w:rPr>
                <w:rFonts w:hint="eastAsia" w:ascii="宋体" w:hAnsi="宋体"/>
                <w:color w:val="auto"/>
                <w:sz w:val="21"/>
                <w:szCs w:val="21"/>
                <w:highlight w:val="none"/>
                <w:lang w:val="en-US" w:eastAsia="zh-CN"/>
              </w:rPr>
              <w:t>.</w:t>
            </w:r>
            <w:r>
              <w:rPr>
                <w:rFonts w:hint="eastAsia" w:ascii="宋体" w:hAnsi="宋体" w:eastAsia="宋体"/>
                <w:color w:val="auto"/>
                <w:sz w:val="21"/>
                <w:szCs w:val="21"/>
                <w:highlight w:val="none"/>
                <w:lang w:val="en-US" w:eastAsia="zh-CN"/>
              </w:rPr>
              <w:t>捐赠物资明细。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2"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法定时限</w:t>
            </w:r>
          </w:p>
        </w:tc>
        <w:tc>
          <w:tcPr>
            <w:tcW w:w="1997" w:type="dxa"/>
            <w:vAlign w:val="center"/>
          </w:tcPr>
          <w:p>
            <w:pPr>
              <w:widowControl/>
              <w:spacing w:after="0" w:line="360" w:lineRule="auto"/>
              <w:rPr>
                <w:rFonts w:hint="default"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无</w:t>
            </w:r>
          </w:p>
        </w:tc>
        <w:tc>
          <w:tcPr>
            <w:tcW w:w="1950" w:type="dxa"/>
            <w:shd w:val="clear" w:color="auto" w:fill="D7D7D7" w:themeFill="background1" w:themeFillShade="D8"/>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承诺时限</w:t>
            </w:r>
          </w:p>
        </w:tc>
        <w:tc>
          <w:tcPr>
            <w:tcW w:w="2316" w:type="dxa"/>
            <w:vAlign w:val="center"/>
          </w:tcPr>
          <w:p>
            <w:pPr>
              <w:widowControl/>
              <w:spacing w:after="0" w:line="360" w:lineRule="auto"/>
              <w:rPr>
                <w:rFonts w:hint="default"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办理对象</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企事业单位、社会团体、公民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是否收费</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6"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收费标准及依据</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6" w:hRule="atLeast"/>
        </w:trPr>
        <w:tc>
          <w:tcPr>
            <w:tcW w:w="2545" w:type="dxa"/>
            <w:shd w:val="clear" w:color="auto" w:fill="D7D7D7" w:themeFill="background1" w:themeFillShade="D8"/>
            <w:vAlign w:val="center"/>
          </w:tcPr>
          <w:p>
            <w:pPr>
              <w:spacing w:after="0" w:line="240" w:lineRule="auto"/>
              <w:jc w:val="center"/>
              <w:rPr>
                <w:rFonts w:hint="eastAsia" w:ascii="仿宋_GB2312" w:hAnsi="仿宋_GB2312" w:eastAsia="仿宋_GB2312" w:cs="仿宋_GB2312"/>
                <w:b/>
                <w:bCs/>
                <w:sz w:val="21"/>
                <w:szCs w:val="21"/>
                <w:vertAlign w:val="baseline"/>
                <w:lang w:eastAsia="zh-CN"/>
              </w:rPr>
            </w:pPr>
            <w:r>
              <w:rPr>
                <w:rFonts w:hint="eastAsia" w:ascii="仿宋_GB2312" w:hAnsi="仿宋_GB2312" w:eastAsia="仿宋_GB2312" w:cs="仿宋_GB2312"/>
                <w:b/>
                <w:bCs/>
                <w:sz w:val="21"/>
                <w:szCs w:val="21"/>
                <w:vertAlign w:val="baseline"/>
                <w:lang w:eastAsia="zh-CN"/>
              </w:rPr>
              <w:t>办理方式</w:t>
            </w:r>
          </w:p>
        </w:tc>
        <w:tc>
          <w:tcPr>
            <w:tcW w:w="6263" w:type="dxa"/>
            <w:gridSpan w:val="3"/>
            <w:vAlign w:val="center"/>
          </w:tcPr>
          <w:p>
            <w:pPr>
              <w:widowControl/>
              <w:spacing w:after="0" w:line="360" w:lineRule="auto"/>
              <w:rPr>
                <w:rFonts w:hint="eastAsia" w:ascii="宋体" w:hAnsi="宋体" w:eastAsia="宋体"/>
                <w:color w:val="auto"/>
                <w:sz w:val="21"/>
                <w:szCs w:val="21"/>
                <w:highlight w:val="none"/>
                <w:lang w:val="en-US" w:eastAsia="zh-CN"/>
              </w:rPr>
            </w:pPr>
            <w:r>
              <w:rPr>
                <w:rFonts w:hint="eastAsia" w:ascii="宋体" w:hAnsi="宋体"/>
                <w:color w:val="auto"/>
                <w:sz w:val="21"/>
                <w:szCs w:val="21"/>
                <w:highlight w:val="none"/>
                <w:lang w:val="en-US" w:eastAsia="zh-CN"/>
              </w:rPr>
              <w:t>乡级负责办结</w:t>
            </w:r>
          </w:p>
        </w:tc>
      </w:tr>
    </w:tbl>
    <w:p>
      <w:pPr>
        <w:jc w:val="both"/>
        <w:rPr>
          <w:rFonts w:hint="eastAsia" w:ascii="方正小标宋简体" w:hAnsi="方正小标宋简体" w:eastAsia="方正小标宋简体" w:cs="方正小标宋简体"/>
          <w:sz w:val="21"/>
          <w:szCs w:val="21"/>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食品小摊点备案卡核发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8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《河北省食品小作坊小餐饮小摊点管理条例》（2016年3月29日河北省第十二届人民代表大会常务委员会第二十次会议通过）第十三条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4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12"/>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申请人填写《食品小摊点备案（延续、补卡）申请书》；</w:t>
            </w:r>
          </w:p>
          <w:p>
            <w:pPr>
              <w:keepNext w:val="0"/>
              <w:keepLines w:val="0"/>
              <w:pageBreakBefore w:val="0"/>
              <w:numPr>
                <w:ilvl w:val="0"/>
                <w:numId w:val="12"/>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 w:val="21"/>
                <w:szCs w:val="21"/>
                <w:highlight w:val="none"/>
                <w:lang w:val="en-US" w:eastAsia="zh-CN"/>
              </w:rPr>
              <w:t>经营者身份证明；</w:t>
            </w:r>
          </w:p>
          <w:p>
            <w:pPr>
              <w:keepNext w:val="0"/>
              <w:keepLines w:val="0"/>
              <w:pageBreakBefore w:val="0"/>
              <w:numPr>
                <w:ilvl w:val="0"/>
                <w:numId w:val="12"/>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从业人员健康证明；</w:t>
            </w:r>
          </w:p>
          <w:p>
            <w:pPr>
              <w:keepNext w:val="0"/>
              <w:keepLines w:val="0"/>
              <w:pageBreakBefore w:val="0"/>
              <w:numPr>
                <w:ilvl w:val="0"/>
                <w:numId w:val="12"/>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经营范围。</w:t>
            </w:r>
          </w:p>
          <w:p>
            <w:pPr>
              <w:numPr>
                <w:ilvl w:val="0"/>
                <w:numId w:val="0"/>
              </w:numPr>
              <w:spacing w:line="360" w:lineRule="auto"/>
              <w:ind w:leftChars="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有经营能力的公民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食品小摊点备案卡延续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8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《河北省食品小作坊小餐饮小摊点管理条例》（2016年3月29日河北省第十二届人民代表大会常务委员会第二十次会议通过）第十三条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4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13"/>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申请人填写《食品小摊点备案（延续、补卡）申请书》；</w:t>
            </w:r>
          </w:p>
          <w:p>
            <w:pPr>
              <w:keepNext w:val="0"/>
              <w:keepLines w:val="0"/>
              <w:pageBreakBefore w:val="0"/>
              <w:numPr>
                <w:ilvl w:val="0"/>
                <w:numId w:val="13"/>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 w:val="21"/>
                <w:szCs w:val="21"/>
                <w:highlight w:val="none"/>
                <w:lang w:val="en-US" w:eastAsia="zh-CN"/>
              </w:rPr>
              <w:t>经营者身份证明；</w:t>
            </w:r>
          </w:p>
          <w:p>
            <w:pPr>
              <w:keepNext w:val="0"/>
              <w:keepLines w:val="0"/>
              <w:pageBreakBefore w:val="0"/>
              <w:numPr>
                <w:ilvl w:val="0"/>
                <w:numId w:val="13"/>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从业人员健康证明；</w:t>
            </w:r>
          </w:p>
          <w:p>
            <w:pPr>
              <w:keepNext w:val="0"/>
              <w:keepLines w:val="0"/>
              <w:pageBreakBefore w:val="0"/>
              <w:numPr>
                <w:ilvl w:val="0"/>
                <w:numId w:val="13"/>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经营范围。</w:t>
            </w:r>
          </w:p>
          <w:p>
            <w:pPr>
              <w:numPr>
                <w:ilvl w:val="0"/>
                <w:numId w:val="0"/>
              </w:numPr>
              <w:spacing w:line="360" w:lineRule="auto"/>
              <w:ind w:leftChars="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有经营能力的公民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养老保险供养亲属领取待遇资格认证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8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widowControl/>
              <w:suppressLineNumbers w:val="0"/>
              <w:jc w:val="both"/>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《人力资源社会保障部办公厅关于全面取消领取社会保险待遇资格集中认证的通知》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《人力资源社会保障部办公厅关于印发〈领取社会保险待遇资格认证经办规程（暂行）的通知〉》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4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无需申请材料</w:t>
            </w:r>
          </w:p>
          <w:p>
            <w:pPr>
              <w:numPr>
                <w:ilvl w:val="0"/>
                <w:numId w:val="0"/>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1.全国人力资源和社会保障政务服务平台网上办事大厅（zwfw.mohrss.gov.cn）、移动客户端“掌上12333”APP、12333小程序（微信、支付宝、百度），“个人服务”-“待遇资格认证”-“养老保险供养亲属领取待遇资格认证”。</w:t>
            </w:r>
          </w:p>
          <w:p>
            <w:pPr>
              <w:numPr>
                <w:ilvl w:val="0"/>
                <w:numId w:val="0"/>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　　2.国家社会保险公共服务平台（si.12333.gov.cn），“养老保险”-“养老保险供养亲属领取待遇资格认证”。</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　　3.电子社保卡APP、小程序（微信、支付宝）、电子社保卡服务渠道，“人社办事”-“社保待遇资格认证”。</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　　4.国家政务服务平台。</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　　5.各级人力资源社会保障政务服务网站、移动客户端）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申请人属于养老保险供养亲属的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乡级负责办结</w:t>
            </w:r>
          </w:p>
        </w:tc>
      </w:tr>
    </w:tbl>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临时救助对象认定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8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1.《社会救助暂行办法》（国务院令第649号）第四十八条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2.《河北省临时救助管理办法》（冀民规〔2022〕1号）第四条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0"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14"/>
              </w:numPr>
              <w:spacing w:line="360" w:lineRule="auto"/>
              <w:ind w:leftChars="0"/>
              <w:jc w:val="left"/>
              <w:rPr>
                <w:rFonts w:hint="eastAsia" w:ascii="宋体" w:hAnsi="宋体"/>
                <w:color w:val="auto"/>
                <w:szCs w:val="21"/>
                <w:highlight w:val="none"/>
                <w:lang w:val="en-US" w:eastAsia="zh-CN"/>
              </w:rPr>
            </w:pPr>
            <w:r>
              <w:rPr>
                <w:rFonts w:hint="default" w:ascii="宋体" w:hAnsi="宋体"/>
                <w:color w:val="auto"/>
                <w:szCs w:val="21"/>
                <w:highlight w:val="none"/>
                <w:lang w:val="en-US" w:eastAsia="zh-CN"/>
              </w:rPr>
              <w:t>急难型临时救助，申请人应当提供身份证明和急难情况说明等</w:t>
            </w:r>
            <w:r>
              <w:rPr>
                <w:rFonts w:hint="eastAsia" w:ascii="宋体" w:hAnsi="宋体"/>
                <w:color w:val="auto"/>
                <w:szCs w:val="21"/>
                <w:highlight w:val="none"/>
                <w:lang w:val="en-US" w:eastAsia="zh-CN"/>
              </w:rPr>
              <w:t>；</w:t>
            </w:r>
          </w:p>
          <w:p>
            <w:pPr>
              <w:numPr>
                <w:ilvl w:val="0"/>
                <w:numId w:val="14"/>
              </w:numPr>
              <w:spacing w:line="360" w:lineRule="auto"/>
              <w:ind w:leftChars="0"/>
              <w:jc w:val="left"/>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支出型临时救助，申请人应当提供家庭成员户口簿、身份证明 （外地户籍需提供居住证），填写家庭基本情况并书面授权查询核对。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20个工作日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对遭遇突发事件、意外伤害、重大疾病或其他特殊原因导致基本生活陷入困境，其他社会救助制度暂时无法覆盖或救助之后基本生活暂时仍有严重困难的家庭或个人。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城乡最低生活保障对象认定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1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《河北省最低生活保障审核确认办法》（冀民规〔2021〕8号）第四条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0"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15"/>
              </w:numPr>
              <w:spacing w:line="360" w:lineRule="auto"/>
              <w:jc w:val="left"/>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残疾证、劳动能力证明、学生证（或入学通知书）、优抚对象证、下岗证、离（退）休证、就业登记证明、养老保险证明、失业保险证</w:t>
            </w:r>
            <w:r>
              <w:rPr>
                <w:rFonts w:hint="eastAsia" w:ascii="宋体" w:hAnsi="宋体"/>
                <w:color w:val="auto"/>
                <w:szCs w:val="21"/>
                <w:highlight w:val="none"/>
                <w:lang w:val="en-US" w:eastAsia="zh-CN"/>
              </w:rPr>
              <w:t>；</w:t>
            </w:r>
          </w:p>
          <w:p>
            <w:pPr>
              <w:numPr>
                <w:ilvl w:val="0"/>
                <w:numId w:val="15"/>
              </w:numPr>
              <w:spacing w:line="360" w:lineRule="auto"/>
              <w:jc w:val="left"/>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最低生活保障申请及授权书</w:t>
            </w:r>
            <w:r>
              <w:rPr>
                <w:rFonts w:hint="eastAsia" w:ascii="宋体" w:hAnsi="宋体"/>
                <w:color w:val="auto"/>
                <w:szCs w:val="21"/>
                <w:highlight w:val="none"/>
                <w:lang w:val="en-US" w:eastAsia="zh-CN"/>
              </w:rPr>
              <w:t>；</w:t>
            </w:r>
          </w:p>
          <w:p>
            <w:pPr>
              <w:numPr>
                <w:ilvl w:val="0"/>
                <w:numId w:val="15"/>
              </w:numPr>
              <w:spacing w:line="360" w:lineRule="auto"/>
              <w:jc w:val="left"/>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最低生活保障对象认定审批表</w:t>
            </w:r>
            <w:r>
              <w:rPr>
                <w:rFonts w:hint="eastAsia" w:ascii="宋体" w:hAnsi="宋体"/>
                <w:color w:val="auto"/>
                <w:szCs w:val="21"/>
                <w:highlight w:val="none"/>
                <w:lang w:val="en-US" w:eastAsia="zh-CN"/>
              </w:rPr>
              <w:t>；</w:t>
            </w:r>
          </w:p>
          <w:p>
            <w:pPr>
              <w:numPr>
                <w:ilvl w:val="0"/>
                <w:numId w:val="15"/>
              </w:numPr>
              <w:spacing w:line="360" w:lineRule="auto"/>
              <w:jc w:val="left"/>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申请最低生活保障家庭经济状况信息表</w:t>
            </w:r>
            <w:r>
              <w:rPr>
                <w:rFonts w:hint="eastAsia" w:ascii="宋体" w:hAnsi="宋体"/>
                <w:color w:val="auto"/>
                <w:szCs w:val="21"/>
                <w:highlight w:val="none"/>
                <w:lang w:val="en-US" w:eastAsia="zh-CN"/>
              </w:rPr>
              <w:t>；</w:t>
            </w:r>
          </w:p>
          <w:p>
            <w:pPr>
              <w:numPr>
                <w:ilvl w:val="0"/>
                <w:numId w:val="15"/>
              </w:numPr>
              <w:spacing w:line="360" w:lineRule="auto"/>
              <w:jc w:val="left"/>
              <w:rPr>
                <w:rFonts w:hint="default" w:ascii="宋体" w:hAnsi="宋体"/>
                <w:color w:val="auto"/>
                <w:szCs w:val="21"/>
                <w:highlight w:val="none"/>
                <w:lang w:val="en-US" w:eastAsia="zh-CN"/>
              </w:rPr>
            </w:pPr>
            <w:r>
              <w:rPr>
                <w:rFonts w:ascii="宋体" w:hAnsi="宋体" w:eastAsia="宋体" w:cs="宋体"/>
                <w:sz w:val="24"/>
                <w:szCs w:val="24"/>
              </w:rPr>
              <w:t>家庭成员身份关系证明</w:t>
            </w:r>
            <w:r>
              <w:rPr>
                <w:rFonts w:hint="eastAsia" w:ascii="宋体" w:hAnsi="宋体" w:cs="宋体"/>
                <w:sz w:val="24"/>
                <w:szCs w:val="24"/>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30个工作日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default"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有我省户籍，共同生活的家庭成员人均收入低于当地低保标准，且家庭财产状况符合当地有关规定的居民。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特困人员认定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1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1.《社会救助暂行办法》（国务院令第649号）第十六条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2.《河北省特困人员认定办法》（冀民规〔2021〕7号）第三条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0"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16"/>
              </w:numPr>
              <w:spacing w:line="360" w:lineRule="auto"/>
              <w:jc w:val="left"/>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申请书；</w:t>
            </w:r>
          </w:p>
          <w:p>
            <w:pPr>
              <w:numPr>
                <w:ilvl w:val="0"/>
                <w:numId w:val="16"/>
              </w:numPr>
              <w:spacing w:line="360" w:lineRule="auto"/>
              <w:jc w:val="left"/>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身份证；</w:t>
            </w:r>
          </w:p>
          <w:p>
            <w:pPr>
              <w:numPr>
                <w:ilvl w:val="0"/>
                <w:numId w:val="16"/>
              </w:numPr>
              <w:spacing w:line="360" w:lineRule="auto"/>
              <w:jc w:val="left"/>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户口本。</w:t>
            </w:r>
          </w:p>
          <w:p>
            <w:pPr>
              <w:numPr>
                <w:ilvl w:val="0"/>
                <w:numId w:val="0"/>
              </w:numPr>
              <w:spacing w:line="360" w:lineRule="auto"/>
              <w:jc w:val="left"/>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52个工作日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同时具备以下条件的老年人、残疾人和未成年人，应当依法纳入特困人员救助供养范围：</w:t>
            </w:r>
          </w:p>
          <w:p>
            <w:pPr>
              <w:widowControl/>
              <w:spacing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（一）无劳动能力；</w:t>
            </w:r>
          </w:p>
          <w:p>
            <w:pPr>
              <w:widowControl/>
              <w:spacing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（二）无生活来源；</w:t>
            </w:r>
          </w:p>
          <w:p>
            <w:pPr>
              <w:widowControl/>
              <w:spacing w:line="360" w:lineRule="auto"/>
              <w:rPr>
                <w:rFonts w:hint="default"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（三）无法定赡养、抚养、扶养义务人或者其法定义务人无履行义务能力。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eastAsia="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灵活就业人员养老保险参保登记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《中华人民共和国社会保险法》第五十八条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城乡居民养老保险参保登记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1.《中华人民共和国社会保险法》第二十条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2.《国务院关于建立统一的城乡居民基本养老保险制度的意见》（国发〔2014〕8号）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3.《关于印发城乡居民基本养老保险经办规程的通知》（人社部发〔2019〕84号）第七条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8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人员参保暂停（封存）申请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人员参保恢复（解封）申请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居民养老保险注销登记（缴费人员）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1.《国务院关于建立统一的城乡居民基本养老保险制度的意见》（国发〔2014〕8号）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2.《关于印发城乡居民基本养老保险经办规程的通知》（人社部发〔2014〕23号）第三十二条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居民养老保险注销登记撤销（缴费人员）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《中华人民共和国社会保险法》第十四条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rPr>
              <w:t>城乡居民养老保险个人参保信息维护申请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《中华人民共和国社会保险法》第八条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居民养老保险补缴申请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《中华人民共和国社会保险法》第五十八条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身份证</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企业职工基本养老保险与城乡居民基本养老保险制度衔接申请（城转乡）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1.《中华人民共和国社会保险法》第十六条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2.《关于印发〈城乡养老保险制度衔接暂行办法〉的通知》（人社部发〔2014〕17号）第三条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3.《关于贯彻实施〈城乡养老保险制度衔接暂行办法〉有关问题的通知》（人社厅发〔2014〕25号）</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4.《城乡养老保险制度衔接经办规程（试行）》第四条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5.《关于加快推进社会保险经办有关服务事项“跨省通办”的通知》（人社厅发〔2020〕111号）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01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2"/>
                <w:sz w:val="20"/>
                <w:szCs w:val="20"/>
                <w:lang w:eastAsia="zh-CN"/>
              </w:rPr>
              <w:t>身份证</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1.《中华人民共和国社会保险法》第二十一条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2.《国务院关于建立统一的城乡居民基本养老保险制度的意见》（国发〔2014〕8号）</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3.《实施〈中华人民共和国社会保险法〉若干规定》（中华人民共和国人力资源和社会保障部令第13号）第三条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4.《关于印发城乡居民基本养老保险经办规程的通知》（人社部发〔2019〕84号）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7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17"/>
              </w:numPr>
              <w:autoSpaceDE w:val="0"/>
              <w:autoSpaceDN w:val="0"/>
              <w:spacing w:before="0" w:after="0" w:line="229" w:lineRule="auto"/>
              <w:ind w:left="19" w:leftChars="0" w:right="0" w:rightChars="0"/>
              <w:rPr>
                <w:rFonts w:ascii="宋体" w:hAnsi="宋体" w:eastAsia="宋体" w:cs="宋体"/>
                <w:color w:val="000000"/>
                <w:spacing w:val="-1"/>
                <w:sz w:val="20"/>
                <w:szCs w:val="20"/>
              </w:rPr>
            </w:pPr>
            <w:r>
              <w:rPr>
                <w:rFonts w:hint="eastAsia" w:ascii="宋体" w:hAnsi="宋体" w:cs="宋体"/>
                <w:color w:val="000000"/>
                <w:spacing w:val="-2"/>
                <w:sz w:val="20"/>
                <w:szCs w:val="20"/>
                <w:lang w:eastAsia="zh-CN"/>
              </w:rPr>
              <w:t>身份证</w:t>
            </w:r>
            <w:r>
              <w:rPr>
                <w:rFonts w:ascii="宋体" w:hAnsi="宋体" w:eastAsia="宋体" w:cs="宋体"/>
                <w:color w:val="000000"/>
                <w:spacing w:val="-1"/>
                <w:sz w:val="20"/>
                <w:szCs w:val="20"/>
              </w:rPr>
              <w:t>；</w:t>
            </w:r>
          </w:p>
          <w:p>
            <w:pPr>
              <w:numPr>
                <w:ilvl w:val="0"/>
                <w:numId w:val="17"/>
              </w:numPr>
              <w:autoSpaceDE w:val="0"/>
              <w:autoSpaceDN w:val="0"/>
              <w:spacing w:before="0" w:after="0" w:line="229" w:lineRule="auto"/>
              <w:ind w:left="19" w:leftChars="0" w:right="0" w:rightChars="0"/>
              <w:rPr>
                <w:rFonts w:ascii="宋体" w:hAnsi="宋体" w:eastAsia="宋体" w:cs="宋体"/>
                <w:color w:val="000000"/>
                <w:spacing w:val="-1"/>
                <w:sz w:val="20"/>
                <w:szCs w:val="20"/>
              </w:rPr>
            </w:pPr>
            <w:r>
              <w:rPr>
                <w:rFonts w:hint="eastAsia" w:ascii="宋体" w:hAnsi="宋体" w:cs="宋体"/>
                <w:color w:val="000000"/>
                <w:spacing w:val="-1"/>
                <w:sz w:val="20"/>
                <w:szCs w:val="20"/>
                <w:lang w:eastAsia="zh-CN"/>
              </w:rPr>
              <w:t>社保卡。</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居民养老保险注销登记（待遇人员）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1.《国务院关于建立统一的城乡居民基本养老保险制度的意见》（国发〔2014〕8号）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2.《关于印发城乡居民基本养老保险经办规程的通知》（人社部发〔2019〕84号）第三十七条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领取养老金人员待遇领取资格认证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1.《中华人民共和国社会保险法》第七十三条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2.《人力资源社会保障部办公厅关于印发〈领取社会保险待遇资格确认经办规程（暂行）〉的通知》第九条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城乡居民养老保险待遇撤销申请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城乡居民养老保险待遇零星调整申请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18"/>
              </w:numPr>
              <w:autoSpaceDE w:val="0"/>
              <w:autoSpaceDN w:val="0"/>
              <w:spacing w:before="0" w:after="0" w:line="229" w:lineRule="auto"/>
              <w:ind w:left="19" w:leftChars="0" w:right="0" w:rightChars="0"/>
              <w:rPr>
                <w:rFonts w:ascii="宋体" w:hAnsi="宋体" w:eastAsia="宋体" w:cs="宋体"/>
                <w:color w:val="000000"/>
                <w:spacing w:val="-1"/>
                <w:sz w:val="20"/>
                <w:szCs w:val="20"/>
              </w:rPr>
            </w:pPr>
            <w:r>
              <w:rPr>
                <w:rFonts w:hint="eastAsia" w:ascii="宋体" w:hAnsi="宋体" w:cs="宋体"/>
                <w:color w:val="000000"/>
                <w:spacing w:val="-2"/>
                <w:sz w:val="20"/>
                <w:szCs w:val="20"/>
                <w:lang w:eastAsia="zh-CN"/>
              </w:rPr>
              <w:t>身份证</w:t>
            </w:r>
            <w:r>
              <w:rPr>
                <w:rFonts w:ascii="宋体" w:hAnsi="宋体" w:eastAsia="宋体" w:cs="宋体"/>
                <w:color w:val="000000"/>
                <w:spacing w:val="-1"/>
                <w:sz w:val="20"/>
                <w:szCs w:val="20"/>
              </w:rPr>
              <w:t>；</w:t>
            </w:r>
          </w:p>
          <w:p>
            <w:pPr>
              <w:numPr>
                <w:ilvl w:val="0"/>
                <w:numId w:val="18"/>
              </w:numPr>
              <w:autoSpaceDE w:val="0"/>
              <w:autoSpaceDN w:val="0"/>
              <w:spacing w:before="0" w:after="0" w:line="229" w:lineRule="auto"/>
              <w:ind w:left="19" w:leftChars="0" w:right="0" w:rightChars="0"/>
              <w:rPr>
                <w:rFonts w:ascii="宋体" w:hAnsi="宋体" w:eastAsia="宋体" w:cs="宋体"/>
                <w:color w:val="000000"/>
                <w:spacing w:val="-1"/>
                <w:sz w:val="20"/>
                <w:szCs w:val="20"/>
              </w:rPr>
            </w:pPr>
            <w:r>
              <w:rPr>
                <w:rFonts w:hint="eastAsia" w:ascii="宋体" w:hAnsi="宋体" w:cs="宋体"/>
                <w:color w:val="000000"/>
                <w:spacing w:val="-1"/>
                <w:sz w:val="20"/>
                <w:szCs w:val="20"/>
                <w:lang w:eastAsia="zh-CN"/>
              </w:rPr>
              <w:t>情况说明。</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城乡居民养老保险待遇暂停申请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城乡居民养老保险待遇恢复申请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城乡居民养老保险待遇补发申请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ascii="宋体" w:hAnsi="宋体" w:eastAsia="宋体" w:cs="宋体"/>
                <w:color w:val="000000"/>
                <w:spacing w:val="-2"/>
                <w:sz w:val="20"/>
                <w:szCs w:val="20"/>
              </w:rPr>
              <w:t>网上登录</w:t>
            </w:r>
            <w:r>
              <w:rPr>
                <w:rFonts w:hint="eastAsia" w:ascii="宋体" w:hAnsi="宋体" w:eastAsia="宋体" w:cs="宋体"/>
                <w:color w:val="000000"/>
                <w:spacing w:val="-2"/>
                <w:sz w:val="20"/>
                <w:szCs w:val="20"/>
              </w:rPr>
              <w:t>河北省一体化公共服务平台</w:t>
            </w:r>
            <w:r>
              <w:rPr>
                <w:rFonts w:hint="eastAsia" w:ascii="宋体" w:hAnsi="宋体" w:cs="宋体"/>
                <w:color w:val="000000"/>
                <w:spacing w:val="-2"/>
                <w:sz w:val="20"/>
                <w:szCs w:val="20"/>
                <w:lang w:eastAsia="zh-CN"/>
              </w:rPr>
              <w:t>或河北人社手机</w:t>
            </w:r>
            <w:r>
              <w:rPr>
                <w:rFonts w:hint="eastAsia" w:ascii="宋体" w:hAnsi="宋体" w:cs="宋体"/>
                <w:color w:val="000000"/>
                <w:spacing w:val="-2"/>
                <w:sz w:val="20"/>
                <w:szCs w:val="20"/>
                <w:lang w:val="en-US" w:eastAsia="zh-CN"/>
              </w:rPr>
              <w:t>APP申请</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城乡居民养老保险待遇退回申请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《河北省社会保险事业服务中心关于印发〈河北省社会保险公共服务和经办管理规程（试行）〉的通知》（冀社险〔2020〕38号）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rPr>
                <w:rFonts w:ascii="宋体" w:hAnsi="宋体" w:eastAsia="宋体" w:cs="宋体"/>
                <w:color w:val="000000"/>
                <w:spacing w:val="-1"/>
                <w:sz w:val="20"/>
                <w:szCs w:val="20"/>
              </w:rPr>
            </w:pPr>
            <w:r>
              <w:rPr>
                <w:rFonts w:hint="eastAsia" w:ascii="宋体" w:hAnsi="宋体" w:cs="宋体"/>
                <w:color w:val="000000"/>
                <w:spacing w:val="-2"/>
                <w:sz w:val="20"/>
                <w:szCs w:val="20"/>
                <w:lang w:eastAsia="zh-CN"/>
              </w:rPr>
              <w:t>申请表</w:t>
            </w:r>
            <w:r>
              <w:rPr>
                <w:rFonts w:ascii="宋体" w:hAnsi="宋体" w:eastAsia="宋体" w:cs="宋体"/>
                <w:color w:val="000000"/>
                <w:spacing w:val="-1"/>
                <w:sz w:val="20"/>
                <w:szCs w:val="20"/>
              </w:rPr>
              <w:t>；</w:t>
            </w:r>
          </w:p>
          <w:p>
            <w:pPr>
              <w:autoSpaceDE w:val="0"/>
              <w:autoSpaceDN w:val="0"/>
              <w:spacing w:before="0" w:after="0" w:line="229" w:lineRule="auto"/>
              <w:ind w:left="19" w:right="0" w:firstLine="0"/>
              <w:rPr>
                <w:rFonts w:hint="eastAsia" w:ascii="宋体" w:hAnsi="宋体" w:eastAsia="宋体" w:cs="宋体"/>
                <w:color w:val="000000"/>
                <w:spacing w:val="-1"/>
                <w:sz w:val="20"/>
                <w:szCs w:val="20"/>
                <w:lang w:val="en-US" w:eastAsia="zh-CN"/>
              </w:rPr>
            </w:pP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居民养老保险注销登记撤销（待遇人员）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1.《中华人民共和国社会保险法》第十七条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2.《关于印发〈机关事业单位工作人员基本养老保险经办规程〉的通知》（人社部发〔2015〕32号）第四十条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3.《关于印发城乡居民基本养老保险经办规程的通知》（人社部发〔2019〕84号）第三十九条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4.《关于印发〈企业职工基本养老保险遗属待遇暂行办法〉的通知》（人社部发〔2021〕18号）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5.《关于企业职工基本养老保险参保人员服刑期间死亡等情形其遗属领取遗属待遇问题的复函》（人社厅函〔2021〕120号）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51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2"/>
                <w:sz w:val="20"/>
                <w:szCs w:val="20"/>
                <w:lang w:eastAsia="zh-CN"/>
              </w:rPr>
              <w:t>申请表</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城乡居民基本养老保险关系转移接续申请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1.《国务院关于建立统一的城乡居民基本养老保险制度的意见》（国发〔2014〕8号）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2.《关于印发城乡居民基本养老保险经办规程的通知》（人社部发〔2014〕23号）第四十条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2"/>
                <w:sz w:val="20"/>
                <w:szCs w:val="20"/>
                <w:lang w:eastAsia="zh-CN"/>
              </w:rPr>
              <w:t>申请表</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684" w:tblpY="3069"/>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失业保险待遇终止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《失业保险条例》（中华人民共和国国务院令第258号）第十五条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4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无需申请材料</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参保对象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684" w:tblpY="3069"/>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职业介绍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《就业服务与就业管理规定》第二十五条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4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无需申请材料</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684" w:tblpY="3069"/>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创业培训报名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1.《关于印发河北省职业技能提升行动实施方案（2019—2021年）的通知》（冀政办字〔2019〕52号）第三条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2.《河北省就业创业资金管理办法》（冀财规〔2018〕21号）第五条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3.《关于转发中国就业培训技术指导中心马兰花创业培训技术文件的通知》（冀人社字〔2021〕70号）</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4.《关于印发河北省职业技能培训职业（工种）目录及补贴标准（2022版）的通知》（冀人社字〔2022〕228号）</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5.《关于开展2022年职业技能培训攻坚行动的通知》（冀人社字〔2022〕232号）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身份证复印件</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684" w:tblpY="3069"/>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公共就业服务专项活动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1.《就业服务与就业管理规定》第三十条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2.《关于进一步加强公共就业服务体系建设的指导意见》（人社部发〔2009〕116号）第六条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3.《关于进一步完善公共就业服务体系有关问题的通知》（人社部发〔2012〕103号）第七条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52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无需申请材料</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center"/>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60"/>
        <w:gridCol w:w="2599"/>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农村危房改造申请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其他行政权力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rPr>
            </w:pPr>
            <w:r>
              <w:rPr>
                <w:rFonts w:hint="eastAsia"/>
              </w:rPr>
              <w:t>1.《社会救助暂行办法》（2019年3月19日）第三十八条、第四十条</w:t>
            </w:r>
          </w:p>
          <w:p>
            <w:pPr>
              <w:spacing w:line="360" w:lineRule="auto"/>
              <w:rPr>
                <w:rFonts w:hint="eastAsia"/>
              </w:rPr>
            </w:pPr>
            <w:r>
              <w:rPr>
                <w:rFonts w:hint="eastAsia"/>
              </w:rPr>
              <w:t>2.《中央财政农村危房改造补助资金管理办法》（财社〔2023〕64号）第五条</w:t>
            </w:r>
          </w:p>
          <w:p>
            <w:pPr>
              <w:spacing w:line="360" w:lineRule="auto"/>
              <w:rPr>
                <w:rFonts w:ascii="宋体" w:hAnsi="宋体" w:eastAsia="宋体"/>
                <w:color w:val="auto"/>
                <w:szCs w:val="21"/>
                <w:highlight w:val="none"/>
              </w:rPr>
            </w:pPr>
            <w:r>
              <w:rPr>
                <w:rFonts w:hint="eastAsia"/>
              </w:rPr>
              <w:t>3.《河北省基本公共服务实施标准（2021年版）》（冀发改社会〔2021〕1390号）全文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top"/>
          </w:tcPr>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农户危房改造申请书；</w:t>
            </w:r>
          </w:p>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申请人身份证及户口簿复印件；</w:t>
            </w:r>
          </w:p>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农户贫困程度证明；</w:t>
            </w:r>
          </w:p>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村民代表评议结果；</w:t>
            </w:r>
          </w:p>
          <w:p>
            <w:pPr>
              <w:numPr>
                <w:ilvl w:val="0"/>
                <w:numId w:val="19"/>
              </w:numPr>
              <w:spacing w:line="240" w:lineRule="auto"/>
              <w:jc w:val="both"/>
              <w:rPr>
                <w:rFonts w:hint="eastAsia" w:ascii="宋体" w:hAnsi="宋体"/>
                <w:color w:val="auto"/>
                <w:szCs w:val="21"/>
                <w:highlight w:val="none"/>
                <w:lang w:val="en-US" w:eastAsia="zh-CN"/>
              </w:rPr>
            </w:pPr>
            <w:r>
              <w:rPr>
                <w:rFonts w:hint="default" w:ascii="宋体" w:hAnsi="宋体"/>
                <w:color w:val="auto"/>
                <w:szCs w:val="21"/>
                <w:highlight w:val="none"/>
                <w:lang w:val="en-US" w:eastAsia="zh-CN"/>
              </w:rPr>
              <w:t>农村危房改造农户情况的公示及照片；</w:t>
            </w:r>
          </w:p>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农村危房改造认定表</w:t>
            </w:r>
            <w:r>
              <w:rPr>
                <w:rFonts w:hint="eastAsia" w:ascii="宋体" w:hAnsi="宋体"/>
                <w:color w:val="auto"/>
                <w:szCs w:val="21"/>
                <w:highlight w:val="none"/>
                <w:lang w:val="en-US" w:eastAsia="zh-CN"/>
              </w:rPr>
              <w:t>；</w:t>
            </w:r>
          </w:p>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河北省农村危房改造农户审核表；</w:t>
            </w:r>
          </w:p>
          <w:p>
            <w:pPr>
              <w:numPr>
                <w:ilvl w:val="0"/>
                <w:numId w:val="19"/>
              </w:numPr>
              <w:spacing w:line="240" w:lineRule="auto"/>
              <w:jc w:val="both"/>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县级审核通过结果的改造户名单公示；</w:t>
            </w:r>
          </w:p>
          <w:p>
            <w:pPr>
              <w:numPr>
                <w:ilvl w:val="0"/>
                <w:numId w:val="19"/>
              </w:numPr>
              <w:spacing w:line="240" w:lineRule="auto"/>
              <w:jc w:val="both"/>
              <w:rPr>
                <w:rFonts w:hint="eastAsia" w:ascii="宋体" w:hAnsi="宋体"/>
                <w:color w:val="auto"/>
                <w:szCs w:val="21"/>
                <w:highlight w:val="none"/>
                <w:lang w:val="en-US" w:eastAsia="zh-CN"/>
              </w:rPr>
            </w:pPr>
            <w:r>
              <w:rPr>
                <w:rFonts w:hint="default" w:ascii="宋体" w:hAnsi="宋体"/>
                <w:color w:val="auto"/>
                <w:szCs w:val="21"/>
                <w:highlight w:val="none"/>
                <w:lang w:val="en-US" w:eastAsia="zh-CN"/>
              </w:rPr>
              <w:t>乡政府、村委会、农户三方签订危房改造协议；</w:t>
            </w:r>
          </w:p>
          <w:p>
            <w:pPr>
              <w:numPr>
                <w:ilvl w:val="0"/>
                <w:numId w:val="19"/>
              </w:numPr>
              <w:spacing w:line="240" w:lineRule="auto"/>
              <w:jc w:val="both"/>
              <w:rPr>
                <w:rFonts w:hint="eastAsia" w:ascii="宋体" w:hAnsi="宋体"/>
                <w:color w:val="auto"/>
                <w:szCs w:val="21"/>
                <w:highlight w:val="none"/>
                <w:lang w:val="en-US" w:eastAsia="zh-CN"/>
              </w:rPr>
            </w:pPr>
            <w:r>
              <w:rPr>
                <w:rFonts w:hint="default" w:ascii="宋体" w:hAnsi="宋体"/>
                <w:color w:val="auto"/>
                <w:szCs w:val="21"/>
                <w:highlight w:val="none"/>
                <w:lang w:val="en-US" w:eastAsia="zh-CN"/>
              </w:rPr>
              <w:t>农户与施工队伍签订施工协议</w:t>
            </w:r>
            <w:r>
              <w:rPr>
                <w:rFonts w:hint="eastAsia" w:ascii="宋体" w:hAnsi="宋体"/>
                <w:color w:val="auto"/>
                <w:szCs w:val="21"/>
                <w:highlight w:val="none"/>
                <w:lang w:val="en-US" w:eastAsia="zh-CN"/>
              </w:rPr>
              <w:t>；</w:t>
            </w:r>
          </w:p>
          <w:p>
            <w:pPr>
              <w:numPr>
                <w:ilvl w:val="0"/>
                <w:numId w:val="19"/>
              </w:numPr>
              <w:spacing w:line="240" w:lineRule="auto"/>
              <w:jc w:val="both"/>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农村危房改造质量安全巡查记录表；</w:t>
            </w:r>
          </w:p>
          <w:p>
            <w:pPr>
              <w:numPr>
                <w:ilvl w:val="0"/>
                <w:numId w:val="19"/>
              </w:numPr>
              <w:spacing w:line="240" w:lineRule="auto"/>
              <w:jc w:val="both"/>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农村危房改造前、中、后各阶段照片；</w:t>
            </w:r>
          </w:p>
          <w:p>
            <w:pPr>
              <w:numPr>
                <w:ilvl w:val="0"/>
                <w:numId w:val="19"/>
              </w:numPr>
              <w:spacing w:line="240" w:lineRule="auto"/>
              <w:jc w:val="both"/>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全国扩大农村危房改造试点农户档案信息表；</w:t>
            </w:r>
          </w:p>
          <w:p>
            <w:pPr>
              <w:numPr>
                <w:ilvl w:val="0"/>
                <w:numId w:val="19"/>
              </w:numPr>
              <w:spacing w:line="240" w:lineRule="auto"/>
              <w:jc w:val="both"/>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农村危房改造最低建设要求验收表；</w:t>
            </w:r>
          </w:p>
          <w:p>
            <w:pPr>
              <w:numPr>
                <w:ilvl w:val="0"/>
                <w:numId w:val="19"/>
              </w:numPr>
              <w:spacing w:line="240" w:lineRule="auto"/>
              <w:jc w:val="both"/>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补助资金拨付凭证；</w:t>
            </w:r>
          </w:p>
          <w:p>
            <w:pPr>
              <w:numPr>
                <w:ilvl w:val="0"/>
                <w:numId w:val="0"/>
              </w:numPr>
              <w:spacing w:line="240" w:lineRule="auto"/>
              <w:ind w:leftChars="0"/>
              <w:jc w:val="both"/>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改造对象认定、补助标准、补助资金发放金额等村庄内公告15日，并将公告第1日、5日、10日、15日照片证明材料存档。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农村贫困家庭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712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eastAsia="宋体" w:cs="宋体"/>
                <w:color w:val="auto"/>
                <w:sz w:val="21"/>
                <w:szCs w:val="21"/>
                <w:highlight w:val="none"/>
                <w:lang w:val="en-US" w:eastAsia="zh-CN"/>
              </w:rPr>
              <w:t>地力补贴申领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eastAsia="zh-CN"/>
              </w:rPr>
              <w:t>行政</w:t>
            </w:r>
            <w:r>
              <w:rPr>
                <w:rFonts w:hint="eastAsia" w:ascii="宋体" w:hAnsi="宋体"/>
                <w:color w:val="auto"/>
                <w:sz w:val="21"/>
                <w:szCs w:val="21"/>
                <w:highlight w:val="none"/>
                <w:lang w:val="en-US" w:eastAsia="zh-CN"/>
              </w:rPr>
              <w:t>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《河北省农业“三项补贴”改革工作实施方案》（冀财农〔2016〕58号）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2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社保卡；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依据当年省市实施方案确定</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 w:val="21"/>
                <w:szCs w:val="21"/>
                <w:highlight w:val="none"/>
                <w:lang w:val="en-US" w:eastAsia="zh-CN"/>
              </w:rPr>
              <w:t>拥有耕地承包权的种地农民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棉花补贴申领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w:t>
            </w:r>
            <w:r>
              <w:rPr>
                <w:rFonts w:hint="eastAsia" w:ascii="宋体" w:hAnsi="宋体"/>
                <w:color w:val="auto"/>
                <w:sz w:val="21"/>
                <w:szCs w:val="21"/>
                <w:highlight w:val="none"/>
                <w:lang w:val="en-US" w:eastAsia="zh-CN"/>
              </w:rPr>
              <w:t>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w:t>
            </w:r>
            <w:r>
              <w:rPr>
                <w:rFonts w:hint="eastAsia" w:ascii="宋体" w:hAnsi="宋体"/>
                <w:color w:val="auto"/>
                <w:sz w:val="21"/>
                <w:szCs w:val="21"/>
                <w:highlight w:val="none"/>
                <w:lang w:val="en-US" w:eastAsia="zh-CN"/>
              </w:rPr>
              <w:t>河北省财政厅关于印发&lt;河北省棉花补贴资金管理办法&gt;的通知</w:t>
            </w:r>
            <w:r>
              <w:rPr>
                <w:rFonts w:hint="eastAsia" w:ascii="宋体" w:hAnsi="宋体"/>
                <w:color w:val="auto"/>
                <w:sz w:val="21"/>
                <w:szCs w:val="21"/>
                <w:highlight w:val="none"/>
                <w:lang w:eastAsia="zh-CN"/>
              </w:rPr>
              <w:t>》（</w:t>
            </w:r>
            <w:r>
              <w:rPr>
                <w:rFonts w:hint="eastAsia" w:ascii="宋体" w:hAnsi="宋体"/>
                <w:color w:val="auto"/>
                <w:sz w:val="21"/>
                <w:szCs w:val="21"/>
                <w:highlight w:val="none"/>
                <w:lang w:val="en-US" w:eastAsia="zh-CN"/>
              </w:rPr>
              <w:t>冀财规[2018]20号</w:t>
            </w:r>
            <w:r>
              <w:rPr>
                <w:rFonts w:hint="eastAsia" w:ascii="宋体" w:hAnsi="宋体"/>
                <w:color w:val="auto"/>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社保卡；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依据当年省市实施方案确定</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 w:val="21"/>
                <w:szCs w:val="21"/>
                <w:highlight w:val="none"/>
                <w:lang w:val="en-US" w:eastAsia="zh-CN"/>
              </w:rPr>
              <w:t>补贴对象为我县棉花实际种植者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村民一事一议筹资筹劳方案审核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《国务院办公厅关于转发农业部村民一事一议筹资筹劳管理办法的通知》（国办发〔2007〕4号）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村民一事一议筹资筹劳方案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7</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4</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rPr>
              <w:t>乡级负责初审</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农村独生子女身份审定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val="en-US"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1.《河北省普通高校招生优惠加分考生资格审查和公示办法（暂行）》（冀招委〔2020〕5号）</w:t>
            </w:r>
          </w:p>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2.《河北省人口与计划生育条例》（2021年11月23日河北省第十三届人民代表大会常务委员会第二十七次会议修订）第三十五条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0"/>
              </w:numPr>
              <w:rPr>
                <w:rFonts w:hint="eastAsia"/>
                <w:lang w:eastAsia="zh-CN"/>
              </w:rPr>
            </w:pPr>
            <w:r>
              <w:rPr>
                <w:rFonts w:hint="eastAsia"/>
              </w:rPr>
              <w:t>身份证（考生父母及本人）</w:t>
            </w:r>
            <w:r>
              <w:rPr>
                <w:rFonts w:hint="eastAsia"/>
                <w:lang w:eastAsia="zh-CN"/>
              </w:rPr>
              <w:t>；</w:t>
            </w:r>
          </w:p>
          <w:p>
            <w:pPr>
              <w:numPr>
                <w:ilvl w:val="0"/>
                <w:numId w:val="20"/>
              </w:numPr>
              <w:rPr>
                <w:rFonts w:hint="eastAsia"/>
              </w:rPr>
            </w:pPr>
            <w:r>
              <w:rPr>
                <w:rFonts w:hint="eastAsia"/>
              </w:rPr>
              <w:t>考生本人近期四张小二寸免冠照片</w:t>
            </w:r>
            <w:r>
              <w:rPr>
                <w:rFonts w:hint="eastAsia"/>
                <w:lang w:eastAsia="zh-CN"/>
              </w:rPr>
              <w:t>；</w:t>
            </w:r>
          </w:p>
          <w:p>
            <w:pPr>
              <w:numPr>
                <w:ilvl w:val="0"/>
                <w:numId w:val="20"/>
              </w:numPr>
              <w:rPr>
                <w:rFonts w:hint="eastAsia"/>
              </w:rPr>
            </w:pPr>
            <w:r>
              <w:rPr>
                <w:rFonts w:hint="eastAsia"/>
              </w:rPr>
              <w:t>独生子女父母光荣证</w:t>
            </w:r>
            <w:r>
              <w:rPr>
                <w:rFonts w:hint="eastAsia"/>
                <w:lang w:eastAsia="zh-CN"/>
              </w:rPr>
              <w:t>；</w:t>
            </w:r>
          </w:p>
          <w:p>
            <w:pPr>
              <w:numPr>
                <w:ilvl w:val="0"/>
                <w:numId w:val="20"/>
              </w:numPr>
              <w:rPr>
                <w:rFonts w:hint="eastAsia"/>
              </w:rPr>
            </w:pPr>
            <w:r>
              <w:rPr>
                <w:rFonts w:hint="eastAsia"/>
              </w:rPr>
              <w:t>考生本人参加高考的证明</w:t>
            </w:r>
            <w:r>
              <w:rPr>
                <w:rFonts w:hint="eastAsia"/>
                <w:lang w:eastAsia="zh-CN"/>
              </w:rPr>
              <w:t>；</w:t>
            </w:r>
          </w:p>
          <w:p>
            <w:pPr>
              <w:numPr>
                <w:ilvl w:val="0"/>
                <w:numId w:val="20"/>
              </w:numPr>
              <w:rPr>
                <w:rFonts w:hint="eastAsia"/>
              </w:rPr>
            </w:pPr>
            <w:r>
              <w:rPr>
                <w:rFonts w:hint="eastAsia"/>
              </w:rPr>
              <w:t>居民户口本（考生父母及本人）</w:t>
            </w:r>
            <w:r>
              <w:rPr>
                <w:rFonts w:hint="eastAsia"/>
                <w:lang w:eastAsia="zh-CN"/>
              </w:rPr>
              <w:t>；</w:t>
            </w:r>
          </w:p>
          <w:p>
            <w:pPr>
              <w:numPr>
                <w:ilvl w:val="0"/>
                <w:numId w:val="20"/>
              </w:numPr>
              <w:rPr>
                <w:rFonts w:hint="eastAsia"/>
              </w:rPr>
            </w:pPr>
            <w:r>
              <w:rPr>
                <w:rFonts w:hint="eastAsia"/>
              </w:rPr>
              <w:t>父母死亡证明及现存一方的婚育状况证明</w:t>
            </w:r>
            <w:r>
              <w:rPr>
                <w:rFonts w:hint="eastAsia"/>
                <w:lang w:eastAsia="zh-CN"/>
              </w:rPr>
              <w:t>；</w:t>
            </w:r>
          </w:p>
          <w:p>
            <w:pPr>
              <w:numPr>
                <w:ilvl w:val="0"/>
                <w:numId w:val="20"/>
              </w:numPr>
              <w:rPr>
                <w:rFonts w:hint="eastAsia"/>
              </w:rPr>
            </w:pPr>
            <w:r>
              <w:rPr>
                <w:rFonts w:hint="eastAsia"/>
              </w:rPr>
              <w:t>河北省独生子女审定表</w:t>
            </w:r>
            <w:r>
              <w:rPr>
                <w:rFonts w:hint="eastAsia"/>
                <w:lang w:eastAsia="zh-CN"/>
              </w:rPr>
              <w:t>；</w:t>
            </w:r>
          </w:p>
          <w:p>
            <w:pPr>
              <w:numPr>
                <w:ilvl w:val="0"/>
                <w:numId w:val="20"/>
              </w:numPr>
              <w:rPr>
                <w:rFonts w:hint="eastAsia"/>
              </w:rPr>
            </w:pPr>
            <w:r>
              <w:rPr>
                <w:rFonts w:hint="eastAsia"/>
              </w:rPr>
              <w:t>父母离婚证</w:t>
            </w:r>
            <w:r>
              <w:rPr>
                <w:rFonts w:hint="eastAsia"/>
                <w:lang w:eastAsia="zh-CN"/>
              </w:rPr>
              <w:t>；</w:t>
            </w:r>
          </w:p>
          <w:p>
            <w:pPr>
              <w:numPr>
                <w:ilvl w:val="0"/>
                <w:numId w:val="20"/>
              </w:numPr>
            </w:pPr>
            <w:r>
              <w:rPr>
                <w:rFonts w:hint="eastAsia"/>
              </w:rPr>
              <w:t>违法生育的处理情况证明</w:t>
            </w:r>
            <w:r>
              <w:rPr>
                <w:rFonts w:hint="eastAsia"/>
                <w:lang w:eastAsia="zh-CN"/>
              </w:rPr>
              <w:t>；</w:t>
            </w:r>
          </w:p>
          <w:p>
            <w:pPr>
              <w:numPr>
                <w:ilvl w:val="0"/>
                <w:numId w:val="20"/>
              </w:numPr>
            </w:pPr>
            <w:r>
              <w:rPr>
                <w:rFonts w:hint="eastAsia"/>
              </w:rPr>
              <w:t>农村居民户口状况证明（村委会出具）</w:t>
            </w:r>
            <w:r>
              <w:rPr>
                <w:rFonts w:hint="eastAsia"/>
                <w:lang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35</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农村部分计划生育家庭奖励扶助金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《中华人民共和国人口与计划生育法》（2021年8月20日修正）第二十七条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1</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河北省农村部分计划生育家庭奖励扶助人员申请表</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2</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独生子女证</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3</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结婚证、离婚证及协议书或判决书或调解书</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4</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户口簿</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5</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身份证</w:t>
            </w:r>
            <w:r>
              <w:rPr>
                <w:rFonts w:hint="eastAsia" w:ascii="仿宋_GB2312" w:eastAsia="仿宋_GB2312"/>
                <w:b w:val="0"/>
                <w:bCs w:val="0"/>
                <w:kern w:val="0"/>
                <w:sz w:val="21"/>
                <w:szCs w:val="21"/>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计划生育家庭特别扶助金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《中华人民共和国人口与计划生育法》第二十七条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71"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1</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计划生育手术并发症等级结论</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2</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独生子女证</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3</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中华人民共和国残疾人证</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4</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结婚证、离婚证及协议书或判决书</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5</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居民户口簿</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6</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身份证</w:t>
            </w:r>
            <w:r>
              <w:rPr>
                <w:rFonts w:hint="eastAsia" w:ascii="仿宋_GB2312" w:eastAsia="仿宋_GB2312"/>
                <w:b w:val="0"/>
                <w:bCs w:val="0"/>
                <w:kern w:val="0"/>
                <w:sz w:val="21"/>
                <w:szCs w:val="21"/>
                <w:lang w:val="en-US" w:eastAsia="zh-CN"/>
              </w:rPr>
              <w:t>；</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default" w:ascii="仿宋_GB2312" w:eastAsia="仿宋_GB2312"/>
                <w:b w:val="0"/>
                <w:bCs w:val="0"/>
                <w:kern w:val="0"/>
                <w:sz w:val="21"/>
                <w:szCs w:val="21"/>
                <w:lang w:val="en-US" w:eastAsia="zh-CN"/>
              </w:rPr>
              <w:t>7</w:t>
            </w:r>
            <w:r>
              <w:rPr>
                <w:rFonts w:hint="eastAsia" w:ascii="仿宋_GB2312" w:eastAsia="仿宋_GB2312"/>
                <w:b w:val="0"/>
                <w:bCs w:val="0"/>
                <w:kern w:val="0"/>
                <w:sz w:val="21"/>
                <w:szCs w:val="21"/>
                <w:lang w:val="en-US" w:eastAsia="zh-CN"/>
              </w:rPr>
              <w:t>.</w:t>
            </w:r>
            <w:r>
              <w:rPr>
                <w:rFonts w:hint="default" w:ascii="仿宋_GB2312" w:eastAsia="仿宋_GB2312"/>
                <w:b w:val="0"/>
                <w:bCs w:val="0"/>
                <w:kern w:val="0"/>
                <w:sz w:val="21"/>
                <w:szCs w:val="21"/>
                <w:lang w:val="en-US" w:eastAsia="zh-CN"/>
              </w:rPr>
              <w:t>计划生育家庭特别扶助对象申报表</w:t>
            </w:r>
            <w:r>
              <w:rPr>
                <w:rFonts w:hint="eastAsia" w:ascii="仿宋_GB2312" w:eastAsia="仿宋_GB2312"/>
                <w:b w:val="0"/>
                <w:bCs w:val="0"/>
                <w:kern w:val="0"/>
                <w:sz w:val="21"/>
                <w:szCs w:val="21"/>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7</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4</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乡级负责初审</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独生子女父母奖励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行政奖励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rPr>
              <w:t>《河北省人口与计划生育条例》（2021年11月23日修正）三十三条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1"/>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夫妻双方居民身份证；</w:t>
            </w:r>
          </w:p>
          <w:p>
            <w:pPr>
              <w:numPr>
                <w:ilvl w:val="0"/>
                <w:numId w:val="21"/>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结婚证；</w:t>
            </w:r>
          </w:p>
          <w:p>
            <w:pPr>
              <w:numPr>
                <w:ilvl w:val="0"/>
                <w:numId w:val="21"/>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户口本；</w:t>
            </w:r>
          </w:p>
          <w:p>
            <w:pPr>
              <w:numPr>
                <w:ilvl w:val="0"/>
                <w:numId w:val="21"/>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独生子女父母光荣证原件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部分农村籍退役士兵身份认定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1.《民政部关于给部分农村籍退役士兵发放老年生活补助的通知》（民发〔2011〕110号）</w:t>
            </w:r>
          </w:p>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2.《民政部办公厅关于落实给部分农村籍退役士兵发放老年生活补助政策措施的通知》（民办发〔2011〕11号）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color w:val="auto"/>
                <w:kern w:val="0"/>
                <w:sz w:val="21"/>
                <w:szCs w:val="21"/>
                <w:lang w:val="en-US" w:eastAsia="zh-CN"/>
              </w:rPr>
            </w:pPr>
            <w:r>
              <w:rPr>
                <w:rFonts w:hint="eastAsia" w:ascii="仿宋_GB2312" w:eastAsia="仿宋_GB2312"/>
                <w:b w:val="0"/>
                <w:bCs w:val="0"/>
                <w:kern w:val="0"/>
                <w:sz w:val="21"/>
                <w:szCs w:val="21"/>
                <w:lang w:val="en-US" w:eastAsia="zh-CN"/>
              </w:rPr>
              <w:t>1.个人申请；</w:t>
            </w:r>
          </w:p>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2.户口簿、身份证；</w:t>
            </w:r>
          </w:p>
          <w:p>
            <w:pPr>
              <w:keepNext w:val="0"/>
              <w:keepLines w:val="0"/>
              <w:pageBreakBefore w:val="0"/>
              <w:kinsoku/>
              <w:wordWrap/>
              <w:overflowPunct/>
              <w:topLinePunct w:val="0"/>
              <w:autoSpaceDE/>
              <w:autoSpaceDN/>
              <w:bidi w:val="0"/>
              <w:adjustRightInd/>
              <w:snapToGrid/>
              <w:ind w:left="420" w:leftChars="200" w:firstLine="0" w:firstLineChars="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3.</w:t>
            </w:r>
            <w:r>
              <w:rPr>
                <w:rFonts w:hint="eastAsia" w:ascii="仿宋_GB2312" w:eastAsia="仿宋_GB2312"/>
                <w:b w:val="0"/>
                <w:bCs w:val="0"/>
                <w:kern w:val="0"/>
                <w:sz w:val="21"/>
                <w:szCs w:val="21"/>
              </w:rPr>
              <w:t>退伍材料</w:t>
            </w:r>
            <w:r>
              <w:rPr>
                <w:rFonts w:hint="eastAsia" w:ascii="仿宋_GB2312" w:eastAsia="仿宋_GB2312"/>
                <w:b w:val="0"/>
                <w:bCs w:val="0"/>
                <w:kern w:val="0"/>
                <w:sz w:val="21"/>
                <w:szCs w:val="21"/>
                <w:lang w:eastAsia="zh-CN"/>
              </w:rPr>
              <w:t>；</w:t>
            </w:r>
            <w:r>
              <w:rPr>
                <w:rFonts w:ascii="仿宋_GB2312" w:eastAsia="仿宋_GB2312"/>
                <w:b w:val="0"/>
                <w:bCs w:val="0"/>
                <w:kern w:val="0"/>
                <w:sz w:val="21"/>
                <w:szCs w:val="21"/>
              </w:rPr>
              <w:br w:type="textWrapping"/>
            </w:r>
          </w:p>
          <w:p>
            <w:pPr>
              <w:numPr>
                <w:ilvl w:val="0"/>
                <w:numId w:val="0"/>
              </w:numPr>
              <w:spacing w:line="360" w:lineRule="auto"/>
              <w:ind w:leftChars="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退役军人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退役军人信息登记服务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宋体" w:hAnsi="宋体"/>
                <w:color w:val="auto"/>
                <w:sz w:val="21"/>
                <w:szCs w:val="21"/>
                <w:highlight w:val="none"/>
                <w:lang w:val="en-US" w:eastAsia="zh-CN"/>
              </w:rPr>
            </w:pPr>
            <w:r>
              <w:rPr>
                <w:rFonts w:hint="eastAsia" w:ascii="宋体" w:hAnsi="宋体"/>
                <w:color w:val="auto"/>
                <w:sz w:val="21"/>
                <w:szCs w:val="21"/>
                <w:highlight w:val="none"/>
                <w:lang w:eastAsia="zh-CN"/>
              </w:rPr>
              <w:t>1.《国务院办公厅中央军委办公厅转发民政部总参谋部等部门关于深入贯彻〈退役士兵安置条例〉扎实做好退役士兵安置工作意见的通知》(国办发〔2013〕78号)2.《国务院办公厅关于做好退役军人和其他优抚对象信息采集工作的通知》（国办函〔2018〕49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81"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22"/>
              </w:numPr>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户口簿；</w:t>
            </w:r>
          </w:p>
          <w:p>
            <w:pPr>
              <w:keepNext w:val="0"/>
              <w:keepLines w:val="0"/>
              <w:pageBreakBefore w:val="0"/>
              <w:numPr>
                <w:ilvl w:val="0"/>
                <w:numId w:val="22"/>
              </w:numPr>
              <w:kinsoku/>
              <w:wordWrap/>
              <w:overflowPunct/>
              <w:topLinePunct w:val="0"/>
              <w:autoSpaceDE/>
              <w:autoSpaceDN/>
              <w:bidi w:val="0"/>
              <w:adjustRightInd/>
              <w:snapToGrid/>
              <w:ind w:firstLine="420" w:firstLineChars="200"/>
              <w:textAlignment w:val="auto"/>
              <w:rPr>
                <w:rFonts w:hint="default" w:ascii="宋体" w:hAnsi="宋体"/>
                <w:color w:val="auto"/>
                <w:szCs w:val="21"/>
                <w:highlight w:val="none"/>
                <w:lang w:val="en-US" w:eastAsia="zh-CN"/>
              </w:rPr>
            </w:pPr>
            <w:r>
              <w:rPr>
                <w:rFonts w:hint="eastAsia" w:ascii="仿宋_GB2312" w:eastAsia="仿宋_GB2312"/>
                <w:b w:val="0"/>
                <w:bCs w:val="0"/>
                <w:kern w:val="0"/>
                <w:sz w:val="21"/>
                <w:szCs w:val="21"/>
                <w:lang w:val="en-US" w:eastAsia="zh-CN"/>
              </w:rPr>
              <w:t>身份证；</w:t>
            </w:r>
          </w:p>
          <w:p>
            <w:pPr>
              <w:keepNext w:val="0"/>
              <w:keepLines w:val="0"/>
              <w:pageBreakBefore w:val="0"/>
              <w:numPr>
                <w:ilvl w:val="0"/>
                <w:numId w:val="22"/>
              </w:numPr>
              <w:kinsoku/>
              <w:wordWrap/>
              <w:overflowPunct/>
              <w:topLinePunct w:val="0"/>
              <w:autoSpaceDE/>
              <w:autoSpaceDN/>
              <w:bidi w:val="0"/>
              <w:adjustRightInd/>
              <w:snapToGrid/>
              <w:ind w:firstLine="420" w:firstLineChars="200"/>
              <w:textAlignment w:val="auto"/>
              <w:rPr>
                <w:rFonts w:hint="default" w:ascii="宋体" w:hAnsi="宋体"/>
                <w:color w:val="auto"/>
                <w:szCs w:val="21"/>
                <w:highlight w:val="none"/>
                <w:lang w:val="en-US" w:eastAsia="zh-CN"/>
              </w:rPr>
            </w:pPr>
            <w:r>
              <w:rPr>
                <w:rFonts w:hint="eastAsia" w:ascii="仿宋_GB2312" w:eastAsia="仿宋_GB2312"/>
                <w:b w:val="0"/>
                <w:bCs w:val="0"/>
                <w:kern w:val="0"/>
                <w:sz w:val="21"/>
                <w:szCs w:val="21"/>
                <w:lang w:val="en-US" w:eastAsia="zh-CN"/>
              </w:rPr>
              <w:t>残疾军人证、退伍证等相关证明材料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退役军人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贫困残疾人辅具适配服务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贫困残疾人辅具适配服务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1.《中华人民共和国残疾人保障法》（1990年12月28日第七届全国人民代表大会常务委员会第十七次会议通过，2018年10月26日修正）第四十八条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2.《河北省残疾人基本辅助器具适配服务管理办法》（冀残联〔2023〕3号）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1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3"/>
              </w:numPr>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身份证；</w:t>
            </w:r>
          </w:p>
          <w:p>
            <w:pPr>
              <w:numPr>
                <w:ilvl w:val="0"/>
                <w:numId w:val="23"/>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户口本；</w:t>
            </w:r>
          </w:p>
          <w:p>
            <w:pPr>
              <w:numPr>
                <w:ilvl w:val="0"/>
                <w:numId w:val="23"/>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残疾证；</w:t>
            </w:r>
          </w:p>
          <w:p>
            <w:pPr>
              <w:numPr>
                <w:ilvl w:val="0"/>
                <w:numId w:val="23"/>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建档立卡（低保）证明</w:t>
            </w:r>
          </w:p>
          <w:p>
            <w:pPr>
              <w:numPr>
                <w:ilvl w:val="0"/>
                <w:numId w:val="0"/>
              </w:numPr>
              <w:spacing w:line="360" w:lineRule="auto"/>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符合条件的重度持证残疾人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center"/>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残疾人机动轮椅车燃油补贴申领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《财政部中国残联关于残疾人机动轮椅车燃油补贴的通知》（财社〔2010〕256号）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50"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4"/>
              </w:numPr>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身份证；</w:t>
            </w:r>
          </w:p>
          <w:p>
            <w:pPr>
              <w:numPr>
                <w:ilvl w:val="0"/>
                <w:numId w:val="24"/>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户口本；</w:t>
            </w:r>
          </w:p>
          <w:p>
            <w:pPr>
              <w:numPr>
                <w:ilvl w:val="0"/>
                <w:numId w:val="24"/>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残疾证；</w:t>
            </w:r>
          </w:p>
          <w:p>
            <w:pPr>
              <w:numPr>
                <w:ilvl w:val="0"/>
                <w:numId w:val="24"/>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购买燃油助力车发票；</w:t>
            </w:r>
          </w:p>
          <w:p>
            <w:pPr>
              <w:numPr>
                <w:ilvl w:val="0"/>
                <w:numId w:val="24"/>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本人姓名的银行卡。</w:t>
            </w:r>
          </w:p>
          <w:p>
            <w:pPr>
              <w:numPr>
                <w:ilvl w:val="0"/>
                <w:numId w:val="0"/>
              </w:numPr>
              <w:spacing w:line="360" w:lineRule="auto"/>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符合条件的肢体下肢残疾的持证残疾人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建设农村公益性墓地审批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w:t>
            </w:r>
            <w:r>
              <w:rPr>
                <w:rFonts w:hint="eastAsia" w:ascii="宋体" w:hAnsi="宋体"/>
                <w:color w:val="auto"/>
                <w:sz w:val="21"/>
                <w:szCs w:val="21"/>
                <w:highlight w:val="none"/>
                <w:lang w:val="en-US" w:eastAsia="zh-CN"/>
              </w:rPr>
              <w:t>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《殡葬管理条例》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1.《行政许可申请委托书》（非申请人本人申办时须提交）；</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2.申请人具有法人资格人的证明文件和法定代表人的身份证明文件；</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3.建设资金来源证明；</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4.XX乡XX村公益性墓地规划建设实施方案；</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5.县级或县级以上人民政府的批示文件；</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6.XX乡关于XX村建设公益性墓地的批复；</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7.村支两委专题会议记录；</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8.村公益性墓地可行性研究报告；</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9.县自然资源规划、住建、水利、环保、文旅等部门的审查意见；</w:t>
            </w:r>
          </w:p>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10.农村公益性墓地申请表；</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11.农村公益性墓地规划建设申请书。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自然人、行政机关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szCs w:val="21"/>
                <w:lang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乡级负责受理、初审</w:t>
            </w:r>
          </w:p>
        </w:tc>
      </w:tr>
    </w:tbl>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r>
        <w:rPr>
          <w:rFonts w:hint="eastAsia" w:ascii="方正小标宋简体" w:hAnsi="方正小标宋简体" w:eastAsia="方正小标宋简体" w:cs="方正小标宋简体"/>
          <w:sz w:val="48"/>
          <w:szCs w:val="56"/>
          <w:lang w:eastAsia="zh-CN"/>
        </w:rPr>
        <w:t>威县乡镇政务服务事项办事指南</w:t>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重度残疾人护理补贴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150"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《国务院关于全面建立困难残疾人生活补贴和重度残疾人护理补贴制度的意见》（国发〔2015〕52号）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801"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困难残疾人和重度残疾人生活补贴申请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34</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困难残疾人生活补贴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6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《国务院关于全面建立困难残疾人生活补贴和重度残疾人护理补贴制度的意见》（国发〔2015〕52号）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6"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困难残疾人和重度残疾人生活补贴申请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事实无人抚养儿童认定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6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《关于进一步加强孤儿和事实无人抚养儿童保障工作的实施意见》（冀民规〔2019〕4号）第二条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6"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5"/>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事实无人抚养儿童基本生活补贴申请表；</w:t>
            </w:r>
          </w:p>
          <w:p>
            <w:pPr>
              <w:numPr>
                <w:ilvl w:val="0"/>
                <w:numId w:val="25"/>
              </w:numPr>
              <w:spacing w:line="360" w:lineRule="auto"/>
              <w:ind w:leftChars="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事实无人抚养儿童的户口本、身份证原件及儿童本人近期1寸免冠照片2</w:t>
            </w:r>
            <w:r>
              <w:rPr>
                <w:rFonts w:hint="eastAsia" w:ascii="宋体" w:hAnsi="宋体"/>
                <w:color w:val="auto"/>
                <w:szCs w:val="21"/>
                <w:highlight w:val="none"/>
                <w:lang w:val="en-US" w:eastAsia="zh-CN"/>
              </w:rPr>
              <w:t>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乡级负责受理、查验</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孤儿救助资格认定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6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《关于进一步加强孤儿和事实无人抚养儿童保障工作的实施意见》（冀民规〔2019〕4号）第二条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6"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26"/>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填写 《散居孤儿基本生活补贴申请表》；</w:t>
            </w:r>
          </w:p>
          <w:p>
            <w:pPr>
              <w:numPr>
                <w:ilvl w:val="0"/>
                <w:numId w:val="26"/>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孤儿及其监护人身份证、户口簿原件及复印件；</w:t>
            </w:r>
          </w:p>
          <w:p>
            <w:pPr>
              <w:numPr>
                <w:ilvl w:val="0"/>
                <w:numId w:val="26"/>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孤儿父母有关情况必要证明材料原件及复印件；</w:t>
            </w:r>
          </w:p>
          <w:p>
            <w:pPr>
              <w:numPr>
                <w:ilvl w:val="0"/>
                <w:numId w:val="26"/>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孤儿监护人签字的银行账户复印件。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无特定法定办结时限</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即办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乡级负责受理、查验</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自然灾害民房恢复重建资金申领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宋体" w:hAnsi="宋体"/>
                <w:color w:val="auto"/>
                <w:sz w:val="21"/>
                <w:szCs w:val="21"/>
                <w:highlight w:val="none"/>
                <w:lang w:val="en-US" w:eastAsia="zh-CN"/>
              </w:rPr>
            </w:pPr>
            <w:r>
              <w:rPr>
                <w:rFonts w:hint="eastAsia"/>
              </w:rPr>
              <w:t>《自然灾害救助条例》（2010年7月8日中华人民共和国国务院令第577号公布，根据2019年3月2日《国务院关于修改部分行政法规的决定》修正）第十九条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firstLine="420" w:firstLineChars="200"/>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1.个人申请书；</w:t>
            </w:r>
          </w:p>
          <w:p>
            <w:pPr>
              <w:numPr>
                <w:ilvl w:val="0"/>
                <w:numId w:val="0"/>
              </w:numPr>
              <w:spacing w:line="360" w:lineRule="auto"/>
              <w:ind w:leftChars="0" w:firstLine="420" w:firstLineChars="200"/>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2.申请人银行卡、身份证正反面复印件；</w:t>
            </w:r>
          </w:p>
          <w:p>
            <w:pPr>
              <w:numPr>
                <w:ilvl w:val="0"/>
                <w:numId w:val="0"/>
              </w:numPr>
              <w:spacing w:line="360" w:lineRule="auto"/>
              <w:ind w:leftChars="0" w:firstLine="420" w:firstLineChars="200"/>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3.村民委员会、居民委员会评议纪要；</w:t>
            </w:r>
          </w:p>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eastAsia" w:ascii="仿宋_GB2312" w:eastAsia="仿宋_GB2312"/>
                <w:b w:val="0"/>
                <w:bCs w:val="0"/>
                <w:kern w:val="0"/>
                <w:sz w:val="21"/>
                <w:szCs w:val="21"/>
                <w:lang w:val="en-US" w:eastAsia="zh-CN"/>
              </w:rPr>
              <w:t>4.村公示记录。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资金达到后15个工作日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资金达到后15个工作日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因自然灾害导致房屋损坏、倒塌的受灾群众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乡级负责审核</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乡（镇）村公共设施、公益事业使用集体建设用地审批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1.《中华人民共和国土地管理法》</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2.《河北省土地管理条例》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27"/>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集体土地所有权证书  复印件；</w:t>
            </w:r>
          </w:p>
          <w:p>
            <w:pPr>
              <w:keepNext w:val="0"/>
              <w:keepLines w:val="0"/>
              <w:pageBreakBefore w:val="0"/>
              <w:numPr>
                <w:ilvl w:val="0"/>
                <w:numId w:val="27"/>
              </w:numPr>
              <w:kinsoku/>
              <w:wordWrap/>
              <w:overflowPunct/>
              <w:topLinePunct w:val="0"/>
              <w:autoSpaceDE/>
              <w:autoSpaceDN/>
              <w:bidi w:val="0"/>
              <w:adjustRightInd/>
              <w:snapToGrid/>
              <w:spacing w:afterAutospacing="0" w:line="360" w:lineRule="auto"/>
              <w:ind w:leftChars="0" w:right="0" w:rightChars="0"/>
              <w:jc w:val="both"/>
              <w:textAlignment w:val="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建设项目用地的勘测定界资料、1： 1000地形图；</w:t>
            </w:r>
          </w:p>
          <w:p>
            <w:pPr>
              <w:numPr>
                <w:ilvl w:val="0"/>
                <w:numId w:val="27"/>
              </w:numPr>
              <w:spacing w:line="360" w:lineRule="auto"/>
              <w:ind w:left="0" w:leftChars="0" w:firstLine="0" w:firstLine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建设用地规划许可证、审批单、规划定点红线图；</w:t>
            </w:r>
          </w:p>
          <w:p>
            <w:pPr>
              <w:numPr>
                <w:ilvl w:val="0"/>
                <w:numId w:val="27"/>
              </w:numPr>
              <w:spacing w:line="360" w:lineRule="auto"/>
              <w:ind w:left="0" w:leftChars="0" w:firstLine="0" w:firstLine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申请人身份证明；</w:t>
            </w:r>
          </w:p>
          <w:p>
            <w:pPr>
              <w:numPr>
                <w:ilvl w:val="0"/>
                <w:numId w:val="27"/>
              </w:numPr>
              <w:spacing w:line="360" w:lineRule="auto"/>
              <w:ind w:left="0" w:leftChars="0" w:firstLine="0" w:firstLine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申请用地报告；</w:t>
            </w:r>
          </w:p>
          <w:p>
            <w:pPr>
              <w:numPr>
                <w:ilvl w:val="0"/>
                <w:numId w:val="27"/>
              </w:numPr>
              <w:spacing w:line="360" w:lineRule="auto"/>
              <w:ind w:left="0" w:leftChars="0" w:firstLine="0" w:firstLine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土地所有权人同意并签订的书面协议；</w:t>
            </w:r>
          </w:p>
          <w:p>
            <w:pPr>
              <w:numPr>
                <w:ilvl w:val="0"/>
                <w:numId w:val="27"/>
              </w:numPr>
              <w:spacing w:line="360" w:lineRule="auto"/>
              <w:ind w:left="0" w:leftChars="0" w:firstLine="0" w:firstLine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乡(镇)人民政府的审查意见；</w:t>
            </w:r>
          </w:p>
          <w:p>
            <w:pPr>
              <w:numPr>
                <w:ilvl w:val="0"/>
                <w:numId w:val="27"/>
              </w:numPr>
              <w:spacing w:line="360" w:lineRule="auto"/>
              <w:ind w:left="0" w:leftChars="0" w:firstLine="0" w:firstLine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有批准立项权利的部门出具的批文或备案登记表、可行性研究报告及批复；</w:t>
            </w:r>
          </w:p>
          <w:p>
            <w:pPr>
              <w:numPr>
                <w:ilvl w:val="0"/>
                <w:numId w:val="27"/>
              </w:numPr>
              <w:spacing w:line="360" w:lineRule="auto"/>
              <w:ind w:left="0" w:leftChars="0" w:firstLine="0" w:firstLine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总平面图。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default" w:ascii="宋体" w:hAnsi="宋体" w:eastAsia="宋体"/>
                <w:color w:val="auto"/>
                <w:szCs w:val="21"/>
                <w:highlight w:val="none"/>
                <w:lang w:val="en-US" w:eastAsia="zh-CN"/>
              </w:rPr>
              <w:t>自然人,其他组织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乡级负责受理、审核</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住房租赁补贴申领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《社会救助暂行办法》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28"/>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申请人签署的《住房租赁补贴申请表格》、《个人承诺书》；</w:t>
            </w:r>
          </w:p>
          <w:p>
            <w:pPr>
              <w:keepNext w:val="0"/>
              <w:keepLines w:val="0"/>
              <w:pageBreakBefore w:val="0"/>
              <w:numPr>
                <w:ilvl w:val="0"/>
                <w:numId w:val="28"/>
              </w:numPr>
              <w:kinsoku/>
              <w:wordWrap/>
              <w:overflowPunct/>
              <w:topLinePunct w:val="0"/>
              <w:autoSpaceDE/>
              <w:autoSpaceDN/>
              <w:bidi w:val="0"/>
              <w:adjustRightInd/>
              <w:snapToGrid/>
              <w:spacing w:afterAutospacing="0" w:line="360" w:lineRule="auto"/>
              <w:ind w:leftChars="0"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申请人及家庭成员的身份证、户口本、结婚证</w:t>
            </w:r>
            <w:r>
              <w:rPr>
                <w:rFonts w:hint="eastAsia" w:ascii="宋体" w:hAnsi="宋体"/>
                <w:color w:val="auto"/>
                <w:sz w:val="21"/>
                <w:szCs w:val="21"/>
                <w:highlight w:val="none"/>
                <w:lang w:val="en-US" w:eastAsia="zh-CN"/>
              </w:rPr>
              <w:t>；</w:t>
            </w:r>
          </w:p>
          <w:p>
            <w:pPr>
              <w:keepNext w:val="0"/>
              <w:keepLines w:val="0"/>
              <w:pageBreakBefore w:val="0"/>
              <w:numPr>
                <w:ilvl w:val="0"/>
                <w:numId w:val="28"/>
              </w:numPr>
              <w:kinsoku/>
              <w:wordWrap/>
              <w:overflowPunct/>
              <w:topLinePunct w:val="0"/>
              <w:autoSpaceDE/>
              <w:autoSpaceDN/>
              <w:bidi w:val="0"/>
              <w:adjustRightInd/>
              <w:snapToGrid/>
              <w:spacing w:afterAutospacing="0" w:line="360" w:lineRule="auto"/>
              <w:ind w:leftChars="0" w:right="0" w:rightChars="0"/>
              <w:jc w:val="both"/>
              <w:textAlignment w:val="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工作单位盖章的收入证明、单位承诺书；</w:t>
            </w:r>
          </w:p>
          <w:p>
            <w:pPr>
              <w:keepNext w:val="0"/>
              <w:keepLines w:val="0"/>
              <w:pageBreakBefore w:val="0"/>
              <w:numPr>
                <w:ilvl w:val="0"/>
                <w:numId w:val="28"/>
              </w:numPr>
              <w:kinsoku/>
              <w:wordWrap/>
              <w:overflowPunct/>
              <w:topLinePunct w:val="0"/>
              <w:autoSpaceDE/>
              <w:autoSpaceDN/>
              <w:bidi w:val="0"/>
              <w:adjustRightInd/>
              <w:snapToGrid/>
              <w:spacing w:afterAutospacing="0" w:line="360" w:lineRule="auto"/>
              <w:ind w:leftChars="0" w:right="0" w:rightChars="0"/>
              <w:jc w:val="both"/>
              <w:textAlignment w:val="auto"/>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申请人签署的</w:t>
            </w:r>
            <w:r>
              <w:rPr>
                <w:rFonts w:hint="eastAsia" w:ascii="宋体" w:hAnsi="宋体"/>
                <w:color w:val="auto"/>
                <w:szCs w:val="21"/>
                <w:highlight w:val="none"/>
                <w:lang w:val="en-US" w:eastAsia="zh-CN"/>
              </w:rPr>
              <w:t>住房租赁协议或借住证明以及房东身份证复印件。</w:t>
            </w:r>
          </w:p>
          <w:p>
            <w:pPr>
              <w:numPr>
                <w:ilvl w:val="0"/>
                <w:numId w:val="0"/>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5、申请人本人的小二寸照片一张；</w:t>
            </w:r>
          </w:p>
          <w:p>
            <w:pPr>
              <w:numPr>
                <w:ilvl w:val="0"/>
                <w:numId w:val="0"/>
              </w:numPr>
              <w:spacing w:line="360" w:lineRule="auto"/>
              <w:ind w:leftChars="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6、其他选报证件（低保证、残疾证、优待证、毕业证等）。</w:t>
            </w:r>
          </w:p>
          <w:p>
            <w:pPr>
              <w:numPr>
                <w:ilvl w:val="0"/>
                <w:numId w:val="0"/>
              </w:numPr>
              <w:spacing w:line="360" w:lineRule="auto"/>
              <w:ind w:leftChars="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12</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12</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城镇低收入人群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公共租赁住房保障申请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1.《社会救助暂行办法》（第649号国务院令公布，2014年5月1日起施行，2019年3月2日第709号国务院令《国务院关于修改部分行政法规的决定》修订施行）第三十八条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2.《河北省公共租赁住房管理办法》（冀政〔2011〕68号）第二十八条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29"/>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 w:val="21"/>
                <w:szCs w:val="21"/>
                <w:highlight w:val="none"/>
                <w:lang w:val="en-US" w:eastAsia="zh-CN"/>
              </w:rPr>
              <w:t>申请人签署的《公租房申请表格》、《个人承诺书》；</w:t>
            </w:r>
          </w:p>
          <w:p>
            <w:pPr>
              <w:keepNext w:val="0"/>
              <w:keepLines w:val="0"/>
              <w:pageBreakBefore w:val="0"/>
              <w:numPr>
                <w:ilvl w:val="0"/>
                <w:numId w:val="29"/>
              </w:numPr>
              <w:kinsoku/>
              <w:wordWrap/>
              <w:overflowPunct/>
              <w:topLinePunct w:val="0"/>
              <w:autoSpaceDE/>
              <w:autoSpaceDN/>
              <w:bidi w:val="0"/>
              <w:adjustRightInd/>
              <w:snapToGrid/>
              <w:spacing w:afterAutospacing="0" w:line="360" w:lineRule="auto"/>
              <w:ind w:right="0" w:rightChars="0"/>
              <w:jc w:val="both"/>
              <w:textAlignment w:val="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申请人及家庭成员的身份证、户口本、结婚证</w:t>
            </w:r>
            <w:r>
              <w:rPr>
                <w:rFonts w:hint="eastAsia" w:ascii="宋体" w:hAnsi="宋体"/>
                <w:color w:val="auto"/>
                <w:sz w:val="21"/>
                <w:szCs w:val="21"/>
                <w:highlight w:val="none"/>
                <w:lang w:val="en-US" w:eastAsia="zh-CN"/>
              </w:rPr>
              <w:t>；</w:t>
            </w:r>
          </w:p>
          <w:p>
            <w:pPr>
              <w:keepNext w:val="0"/>
              <w:keepLines w:val="0"/>
              <w:pageBreakBefore w:val="0"/>
              <w:numPr>
                <w:ilvl w:val="0"/>
                <w:numId w:val="29"/>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工作单位盖章的收入证明、单位承诺书；</w:t>
            </w:r>
          </w:p>
          <w:p>
            <w:pPr>
              <w:keepNext w:val="0"/>
              <w:keepLines w:val="0"/>
              <w:pageBreakBefore w:val="0"/>
              <w:numPr>
                <w:ilvl w:val="0"/>
                <w:numId w:val="29"/>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 w:val="21"/>
                <w:szCs w:val="21"/>
                <w:highlight w:val="none"/>
                <w:lang w:val="en-US" w:eastAsia="zh-CN"/>
              </w:rPr>
              <w:t>申请人签署的</w:t>
            </w:r>
            <w:r>
              <w:rPr>
                <w:rFonts w:hint="eastAsia" w:ascii="宋体" w:hAnsi="宋体"/>
                <w:color w:val="auto"/>
                <w:szCs w:val="21"/>
                <w:highlight w:val="none"/>
                <w:lang w:val="en-US" w:eastAsia="zh-CN"/>
              </w:rPr>
              <w:t>住房租赁协议或借住证明以及房东身份证复印件；</w:t>
            </w:r>
          </w:p>
          <w:p>
            <w:pPr>
              <w:keepNext w:val="0"/>
              <w:keepLines w:val="0"/>
              <w:pageBreakBefore w:val="0"/>
              <w:numPr>
                <w:ilvl w:val="0"/>
                <w:numId w:val="29"/>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申请人本人的小二寸照片一张；</w:t>
            </w:r>
          </w:p>
          <w:p>
            <w:pPr>
              <w:keepNext w:val="0"/>
              <w:keepLines w:val="0"/>
              <w:pageBreakBefore w:val="0"/>
              <w:numPr>
                <w:ilvl w:val="0"/>
                <w:numId w:val="29"/>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其他选报证件（低保证、残疾证、优待证、毕业证等）。</w:t>
            </w:r>
          </w:p>
          <w:p>
            <w:pPr>
              <w:numPr>
                <w:ilvl w:val="0"/>
                <w:numId w:val="0"/>
              </w:numPr>
              <w:spacing w:line="360" w:lineRule="auto"/>
              <w:ind w:leftChars="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12</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12</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城镇低收入人群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乡级负责受理、初审</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仿宋_GB2312" w:hAnsi="宋体" w:eastAsia="仿宋_GB2312" w:cs="宋体"/>
                <w:sz w:val="24"/>
              </w:rPr>
            </w:pPr>
            <w:r>
              <w:rPr>
                <w:rFonts w:hint="eastAsia" w:ascii="宋体"/>
                <w:szCs w:val="21"/>
              </w:rPr>
              <w:t>户口登记项目变更更正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hint="eastAsia" w:ascii="宋体"/>
                <w:szCs w:val="21"/>
              </w:rPr>
            </w:pPr>
            <w:r>
              <w:rPr>
                <w:rFonts w:hint="eastAsia" w:ascii="宋体"/>
                <w:szCs w:val="21"/>
              </w:rPr>
              <w:t>1.《中华人民共和国户口登记条例》（1958年1月9日）第十七条</w:t>
            </w:r>
          </w:p>
          <w:p>
            <w:pPr>
              <w:spacing w:line="360" w:lineRule="auto"/>
              <w:rPr>
                <w:rFonts w:ascii="宋体"/>
                <w:szCs w:val="21"/>
              </w:rPr>
            </w:pPr>
            <w:r>
              <w:rPr>
                <w:rFonts w:hint="eastAsia" w:ascii="宋体"/>
                <w:szCs w:val="21"/>
              </w:rPr>
              <w:t>2.《河北省公安机关户口登记管理工作规范》（冀公治〔2019〕15号）第六十四条、</w:t>
            </w:r>
            <w:r>
              <w:rPr>
                <w:rFonts w:hint="eastAsia" w:ascii="宋体"/>
                <w:szCs w:val="21"/>
                <w:lang w:val="en-US" w:eastAsia="zh-CN"/>
              </w:rPr>
              <w:t>第六十八条</w:t>
            </w:r>
            <w:r>
              <w:rPr>
                <w:rFonts w:hint="eastAsia" w:ascii="宋体"/>
                <w:szCs w:val="21"/>
                <w:lang w:eastAsia="zh-CN"/>
              </w:rPr>
              <w:t>、</w:t>
            </w:r>
            <w:r>
              <w:rPr>
                <w:rFonts w:hint="eastAsia" w:ascii="宋体"/>
                <w:szCs w:val="21"/>
              </w:rPr>
              <w:t>第七十一条、第七十四条、第七十五条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032"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numPr>
                <w:ilvl w:val="0"/>
                <w:numId w:val="30"/>
              </w:numPr>
              <w:spacing w:line="360" w:lineRule="auto"/>
              <w:rPr>
                <w:rFonts w:hint="eastAsia" w:ascii="宋体"/>
                <w:szCs w:val="21"/>
                <w:lang w:eastAsia="zh-CN"/>
              </w:rPr>
            </w:pPr>
            <w:r>
              <w:rPr>
                <w:rFonts w:hint="eastAsia" w:ascii="宋体"/>
                <w:szCs w:val="21"/>
                <w:lang w:eastAsia="zh-CN"/>
              </w:rPr>
              <w:t>变更名字：本人户口簿；本人或者监护人的书面申请。</w:t>
            </w:r>
          </w:p>
          <w:p>
            <w:pPr>
              <w:numPr>
                <w:ilvl w:val="0"/>
                <w:numId w:val="30"/>
              </w:numPr>
              <w:spacing w:line="360" w:lineRule="auto"/>
              <w:rPr>
                <w:rFonts w:hint="eastAsia" w:ascii="宋体"/>
                <w:szCs w:val="21"/>
                <w:lang w:eastAsia="zh-CN"/>
              </w:rPr>
            </w:pPr>
            <w:r>
              <w:rPr>
                <w:rFonts w:hint="eastAsia" w:ascii="宋体"/>
                <w:szCs w:val="21"/>
                <w:lang w:eastAsia="zh-CN"/>
              </w:rPr>
              <w:t>变更姓氏：本人户口簿；本人或者监护人的书面申请；调查核实情况。</w:t>
            </w:r>
          </w:p>
          <w:p>
            <w:pPr>
              <w:numPr>
                <w:ilvl w:val="0"/>
                <w:numId w:val="30"/>
              </w:numPr>
              <w:spacing w:line="360" w:lineRule="auto"/>
              <w:rPr>
                <w:rFonts w:hint="eastAsia" w:ascii="宋体"/>
                <w:szCs w:val="21"/>
                <w:lang w:eastAsia="zh-CN"/>
              </w:rPr>
            </w:pPr>
            <w:r>
              <w:rPr>
                <w:rFonts w:hint="eastAsia" w:ascii="宋体"/>
                <w:szCs w:val="21"/>
                <w:lang w:eastAsia="zh-CN"/>
              </w:rPr>
              <w:t>变更民族：本人户口簿；民族部门抄送的审批意见书；《河北省公民变更民族成份申请表》。</w:t>
            </w:r>
          </w:p>
          <w:p>
            <w:pPr>
              <w:numPr>
                <w:ilvl w:val="0"/>
                <w:numId w:val="30"/>
              </w:numPr>
              <w:spacing w:line="360" w:lineRule="auto"/>
              <w:rPr>
                <w:rFonts w:ascii="宋体"/>
                <w:szCs w:val="21"/>
              </w:rPr>
            </w:pPr>
            <w:r>
              <w:rPr>
                <w:rFonts w:hint="eastAsia" w:ascii="宋体"/>
                <w:szCs w:val="21"/>
                <w:lang w:eastAsia="zh-CN"/>
              </w:rPr>
              <w:t>更正出生日期：本人户口簿；能够证明出生日期错误的证明材料；民警调查报告。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hint="default" w:ascii="宋体" w:eastAsia="宋体"/>
                <w:szCs w:val="21"/>
                <w:lang w:val="en-US" w:eastAsia="zh-CN"/>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szCs w:val="21"/>
                <w:lang w:eastAsia="zh-CN"/>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szCs w:val="21"/>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出生登记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《中华人民共和国户口登记条例》（</w:t>
            </w:r>
            <w:r>
              <w:rPr>
                <w:rFonts w:ascii="宋体"/>
                <w:szCs w:val="21"/>
              </w:rPr>
              <w:t>1958</w:t>
            </w:r>
            <w:r>
              <w:rPr>
                <w:rFonts w:hint="eastAsia" w:ascii="宋体"/>
                <w:szCs w:val="21"/>
              </w:rPr>
              <w:t>年</w:t>
            </w:r>
            <w:r>
              <w:rPr>
                <w:rFonts w:ascii="宋体"/>
                <w:szCs w:val="21"/>
              </w:rPr>
              <w:t>1</w:t>
            </w:r>
            <w:r>
              <w:rPr>
                <w:rFonts w:hint="eastAsia" w:ascii="宋体"/>
                <w:szCs w:val="21"/>
              </w:rPr>
              <w:t>月</w:t>
            </w:r>
            <w:r>
              <w:rPr>
                <w:rFonts w:ascii="宋体"/>
                <w:szCs w:val="21"/>
              </w:rPr>
              <w:t>9</w:t>
            </w:r>
            <w:r>
              <w:rPr>
                <w:rFonts w:hint="eastAsia" w:ascii="宋体"/>
                <w:szCs w:val="21"/>
              </w:rPr>
              <w:t>日）第七条</w:t>
            </w:r>
          </w:p>
          <w:p>
            <w:pPr>
              <w:spacing w:line="360" w:lineRule="auto"/>
              <w:rPr>
                <w:rFonts w:ascii="宋体"/>
                <w:szCs w:val="21"/>
              </w:rPr>
            </w:pPr>
            <w:r>
              <w:rPr>
                <w:rFonts w:hint="eastAsia" w:ascii="宋体"/>
                <w:szCs w:val="21"/>
              </w:rPr>
              <w:t>《河北省公安机关户口登记管理工作规范》（冀公治〔</w:t>
            </w:r>
            <w:r>
              <w:rPr>
                <w:rFonts w:ascii="宋体"/>
                <w:szCs w:val="21"/>
              </w:rPr>
              <w:t>2019</w:t>
            </w:r>
            <w:r>
              <w:rPr>
                <w:rFonts w:hint="eastAsia" w:ascii="宋体"/>
                <w:szCs w:val="21"/>
              </w:rPr>
              <w:t>〕</w:t>
            </w:r>
            <w:r>
              <w:rPr>
                <w:rFonts w:ascii="宋体"/>
                <w:szCs w:val="21"/>
              </w:rPr>
              <w:t>15</w:t>
            </w:r>
            <w:r>
              <w:rPr>
                <w:rFonts w:hint="eastAsia" w:ascii="宋体"/>
                <w:szCs w:val="21"/>
              </w:rPr>
              <w:t>号）第二十条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numPr>
                <w:ilvl w:val="0"/>
                <w:numId w:val="31"/>
              </w:numPr>
              <w:spacing w:line="360" w:lineRule="auto"/>
              <w:rPr>
                <w:rFonts w:hint="eastAsia" w:ascii="宋体"/>
                <w:szCs w:val="21"/>
              </w:rPr>
            </w:pPr>
            <w:r>
              <w:rPr>
                <w:rFonts w:hint="eastAsia" w:ascii="宋体"/>
                <w:szCs w:val="21"/>
              </w:rPr>
              <w:t>出生医学证明；</w:t>
            </w:r>
          </w:p>
          <w:p>
            <w:pPr>
              <w:numPr>
                <w:ilvl w:val="0"/>
                <w:numId w:val="31"/>
              </w:numPr>
              <w:spacing w:line="360" w:lineRule="auto"/>
              <w:rPr>
                <w:rFonts w:ascii="宋体"/>
                <w:szCs w:val="21"/>
              </w:rPr>
            </w:pPr>
            <w:r>
              <w:rPr>
                <w:rFonts w:hint="eastAsia" w:ascii="宋体"/>
                <w:szCs w:val="21"/>
              </w:rPr>
              <w:t>父母户口簿、身份证、结婚证</w:t>
            </w:r>
            <w:r>
              <w:rPr>
                <w:rFonts w:hint="eastAsia" w:ascii="宋体"/>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户口迁移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《中华人民共和国户口登记条例》（</w:t>
            </w:r>
            <w:r>
              <w:rPr>
                <w:rFonts w:ascii="宋体"/>
                <w:szCs w:val="21"/>
              </w:rPr>
              <w:t>1958</w:t>
            </w:r>
            <w:r>
              <w:rPr>
                <w:rFonts w:hint="eastAsia" w:ascii="宋体"/>
                <w:szCs w:val="21"/>
              </w:rPr>
              <w:t>年</w:t>
            </w:r>
            <w:r>
              <w:rPr>
                <w:rFonts w:ascii="宋体"/>
                <w:szCs w:val="21"/>
              </w:rPr>
              <w:t>1</w:t>
            </w:r>
            <w:r>
              <w:rPr>
                <w:rFonts w:hint="eastAsia" w:ascii="宋体"/>
                <w:szCs w:val="21"/>
              </w:rPr>
              <w:t>月</w:t>
            </w:r>
            <w:r>
              <w:rPr>
                <w:rFonts w:ascii="宋体"/>
                <w:szCs w:val="21"/>
              </w:rPr>
              <w:t>9</w:t>
            </w:r>
            <w:r>
              <w:rPr>
                <w:rFonts w:hint="eastAsia" w:ascii="宋体"/>
                <w:szCs w:val="21"/>
              </w:rPr>
              <w:t>日）第十条、第十三条《河北省公安机关户口登记管理工作规范》（冀公治〔</w:t>
            </w:r>
            <w:r>
              <w:rPr>
                <w:rFonts w:ascii="宋体"/>
                <w:szCs w:val="21"/>
              </w:rPr>
              <w:t>2019</w:t>
            </w:r>
            <w:r>
              <w:rPr>
                <w:rFonts w:hint="eastAsia" w:ascii="宋体"/>
                <w:szCs w:val="21"/>
              </w:rPr>
              <w:t>〕</w:t>
            </w:r>
            <w:r>
              <w:rPr>
                <w:rFonts w:ascii="宋体"/>
                <w:szCs w:val="21"/>
              </w:rPr>
              <w:t>15</w:t>
            </w:r>
            <w:r>
              <w:rPr>
                <w:rFonts w:hint="eastAsia" w:ascii="宋体"/>
                <w:szCs w:val="21"/>
              </w:rPr>
              <w:t>号）第五十一条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numPr>
                <w:ilvl w:val="0"/>
                <w:numId w:val="32"/>
              </w:numPr>
              <w:spacing w:line="360" w:lineRule="auto"/>
              <w:rPr>
                <w:rFonts w:hint="eastAsia" w:ascii="宋体"/>
                <w:szCs w:val="21"/>
              </w:rPr>
            </w:pPr>
            <w:r>
              <w:rPr>
                <w:rFonts w:hint="eastAsia" w:ascii="宋体"/>
                <w:szCs w:val="21"/>
              </w:rPr>
              <w:t>准迁证（升学的凭录取通知书）；</w:t>
            </w:r>
          </w:p>
          <w:p>
            <w:pPr>
              <w:numPr>
                <w:ilvl w:val="0"/>
                <w:numId w:val="32"/>
              </w:numPr>
              <w:spacing w:line="360" w:lineRule="auto"/>
              <w:rPr>
                <w:rFonts w:ascii="宋体"/>
                <w:szCs w:val="21"/>
              </w:rPr>
            </w:pPr>
            <w:r>
              <w:rPr>
                <w:rFonts w:hint="eastAsia" w:ascii="宋体"/>
                <w:szCs w:val="21"/>
              </w:rPr>
              <w:t>户口簿、身份</w:t>
            </w:r>
            <w:r>
              <w:rPr>
                <w:rFonts w:hint="eastAsia" w:ascii="宋体"/>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户口注销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《中华人民共和国户口登记条例》（</w:t>
            </w:r>
            <w:r>
              <w:rPr>
                <w:rFonts w:ascii="宋体"/>
                <w:szCs w:val="21"/>
              </w:rPr>
              <w:t>1958</w:t>
            </w:r>
            <w:r>
              <w:rPr>
                <w:rFonts w:hint="eastAsia" w:ascii="宋体"/>
                <w:szCs w:val="21"/>
              </w:rPr>
              <w:t>年</w:t>
            </w:r>
            <w:r>
              <w:rPr>
                <w:rFonts w:ascii="宋体"/>
                <w:szCs w:val="21"/>
              </w:rPr>
              <w:t>1</w:t>
            </w:r>
            <w:r>
              <w:rPr>
                <w:rFonts w:hint="eastAsia" w:ascii="宋体"/>
                <w:szCs w:val="21"/>
              </w:rPr>
              <w:t>月</w:t>
            </w:r>
            <w:r>
              <w:rPr>
                <w:rFonts w:ascii="宋体"/>
                <w:szCs w:val="21"/>
              </w:rPr>
              <w:t>9</w:t>
            </w:r>
            <w:r>
              <w:rPr>
                <w:rFonts w:hint="eastAsia" w:ascii="宋体"/>
                <w:szCs w:val="21"/>
              </w:rPr>
              <w:t>日）第八条、第十一条《河北省公安机关户口登记管理工作规范》（冀公治〔</w:t>
            </w:r>
            <w:r>
              <w:rPr>
                <w:rFonts w:ascii="宋体"/>
                <w:szCs w:val="21"/>
              </w:rPr>
              <w:t>2019</w:t>
            </w:r>
            <w:r>
              <w:rPr>
                <w:rFonts w:hint="eastAsia" w:ascii="宋体"/>
                <w:szCs w:val="21"/>
              </w:rPr>
              <w:t>〕</w:t>
            </w:r>
            <w:r>
              <w:rPr>
                <w:rFonts w:ascii="宋体"/>
                <w:szCs w:val="21"/>
              </w:rPr>
              <w:t>15</w:t>
            </w:r>
            <w:r>
              <w:rPr>
                <w:rFonts w:hint="eastAsia" w:ascii="宋体"/>
                <w:szCs w:val="21"/>
              </w:rPr>
              <w:t>号）第四十一条、第四十五条、第四十七条、第四十八条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numPr>
                <w:ilvl w:val="0"/>
                <w:numId w:val="33"/>
              </w:numPr>
              <w:spacing w:line="360" w:lineRule="auto"/>
              <w:rPr>
                <w:rFonts w:hint="eastAsia" w:ascii="宋体"/>
                <w:szCs w:val="21"/>
              </w:rPr>
            </w:pPr>
            <w:r>
              <w:rPr>
                <w:rFonts w:hint="eastAsia" w:ascii="宋体"/>
                <w:szCs w:val="21"/>
              </w:rPr>
              <w:t>死亡医学证明；</w:t>
            </w:r>
          </w:p>
          <w:p>
            <w:pPr>
              <w:numPr>
                <w:ilvl w:val="0"/>
                <w:numId w:val="33"/>
              </w:numPr>
              <w:spacing w:line="360" w:lineRule="auto"/>
              <w:rPr>
                <w:rFonts w:ascii="宋体"/>
                <w:szCs w:val="21"/>
              </w:rPr>
            </w:pPr>
            <w:r>
              <w:rPr>
                <w:rFonts w:hint="eastAsia" w:ascii="宋体"/>
                <w:szCs w:val="21"/>
              </w:rPr>
              <w:t>火化证明；</w:t>
            </w:r>
          </w:p>
          <w:p>
            <w:pPr>
              <w:numPr>
                <w:ilvl w:val="0"/>
                <w:numId w:val="33"/>
              </w:numPr>
              <w:spacing w:line="360" w:lineRule="auto"/>
              <w:rPr>
                <w:rFonts w:ascii="宋体"/>
                <w:szCs w:val="21"/>
              </w:rPr>
            </w:pPr>
            <w:r>
              <w:rPr>
                <w:rFonts w:hint="eastAsia" w:ascii="宋体"/>
                <w:szCs w:val="21"/>
              </w:rPr>
              <w:t>非正常死亡的，提供公安、司法等部门出具的死亡证明；</w:t>
            </w:r>
          </w:p>
          <w:p>
            <w:pPr>
              <w:numPr>
                <w:ilvl w:val="0"/>
                <w:numId w:val="33"/>
              </w:numPr>
              <w:spacing w:line="360" w:lineRule="auto"/>
              <w:rPr>
                <w:rFonts w:ascii="宋体"/>
                <w:szCs w:val="21"/>
              </w:rPr>
            </w:pPr>
            <w:r>
              <w:rPr>
                <w:rFonts w:hint="eastAsia" w:ascii="宋体"/>
                <w:szCs w:val="21"/>
              </w:rPr>
              <w:t>人民法院宣告死亡的，提供死亡宣告判决书</w:t>
            </w:r>
            <w:r>
              <w:rPr>
                <w:rFonts w:hint="eastAsia" w:ascii="宋体"/>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居民户口簿补（换）领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《中华人民共和国户口登记条例》（</w:t>
            </w:r>
            <w:r>
              <w:rPr>
                <w:rFonts w:ascii="宋体"/>
                <w:szCs w:val="21"/>
              </w:rPr>
              <w:t>1958</w:t>
            </w:r>
            <w:r>
              <w:rPr>
                <w:rFonts w:hint="eastAsia" w:ascii="宋体"/>
                <w:szCs w:val="21"/>
              </w:rPr>
              <w:t>年</w:t>
            </w:r>
            <w:r>
              <w:rPr>
                <w:rFonts w:ascii="宋体"/>
                <w:szCs w:val="21"/>
              </w:rPr>
              <w:t>1</w:t>
            </w:r>
            <w:r>
              <w:rPr>
                <w:rFonts w:hint="eastAsia" w:ascii="宋体"/>
                <w:szCs w:val="21"/>
              </w:rPr>
              <w:t>月</w:t>
            </w:r>
            <w:r>
              <w:rPr>
                <w:rFonts w:ascii="宋体"/>
                <w:szCs w:val="21"/>
              </w:rPr>
              <w:t>9</w:t>
            </w:r>
            <w:r>
              <w:rPr>
                <w:rFonts w:hint="eastAsia" w:ascii="宋体"/>
                <w:szCs w:val="21"/>
              </w:rPr>
              <w:t>日）第四条</w:t>
            </w:r>
            <w:r>
              <w:rPr>
                <w:rFonts w:ascii="宋体"/>
                <w:szCs w:val="21"/>
              </w:rPr>
              <w:t xml:space="preserve">             </w:t>
            </w:r>
            <w:r>
              <w:rPr>
                <w:rFonts w:hint="eastAsia" w:ascii="宋体"/>
                <w:szCs w:val="21"/>
              </w:rPr>
              <w:t>《河北省公安机关户口登记管理工作规范》（冀公治〔</w:t>
            </w:r>
            <w:r>
              <w:rPr>
                <w:rFonts w:ascii="宋体"/>
                <w:szCs w:val="21"/>
              </w:rPr>
              <w:t>2019</w:t>
            </w:r>
            <w:r>
              <w:rPr>
                <w:rFonts w:hint="eastAsia" w:ascii="宋体"/>
                <w:szCs w:val="21"/>
              </w:rPr>
              <w:t>〕</w:t>
            </w:r>
            <w:r>
              <w:rPr>
                <w:rFonts w:ascii="宋体"/>
                <w:szCs w:val="21"/>
              </w:rPr>
              <w:t>15</w:t>
            </w:r>
            <w:r>
              <w:rPr>
                <w:rFonts w:hint="eastAsia" w:ascii="宋体"/>
                <w:szCs w:val="21"/>
              </w:rPr>
              <w:t>号）第九十五条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spacing w:line="360" w:lineRule="auto"/>
              <w:ind w:firstLine="420" w:firstLineChars="200"/>
              <w:rPr>
                <w:rFonts w:ascii="宋体"/>
                <w:szCs w:val="21"/>
              </w:rPr>
            </w:pPr>
            <w:r>
              <w:rPr>
                <w:rFonts w:hint="eastAsia" w:ascii="宋体"/>
                <w:szCs w:val="21"/>
              </w:rPr>
              <w:t>公民居民户口簿遗失的，应当由户主持有效身份证件补领，并签署遗失证明。</w:t>
            </w:r>
          </w:p>
          <w:p>
            <w:pPr>
              <w:spacing w:line="360" w:lineRule="auto"/>
              <w:ind w:firstLine="420"/>
              <w:rPr>
                <w:rFonts w:ascii="宋体"/>
                <w:szCs w:val="21"/>
              </w:rPr>
            </w:pPr>
            <w:r>
              <w:rPr>
                <w:rFonts w:hint="eastAsia" w:ascii="宋体"/>
                <w:szCs w:val="21"/>
              </w:rPr>
              <w:t>户主不能亲自办理的，应当由户内成员持有效身份证件和户内所有成年人签字（捺手印）认可的书面申请办理。</w:t>
            </w:r>
          </w:p>
          <w:p>
            <w:pPr>
              <w:spacing w:line="360" w:lineRule="auto"/>
              <w:ind w:firstLine="420"/>
              <w:rPr>
                <w:rFonts w:ascii="宋体"/>
                <w:szCs w:val="21"/>
              </w:rPr>
            </w:pPr>
            <w:r>
              <w:rPr>
                <w:rFonts w:hint="eastAsia" w:ascii="宋体"/>
                <w:szCs w:val="21"/>
              </w:rPr>
              <w:t>公民申请补办个人户口页的，可以凭本人有效身份证件申请办理。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立户分户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《中华人民共和国户口登记条例》（</w:t>
            </w:r>
            <w:r>
              <w:rPr>
                <w:rFonts w:ascii="宋体"/>
                <w:szCs w:val="21"/>
              </w:rPr>
              <w:t>1958</w:t>
            </w:r>
            <w:r>
              <w:rPr>
                <w:rFonts w:hint="eastAsia" w:ascii="宋体"/>
                <w:szCs w:val="21"/>
              </w:rPr>
              <w:t>年</w:t>
            </w:r>
            <w:r>
              <w:rPr>
                <w:rFonts w:ascii="宋体"/>
                <w:szCs w:val="21"/>
              </w:rPr>
              <w:t>1</w:t>
            </w:r>
            <w:r>
              <w:rPr>
                <w:rFonts w:hint="eastAsia" w:ascii="宋体"/>
                <w:szCs w:val="21"/>
              </w:rPr>
              <w:t>月</w:t>
            </w:r>
            <w:r>
              <w:rPr>
                <w:rFonts w:ascii="宋体"/>
                <w:szCs w:val="21"/>
              </w:rPr>
              <w:t>9</w:t>
            </w:r>
            <w:r>
              <w:rPr>
                <w:rFonts w:hint="eastAsia" w:ascii="宋体"/>
                <w:szCs w:val="21"/>
              </w:rPr>
              <w:t>日）第五条</w:t>
            </w:r>
            <w:r>
              <w:rPr>
                <w:rFonts w:ascii="宋体"/>
                <w:szCs w:val="21"/>
              </w:rPr>
              <w:t xml:space="preserve">             </w:t>
            </w:r>
            <w:r>
              <w:rPr>
                <w:rFonts w:hint="eastAsia" w:ascii="宋体"/>
                <w:szCs w:val="21"/>
              </w:rPr>
              <w:t>《河北省公安机关户口登记管理工作规范》（冀公治〔</w:t>
            </w:r>
            <w:r>
              <w:rPr>
                <w:rFonts w:ascii="宋体"/>
                <w:szCs w:val="21"/>
              </w:rPr>
              <w:t>2019</w:t>
            </w:r>
            <w:r>
              <w:rPr>
                <w:rFonts w:hint="eastAsia" w:ascii="宋体"/>
                <w:szCs w:val="21"/>
              </w:rPr>
              <w:t>〕</w:t>
            </w:r>
            <w:r>
              <w:rPr>
                <w:rFonts w:ascii="宋体"/>
                <w:szCs w:val="21"/>
              </w:rPr>
              <w:t>15</w:t>
            </w:r>
            <w:r>
              <w:rPr>
                <w:rFonts w:hint="eastAsia" w:ascii="宋体"/>
                <w:szCs w:val="21"/>
              </w:rPr>
              <w:t>号）第十三条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立户：年满</w:t>
            </w:r>
            <w:r>
              <w:rPr>
                <w:rFonts w:ascii="宋体"/>
                <w:szCs w:val="21"/>
              </w:rPr>
              <w:t>18</w:t>
            </w:r>
            <w:r>
              <w:rPr>
                <w:rFonts w:hint="eastAsia" w:ascii="宋体"/>
                <w:szCs w:val="21"/>
              </w:rPr>
              <w:t>周岁的公民申报家庭户立户登记的，户口所在地公安派出所应当凭合法稳定住所证明材料办理立户登记。</w:t>
            </w:r>
          </w:p>
          <w:p>
            <w:pPr>
              <w:spacing w:line="360" w:lineRule="auto"/>
              <w:rPr>
                <w:rFonts w:ascii="宋体"/>
                <w:szCs w:val="21"/>
              </w:rPr>
            </w:pPr>
            <w:r>
              <w:rPr>
                <w:rFonts w:hint="eastAsia" w:ascii="宋体"/>
                <w:szCs w:val="21"/>
              </w:rPr>
              <w:t>分户：户内因发生婚姻、分家等变化需要分户的，具备以下情形之一的，可办理分户手续：</w:t>
            </w:r>
            <w:r>
              <w:rPr>
                <w:rFonts w:ascii="宋体"/>
                <w:szCs w:val="21"/>
              </w:rPr>
              <w:t>1</w:t>
            </w:r>
            <w:r>
              <w:rPr>
                <w:rFonts w:hint="eastAsia" w:ascii="宋体"/>
                <w:szCs w:val="21"/>
              </w:rPr>
              <w:t>、已在房屋管理部门办理房契分户手续的；</w:t>
            </w:r>
            <w:r>
              <w:rPr>
                <w:rFonts w:ascii="宋体"/>
                <w:szCs w:val="21"/>
              </w:rPr>
              <w:t>2</w:t>
            </w:r>
            <w:r>
              <w:rPr>
                <w:rFonts w:hint="eastAsia" w:ascii="宋体"/>
                <w:szCs w:val="21"/>
              </w:rPr>
              <w:t>、已办理分家手续且有书面材料的；</w:t>
            </w:r>
            <w:r>
              <w:rPr>
                <w:rFonts w:ascii="宋体"/>
                <w:szCs w:val="21"/>
              </w:rPr>
              <w:t>3</w:t>
            </w:r>
            <w:r>
              <w:rPr>
                <w:rFonts w:hint="eastAsia" w:ascii="宋体"/>
                <w:szCs w:val="21"/>
              </w:rPr>
              <w:t>、已办理私房析产、赠与以及继承手续的；</w:t>
            </w:r>
            <w:r>
              <w:rPr>
                <w:rFonts w:ascii="宋体"/>
                <w:szCs w:val="21"/>
              </w:rPr>
              <w:t>4</w:t>
            </w:r>
            <w:r>
              <w:rPr>
                <w:rFonts w:hint="eastAsia" w:ascii="宋体"/>
                <w:szCs w:val="21"/>
              </w:rPr>
              <w:t>、经法院判决或调解的离婚当事人或房产纠纷当事人有房屋居住权，且确实在此居住的。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核发居民身份证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《中华人民共和国居民身份证法》</w:t>
            </w:r>
            <w:r>
              <w:rPr>
                <w:rFonts w:ascii="宋体"/>
                <w:szCs w:val="21"/>
              </w:rPr>
              <w:t>(2011</w:t>
            </w:r>
            <w:r>
              <w:rPr>
                <w:rFonts w:hint="eastAsia" w:ascii="宋体"/>
                <w:szCs w:val="21"/>
              </w:rPr>
              <w:t>年</w:t>
            </w:r>
            <w:r>
              <w:rPr>
                <w:rFonts w:ascii="宋体"/>
                <w:szCs w:val="21"/>
              </w:rPr>
              <w:t>10</w:t>
            </w:r>
            <w:r>
              <w:rPr>
                <w:rFonts w:hint="eastAsia" w:ascii="宋体"/>
                <w:szCs w:val="21"/>
              </w:rPr>
              <w:t>月</w:t>
            </w:r>
            <w:r>
              <w:rPr>
                <w:rFonts w:ascii="宋体"/>
                <w:szCs w:val="21"/>
              </w:rPr>
              <w:t>29</w:t>
            </w:r>
            <w:r>
              <w:rPr>
                <w:rFonts w:hint="eastAsia" w:ascii="宋体"/>
                <w:szCs w:val="21"/>
              </w:rPr>
              <w:t>日修正</w:t>
            </w:r>
            <w:r>
              <w:rPr>
                <w:rFonts w:ascii="宋体"/>
                <w:szCs w:val="21"/>
              </w:rPr>
              <w:t>) </w:t>
            </w:r>
            <w:r>
              <w:rPr>
                <w:rFonts w:hint="eastAsia" w:ascii="宋体"/>
                <w:szCs w:val="21"/>
              </w:rPr>
              <w:t>第二条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spacing w:line="360" w:lineRule="auto"/>
              <w:ind w:firstLine="420"/>
              <w:rPr>
                <w:rFonts w:ascii="宋体"/>
                <w:szCs w:val="21"/>
              </w:rPr>
            </w:pPr>
            <w:r>
              <w:rPr>
                <w:rFonts w:hint="eastAsia" w:ascii="宋体"/>
                <w:szCs w:val="21"/>
              </w:rPr>
              <w:t>申请领取居民身份证，应当填写《居民身份证申领登记表》，交验居民户口簿；未满十六周岁的公民，由监护人代为申请领取居民身份证。</w:t>
            </w:r>
          </w:p>
          <w:p>
            <w:pPr>
              <w:spacing w:line="360" w:lineRule="auto"/>
              <w:ind w:firstLine="420"/>
              <w:rPr>
                <w:rFonts w:ascii="宋体"/>
                <w:szCs w:val="21"/>
              </w:rPr>
            </w:pPr>
            <w:r>
              <w:rPr>
                <w:rFonts w:hint="eastAsia" w:ascii="宋体"/>
                <w:szCs w:val="21"/>
              </w:rPr>
              <w:t>居民身份证有效期满、公民姓名变更或者证件严重损坏不能辨认的，应当申请换领新证；居民身份证登记项目出现错误的，公安机关应当及时更正，换发新证；领取新证时，必须交回原证。居民身份证丢失的，应当申请补领。</w:t>
            </w:r>
          </w:p>
          <w:p>
            <w:pPr>
              <w:spacing w:line="360" w:lineRule="auto"/>
              <w:ind w:firstLine="420"/>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ascii="宋体" w:hAnsi="宋体"/>
                <w:szCs w:val="21"/>
              </w:rPr>
              <w:t>15</w:t>
            </w:r>
            <w:r>
              <w:rPr>
                <w:rFonts w:hint="eastAsia" w:ascii="宋体" w:hAnsi="宋体"/>
                <w:szCs w:val="21"/>
              </w:rPr>
              <w:t>工作日</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ascii="宋体" w:hAnsi="宋体"/>
                <w:szCs w:val="21"/>
              </w:rPr>
              <w:t>15</w:t>
            </w:r>
            <w:r>
              <w:rPr>
                <w:rFonts w:hint="eastAsia" w:ascii="宋体" w:hAnsi="宋体"/>
                <w:szCs w:val="21"/>
              </w:rPr>
              <w:t>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 w:val="24"/>
              </w:rPr>
            </w:pPr>
            <w:r>
              <w:rPr>
                <w:rFonts w:hint="eastAsia" w:ascii="宋体" w:hAnsi="宋体"/>
                <w:sz w:val="24"/>
              </w:rPr>
              <w:t>发改价格（</w:t>
            </w:r>
            <w:r>
              <w:rPr>
                <w:rFonts w:ascii="宋体" w:hAnsi="宋体"/>
                <w:sz w:val="24"/>
              </w:rPr>
              <w:t>2003</w:t>
            </w:r>
            <w:r>
              <w:rPr>
                <w:rFonts w:hint="eastAsia" w:ascii="宋体" w:hAnsi="宋体"/>
                <w:sz w:val="24"/>
              </w:rPr>
              <w:t>）</w:t>
            </w:r>
            <w:r>
              <w:rPr>
                <w:rFonts w:ascii="宋体" w:hAnsi="宋体"/>
                <w:sz w:val="24"/>
              </w:rPr>
              <w:t>2322</w:t>
            </w:r>
            <w:r>
              <w:rPr>
                <w:rFonts w:hint="eastAsia" w:ascii="宋体" w:hAnsi="宋体"/>
                <w:sz w:val="24"/>
              </w:rPr>
              <w:t>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hint="eastAsia" w:ascii="宋体" w:hAnsi="宋体" w:eastAsia="宋体" w:cs="Times New Roman"/>
                <w:kern w:val="2"/>
                <w:sz w:val="21"/>
                <w:szCs w:val="21"/>
                <w:lang w:val="en-US" w:eastAsia="zh-CN" w:bidi="ar-SA"/>
              </w:rPr>
            </w:pPr>
            <w:r>
              <w:rPr>
                <w:rFonts w:hint="eastAsia" w:ascii="宋体" w:hAnsi="宋体"/>
                <w:szCs w:val="21"/>
              </w:rPr>
              <w:t>乡级负责办结</w:t>
            </w:r>
          </w:p>
        </w:tc>
      </w:tr>
    </w:tbl>
    <w:p>
      <w:pPr>
        <w:jc w:val="center"/>
        <w:rPr>
          <w:rFonts w:hint="eastAsia" w:ascii="方正小标宋简体" w:hAnsi="方正小标宋简体" w:eastAsia="方正小标宋简体" w:cs="方正小标宋简体"/>
          <w:sz w:val="48"/>
          <w:szCs w:val="56"/>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核发居住证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《居住证暂行条例》（</w:t>
            </w:r>
            <w:r>
              <w:rPr>
                <w:rFonts w:ascii="宋体"/>
                <w:szCs w:val="21"/>
              </w:rPr>
              <w:t>2015</w:t>
            </w:r>
            <w:r>
              <w:rPr>
                <w:rFonts w:hint="eastAsia" w:ascii="宋体"/>
                <w:szCs w:val="21"/>
              </w:rPr>
              <w:t>年</w:t>
            </w:r>
            <w:r>
              <w:rPr>
                <w:rFonts w:ascii="宋体"/>
                <w:szCs w:val="21"/>
              </w:rPr>
              <w:t>10</w:t>
            </w:r>
            <w:r>
              <w:rPr>
                <w:rFonts w:hint="eastAsia" w:ascii="宋体"/>
                <w:szCs w:val="21"/>
              </w:rPr>
              <w:t>月</w:t>
            </w:r>
            <w:r>
              <w:rPr>
                <w:rFonts w:ascii="宋体"/>
                <w:szCs w:val="21"/>
              </w:rPr>
              <w:t>21</w:t>
            </w:r>
            <w:r>
              <w:rPr>
                <w:rFonts w:hint="eastAsia" w:ascii="宋体"/>
                <w:szCs w:val="21"/>
              </w:rPr>
              <w:t>日中华人民共和国国务院令第</w:t>
            </w:r>
            <w:r>
              <w:rPr>
                <w:rFonts w:ascii="宋体"/>
                <w:szCs w:val="21"/>
              </w:rPr>
              <w:t>663</w:t>
            </w:r>
            <w:r>
              <w:rPr>
                <w:rFonts w:hint="eastAsia" w:ascii="宋体"/>
                <w:szCs w:val="21"/>
              </w:rPr>
              <w:t>号）第二条、第八条</w:t>
            </w:r>
            <w:r>
              <w:rPr>
                <w:rFonts w:ascii="宋体"/>
                <w:szCs w:val="21"/>
              </w:rPr>
              <w:t xml:space="preserve">       </w:t>
            </w:r>
          </w:p>
          <w:p>
            <w:pPr>
              <w:spacing w:line="360" w:lineRule="auto"/>
              <w:rPr>
                <w:rFonts w:ascii="宋体"/>
                <w:szCs w:val="21"/>
              </w:rPr>
            </w:pPr>
            <w:r>
              <w:rPr>
                <w:rFonts w:hint="eastAsia" w:ascii="宋体"/>
                <w:szCs w:val="21"/>
              </w:rPr>
              <w:t>《河北省居住证实施办法（试行）》（</w:t>
            </w:r>
            <w:r>
              <w:rPr>
                <w:rFonts w:ascii="宋体"/>
                <w:szCs w:val="21"/>
              </w:rPr>
              <w:t>2016</w:t>
            </w:r>
            <w:r>
              <w:rPr>
                <w:rFonts w:hint="eastAsia" w:ascii="宋体"/>
                <w:szCs w:val="21"/>
              </w:rPr>
              <w:t>年</w:t>
            </w:r>
            <w:r>
              <w:rPr>
                <w:rFonts w:ascii="宋体"/>
                <w:szCs w:val="21"/>
              </w:rPr>
              <w:t>2</w:t>
            </w:r>
            <w:r>
              <w:rPr>
                <w:rFonts w:hint="eastAsia" w:ascii="宋体"/>
                <w:szCs w:val="21"/>
              </w:rPr>
              <w:t>月</w:t>
            </w:r>
            <w:r>
              <w:rPr>
                <w:rFonts w:ascii="宋体"/>
                <w:szCs w:val="21"/>
              </w:rPr>
              <w:t>15</w:t>
            </w:r>
            <w:r>
              <w:rPr>
                <w:rFonts w:hint="eastAsia" w:ascii="宋体"/>
                <w:szCs w:val="21"/>
              </w:rPr>
              <w:t>日）第九条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51"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spacing w:line="360" w:lineRule="auto"/>
              <w:ind w:firstLine="420" w:firstLineChars="200"/>
              <w:rPr>
                <w:rFonts w:ascii="宋体"/>
                <w:szCs w:val="21"/>
              </w:rPr>
            </w:pPr>
            <w:r>
              <w:rPr>
                <w:rFonts w:hint="eastAsia" w:ascii="宋体"/>
                <w:szCs w:val="21"/>
              </w:rPr>
              <w:t>公民离开常住户口所在地，到居住地实际居住并办理居住登记已满半年申领居住证的，公安派出所凭本人居民身份证（或居民户口簿）、身份证原件和复印件、居住证明材料、近期免冠彩色照片。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ascii="宋体" w:hAnsi="宋体"/>
                <w:szCs w:val="21"/>
              </w:rPr>
              <w:t>180</w:t>
            </w:r>
            <w:r>
              <w:rPr>
                <w:rFonts w:hint="eastAsia" w:ascii="宋体" w:hAnsi="宋体"/>
                <w:szCs w:val="21"/>
              </w:rPr>
              <w:t>天</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ascii="宋体" w:hAnsi="宋体"/>
                <w:szCs w:val="21"/>
              </w:rPr>
              <w:t>180</w:t>
            </w:r>
            <w:r>
              <w:rPr>
                <w:rFonts w:hint="eastAsia" w:ascii="宋体" w:hAnsi="宋体"/>
                <w:szCs w:val="21"/>
              </w:rPr>
              <w:t>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hint="default" w:ascii="宋体" w:eastAsia="宋体"/>
                <w:szCs w:val="21"/>
                <w:lang w:val="en-US" w:eastAsia="zh-CN"/>
              </w:rPr>
            </w:pPr>
            <w:r>
              <w:rPr>
                <w:rFonts w:hint="eastAsia" w:ascii="宋体"/>
                <w:szCs w:val="21"/>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szCs w:val="21"/>
              </w:rPr>
              <w:t>《河北省居住证实施办法（试行）》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hint="eastAsia" w:ascii="宋体" w:hAnsi="宋体" w:eastAsia="宋体" w:cs="Times New Roman"/>
                <w:kern w:val="2"/>
                <w:sz w:val="21"/>
                <w:szCs w:val="21"/>
                <w:lang w:val="en-US" w:eastAsia="zh-CN" w:bidi="ar-SA"/>
              </w:rPr>
            </w:pPr>
            <w:r>
              <w:rPr>
                <w:rFonts w:hint="eastAsia" w:ascii="宋体" w:hAnsi="宋体"/>
                <w:szCs w:val="21"/>
              </w:rPr>
              <w:t>乡级负责办结</w:t>
            </w:r>
          </w:p>
        </w:tc>
      </w:tr>
    </w:tbl>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lang w:eastAsia="zh-CN"/>
        </w:rPr>
        <w:br w:type="page"/>
      </w: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事项名称</w:t>
            </w:r>
          </w:p>
        </w:tc>
        <w:tc>
          <w:tcPr>
            <w:tcW w:w="6782" w:type="dxa"/>
            <w:gridSpan w:val="3"/>
            <w:noWrap/>
            <w:tcMar>
              <w:top w:w="15" w:type="dxa"/>
              <w:left w:w="15" w:type="dxa"/>
              <w:bottom w:w="15" w:type="dxa"/>
              <w:right w:w="15" w:type="dxa"/>
            </w:tcMar>
            <w:vAlign w:val="center"/>
          </w:tcPr>
          <w:p>
            <w:pPr>
              <w:spacing w:line="360" w:lineRule="auto"/>
              <w:outlineLvl w:val="1"/>
              <w:rPr>
                <w:rFonts w:ascii="宋体"/>
                <w:szCs w:val="21"/>
              </w:rPr>
            </w:pPr>
            <w:r>
              <w:rPr>
                <w:rFonts w:hint="eastAsia" w:ascii="宋体"/>
                <w:szCs w:val="21"/>
              </w:rPr>
              <w:t>暂住人口登记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事项类型</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办理依据</w:t>
            </w:r>
          </w:p>
        </w:tc>
        <w:tc>
          <w:tcPr>
            <w:tcW w:w="6782" w:type="dxa"/>
            <w:gridSpan w:val="3"/>
            <w:noWrap/>
            <w:tcMar>
              <w:top w:w="15" w:type="dxa"/>
              <w:left w:w="15" w:type="dxa"/>
              <w:bottom w:w="15" w:type="dxa"/>
              <w:right w:w="15" w:type="dxa"/>
            </w:tcMar>
            <w:vAlign w:val="center"/>
          </w:tcPr>
          <w:p>
            <w:pPr>
              <w:spacing w:line="360" w:lineRule="auto"/>
              <w:rPr>
                <w:rFonts w:ascii="宋体"/>
                <w:szCs w:val="21"/>
              </w:rPr>
            </w:pPr>
            <w:r>
              <w:rPr>
                <w:rFonts w:hint="eastAsia" w:ascii="宋体"/>
                <w:szCs w:val="21"/>
              </w:rPr>
              <w:t>《中华人民共和国户口登记条例》（</w:t>
            </w:r>
            <w:r>
              <w:rPr>
                <w:rFonts w:ascii="宋体"/>
                <w:szCs w:val="21"/>
              </w:rPr>
              <w:t>1958</w:t>
            </w:r>
            <w:r>
              <w:rPr>
                <w:rFonts w:hint="eastAsia" w:ascii="宋体"/>
                <w:szCs w:val="21"/>
              </w:rPr>
              <w:t>年</w:t>
            </w:r>
            <w:r>
              <w:rPr>
                <w:rFonts w:ascii="宋体"/>
                <w:szCs w:val="21"/>
              </w:rPr>
              <w:t>1</w:t>
            </w:r>
            <w:r>
              <w:rPr>
                <w:rFonts w:hint="eastAsia" w:ascii="宋体"/>
                <w:szCs w:val="21"/>
              </w:rPr>
              <w:t>月</w:t>
            </w:r>
            <w:r>
              <w:rPr>
                <w:rFonts w:ascii="宋体"/>
                <w:szCs w:val="21"/>
              </w:rPr>
              <w:t>9</w:t>
            </w:r>
            <w:r>
              <w:rPr>
                <w:rFonts w:hint="eastAsia" w:ascii="宋体"/>
                <w:szCs w:val="21"/>
              </w:rPr>
              <w:t>日）第十五条</w:t>
            </w:r>
            <w:r>
              <w:rPr>
                <w:rFonts w:ascii="宋体"/>
                <w:szCs w:val="21"/>
              </w:rPr>
              <w:t xml:space="preserve">             </w:t>
            </w:r>
            <w:r>
              <w:rPr>
                <w:rFonts w:hint="eastAsia" w:ascii="宋体"/>
                <w:szCs w:val="21"/>
              </w:rPr>
              <w:t>《河北省流动人口服务管理规定》（河北省人民政府令〔</w:t>
            </w:r>
            <w:r>
              <w:rPr>
                <w:rFonts w:ascii="宋体"/>
                <w:szCs w:val="21"/>
              </w:rPr>
              <w:t>2011</w:t>
            </w:r>
            <w:r>
              <w:rPr>
                <w:rFonts w:hint="eastAsia" w:ascii="宋体"/>
                <w:szCs w:val="21"/>
              </w:rPr>
              <w:t>〕第</w:t>
            </w:r>
            <w:r>
              <w:rPr>
                <w:rFonts w:ascii="宋体"/>
                <w:szCs w:val="21"/>
              </w:rPr>
              <w:t>20</w:t>
            </w:r>
            <w:r>
              <w:rPr>
                <w:rFonts w:hint="eastAsia" w:ascii="宋体"/>
                <w:szCs w:val="21"/>
              </w:rPr>
              <w:t>号）第九条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申请材料</w:t>
            </w:r>
          </w:p>
        </w:tc>
        <w:tc>
          <w:tcPr>
            <w:tcW w:w="6782" w:type="dxa"/>
            <w:gridSpan w:val="3"/>
            <w:noWrap/>
            <w:tcMar>
              <w:top w:w="15" w:type="dxa"/>
              <w:left w:w="15" w:type="dxa"/>
              <w:bottom w:w="15" w:type="dxa"/>
              <w:right w:w="15" w:type="dxa"/>
            </w:tcMar>
            <w:vAlign w:val="center"/>
          </w:tcPr>
          <w:p>
            <w:pPr>
              <w:numPr>
                <w:ilvl w:val="0"/>
                <w:numId w:val="34"/>
              </w:numPr>
              <w:spacing w:line="360" w:lineRule="auto"/>
              <w:rPr>
                <w:rFonts w:hint="eastAsia" w:ascii="宋体"/>
                <w:szCs w:val="21"/>
              </w:rPr>
            </w:pPr>
            <w:r>
              <w:rPr>
                <w:rFonts w:hint="eastAsia" w:ascii="宋体"/>
                <w:szCs w:val="21"/>
              </w:rPr>
              <w:t>暂住证明</w:t>
            </w:r>
            <w:r>
              <w:rPr>
                <w:rFonts w:hint="eastAsia" w:ascii="宋体"/>
                <w:szCs w:val="21"/>
                <w:lang w:eastAsia="zh-CN"/>
              </w:rPr>
              <w:t>；</w:t>
            </w:r>
          </w:p>
          <w:p>
            <w:pPr>
              <w:numPr>
                <w:ilvl w:val="0"/>
                <w:numId w:val="34"/>
              </w:numPr>
              <w:spacing w:line="360" w:lineRule="auto"/>
              <w:rPr>
                <w:rFonts w:ascii="宋体"/>
                <w:szCs w:val="21"/>
              </w:rPr>
            </w:pPr>
            <w:r>
              <w:rPr>
                <w:rFonts w:hint="eastAsia" w:ascii="宋体"/>
                <w:szCs w:val="21"/>
              </w:rPr>
              <w:t>户口簿、身份证原件和复印件</w:t>
            </w:r>
            <w:r>
              <w:rPr>
                <w:rFonts w:hint="eastAsia" w:ascii="宋体"/>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法定时限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c>
          <w:tcPr>
            <w:tcW w:w="2260" w:type="dxa"/>
            <w:shd w:val="clear" w:color="auto" w:fill="D7D7D7"/>
            <w:noWrap/>
            <w:tcMar>
              <w:top w:w="15" w:type="dxa"/>
              <w:left w:w="15" w:type="dxa"/>
              <w:bottom w:w="15" w:type="dxa"/>
              <w:right w:w="15" w:type="dxa"/>
            </w:tcMar>
            <w:vAlign w:val="center"/>
          </w:tcPr>
          <w:p>
            <w:pPr>
              <w:widowControl/>
              <w:spacing w:line="360" w:lineRule="auto"/>
              <w:jc w:val="center"/>
              <w:rPr>
                <w:rFonts w:ascii="宋体"/>
                <w:szCs w:val="21"/>
              </w:rPr>
            </w:pPr>
            <w:r>
              <w:rPr>
                <w:rFonts w:hint="eastAsia" w:ascii="宋体" w:hAnsi="宋体" w:cs="宋体"/>
                <w:b/>
                <w:bCs/>
                <w:szCs w:val="21"/>
              </w:rPr>
              <w:t>承诺时限</w:t>
            </w:r>
          </w:p>
        </w:tc>
        <w:tc>
          <w:tcPr>
            <w:tcW w:w="2261" w:type="dxa"/>
            <w:noWrap/>
            <w:tcMar>
              <w:top w:w="15" w:type="dxa"/>
              <w:left w:w="15" w:type="dxa"/>
              <w:bottom w:w="15" w:type="dxa"/>
              <w:right w:w="15" w:type="dxa"/>
            </w:tcMar>
            <w:vAlign w:val="center"/>
          </w:tcPr>
          <w:p>
            <w:pPr>
              <w:spacing w:line="360" w:lineRule="auto"/>
              <w:rPr>
                <w:rFonts w:ascii="宋体"/>
                <w:szCs w:val="21"/>
              </w:rPr>
            </w:pPr>
            <w:r>
              <w:rPr>
                <w:rFonts w:hint="eastAsia" w:ascii="宋体" w:hAnsi="宋体"/>
                <w:szCs w:val="21"/>
              </w:rPr>
              <w:t>即时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办理对象</w:t>
            </w:r>
          </w:p>
        </w:tc>
        <w:tc>
          <w:tcPr>
            <w:tcW w:w="6782" w:type="dxa"/>
            <w:gridSpan w:val="3"/>
            <w:noWrap/>
            <w:tcMar>
              <w:top w:w="15" w:type="dxa"/>
              <w:left w:w="15" w:type="dxa"/>
              <w:bottom w:w="15" w:type="dxa"/>
              <w:right w:w="15" w:type="dxa"/>
            </w:tcMar>
            <w:vAlign w:val="center"/>
          </w:tcPr>
          <w:p>
            <w:pPr>
              <w:spacing w:line="360" w:lineRule="auto"/>
              <w:rPr>
                <w:rFonts w:hint="eastAsia" w:ascii="宋体" w:eastAsia="宋体"/>
                <w:szCs w:val="21"/>
                <w:lang w:eastAsia="zh-CN"/>
              </w:rPr>
            </w:pPr>
            <w:r>
              <w:rPr>
                <w:rFonts w:hint="eastAsia" w:ascii="宋体"/>
                <w:szCs w:val="21"/>
                <w:lang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是否收费</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hint="eastAsia" w:ascii="宋体" w:hAnsi="宋体"/>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ascii="宋体" w:cs="宋体"/>
                <w:b/>
                <w:bCs/>
                <w:szCs w:val="21"/>
              </w:rPr>
            </w:pPr>
            <w:r>
              <w:rPr>
                <w:rFonts w:hint="eastAsia" w:ascii="宋体" w:hAnsi="宋体" w:cs="宋体"/>
                <w:b/>
                <w:bCs/>
                <w:szCs w:val="21"/>
              </w:rPr>
              <w:t>收费标准及依据</w:t>
            </w:r>
          </w:p>
        </w:tc>
        <w:tc>
          <w:tcPr>
            <w:tcW w:w="6782" w:type="dxa"/>
            <w:gridSpan w:val="3"/>
            <w:noWrap/>
            <w:tcMar>
              <w:top w:w="15" w:type="dxa"/>
              <w:left w:w="15" w:type="dxa"/>
              <w:bottom w:w="15" w:type="dxa"/>
              <w:right w:w="15" w:type="dxa"/>
            </w:tcMar>
            <w:vAlign w:val="center"/>
          </w:tcPr>
          <w:p>
            <w:pPr>
              <w:widowControl/>
              <w:spacing w:line="360" w:lineRule="auto"/>
              <w:rPr>
                <w:rFonts w:ascii="宋体"/>
                <w:szCs w:val="21"/>
              </w:rPr>
            </w:pPr>
            <w:r>
              <w:rPr>
                <w:rFonts w:ascii="宋体" w:hAnsi="宋体"/>
                <w:szCs w:val="21"/>
              </w:rPr>
              <w:t>(</w:t>
            </w:r>
            <w:r>
              <w:rPr>
                <w:rFonts w:hint="eastAsia" w:ascii="宋体" w:hAnsi="宋体"/>
                <w:szCs w:val="21"/>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shd w:val="clear" w:color="auto" w:fill="E0E0E0"/>
            <w:noWrap/>
            <w:tcMar>
              <w:top w:w="15" w:type="dxa"/>
              <w:left w:w="15" w:type="dxa"/>
              <w:bottom w:w="15" w:type="dxa"/>
              <w:right w:w="15" w:type="dxa"/>
            </w:tcMar>
            <w:vAlign w:val="center"/>
          </w:tcPr>
          <w:p>
            <w:pPr>
              <w:widowControl/>
              <w:spacing w:line="360" w:lineRule="auto"/>
              <w:jc w:val="center"/>
              <w:rPr>
                <w:rFonts w:hint="eastAsia" w:ascii="宋体" w:hAnsi="宋体" w:eastAsia="宋体" w:cs="宋体"/>
                <w:b/>
                <w:bCs/>
                <w:szCs w:val="21"/>
                <w:lang w:eastAsia="zh-CN"/>
              </w:rPr>
            </w:pPr>
            <w:r>
              <w:rPr>
                <w:rFonts w:hint="eastAsia" w:ascii="宋体" w:hAnsi="宋体" w:cs="宋体"/>
                <w:b/>
                <w:bCs/>
                <w:szCs w:val="21"/>
                <w:lang w:eastAsia="zh-CN"/>
              </w:rPr>
              <w:t>办理方式</w:t>
            </w:r>
          </w:p>
        </w:tc>
        <w:tc>
          <w:tcPr>
            <w:tcW w:w="6782" w:type="dxa"/>
            <w:gridSpan w:val="3"/>
            <w:noWrap/>
            <w:tcMar>
              <w:top w:w="15" w:type="dxa"/>
              <w:left w:w="15" w:type="dxa"/>
              <w:bottom w:w="15" w:type="dxa"/>
              <w:right w:w="15" w:type="dxa"/>
            </w:tcMar>
            <w:vAlign w:val="center"/>
          </w:tcPr>
          <w:p>
            <w:pPr>
              <w:widowControl/>
              <w:spacing w:line="360" w:lineRule="auto"/>
              <w:rPr>
                <w:rFonts w:ascii="宋体" w:hAnsi="宋体"/>
                <w:szCs w:val="21"/>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p>
      <w:pPr>
        <w:jc w:val="center"/>
        <w:rPr>
          <w:rFonts w:hint="eastAsia" w:ascii="方正小标宋简体" w:hAnsi="方正小标宋简体" w:eastAsia="方正小标宋简体" w:cs="方正小标宋简体"/>
          <w:sz w:val="48"/>
          <w:szCs w:val="56"/>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个体工商户注册登记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《个体工商户条例》、《</w:t>
            </w:r>
            <w:r>
              <w:rPr>
                <w:rFonts w:hint="eastAsia" w:ascii="宋体" w:hAnsi="宋体"/>
                <w:color w:val="auto"/>
                <w:sz w:val="21"/>
                <w:szCs w:val="21"/>
                <w:highlight w:val="none"/>
                <w:lang w:val="en-US" w:eastAsia="zh-CN"/>
              </w:rPr>
              <w:t>个体工商户登记管理办法</w:t>
            </w:r>
            <w:r>
              <w:rPr>
                <w:rFonts w:hint="eastAsia" w:ascii="宋体" w:hAnsi="宋体"/>
                <w:color w:val="auto"/>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numPr>
                <w:ilvl w:val="0"/>
                <w:numId w:val="35"/>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 w:val="21"/>
                <w:szCs w:val="21"/>
                <w:highlight w:val="none"/>
                <w:lang w:val="en-US" w:eastAsia="zh-CN"/>
              </w:rPr>
              <w:t>申请人签署的《个体工商户开业登记申请书》；</w:t>
            </w:r>
          </w:p>
          <w:p>
            <w:pPr>
              <w:keepNext w:val="0"/>
              <w:keepLines w:val="0"/>
              <w:pageBreakBefore w:val="0"/>
              <w:numPr>
                <w:ilvl w:val="0"/>
                <w:numId w:val="35"/>
              </w:numPr>
              <w:kinsoku/>
              <w:wordWrap/>
              <w:overflowPunct/>
              <w:topLinePunct w:val="0"/>
              <w:autoSpaceDE/>
              <w:autoSpaceDN/>
              <w:bidi w:val="0"/>
              <w:adjustRightInd/>
              <w:snapToGrid/>
              <w:spacing w:afterAutospacing="0" w:line="360" w:lineRule="auto"/>
              <w:ind w:right="0" w:rightChars="0"/>
              <w:jc w:val="both"/>
              <w:textAlignment w:val="auto"/>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申请人委托代理人办理的，提交由申请人签署的《委托代理人证明》及委托代理人的身份证明复印件；</w:t>
            </w:r>
          </w:p>
          <w:p>
            <w:pPr>
              <w:keepNext w:val="0"/>
              <w:keepLines w:val="0"/>
              <w:pageBreakBefore w:val="0"/>
              <w:numPr>
                <w:ilvl w:val="0"/>
                <w:numId w:val="35"/>
              </w:numPr>
              <w:kinsoku/>
              <w:wordWrap/>
              <w:overflowPunct/>
              <w:topLinePunct w:val="0"/>
              <w:autoSpaceDE/>
              <w:autoSpaceDN/>
              <w:bidi w:val="0"/>
              <w:adjustRightInd/>
              <w:snapToGrid/>
              <w:spacing w:afterAutospacing="0" w:line="360" w:lineRule="auto"/>
              <w:ind w:right="0" w:rightChars="0"/>
              <w:jc w:val="both"/>
              <w:textAlignment w:val="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申请人身份证明复印件；</w:t>
            </w:r>
          </w:p>
          <w:p>
            <w:pPr>
              <w:keepNext w:val="0"/>
              <w:keepLines w:val="0"/>
              <w:pageBreakBefore w:val="0"/>
              <w:numPr>
                <w:ilvl w:val="0"/>
                <w:numId w:val="35"/>
              </w:numPr>
              <w:kinsoku/>
              <w:wordWrap/>
              <w:overflowPunct/>
              <w:topLinePunct w:val="0"/>
              <w:autoSpaceDE/>
              <w:autoSpaceDN/>
              <w:bidi w:val="0"/>
              <w:adjustRightInd/>
              <w:snapToGrid/>
              <w:spacing w:afterAutospacing="0" w:line="360" w:lineRule="auto"/>
              <w:ind w:right="0" w:rightChars="0"/>
              <w:jc w:val="both"/>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经营场所使用证明；（填写应当标明经营场所所在县、乡（镇）及村、街道的门牌号码；</w:t>
            </w:r>
          </w:p>
          <w:p>
            <w:pPr>
              <w:keepNext w:val="0"/>
              <w:keepLines w:val="0"/>
              <w:pageBreakBefore w:val="0"/>
              <w:numPr>
                <w:ilvl w:val="0"/>
                <w:numId w:val="35"/>
              </w:numPr>
              <w:kinsoku/>
              <w:wordWrap/>
              <w:overflowPunct/>
              <w:topLinePunct w:val="0"/>
              <w:autoSpaceDE/>
              <w:autoSpaceDN/>
              <w:bidi w:val="0"/>
              <w:adjustRightInd/>
              <w:snapToGrid/>
              <w:spacing w:afterAutospacing="0" w:line="360" w:lineRule="auto"/>
              <w:ind w:right="0" w:rightChars="0"/>
              <w:jc w:val="both"/>
              <w:textAlignment w:val="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法律、行政法规或者国务院决定规定经营范围必须在登记前报经批准的，提交有关批准文件或者许可证书复印件；</w:t>
            </w:r>
          </w:p>
          <w:p>
            <w:pPr>
              <w:keepNext w:val="0"/>
              <w:keepLines w:val="0"/>
              <w:pageBreakBefore w:val="0"/>
              <w:numPr>
                <w:ilvl w:val="0"/>
                <w:numId w:val="35"/>
              </w:numPr>
              <w:kinsoku/>
              <w:wordWrap/>
              <w:overflowPunct/>
              <w:topLinePunct w:val="0"/>
              <w:autoSpaceDE/>
              <w:autoSpaceDN/>
              <w:bidi w:val="0"/>
              <w:adjustRightInd/>
              <w:snapToGrid/>
              <w:spacing w:afterAutospacing="0" w:line="360" w:lineRule="auto"/>
              <w:ind w:right="0" w:rightChars="0"/>
              <w:jc w:val="both"/>
              <w:textAlignment w:val="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申请登记为家庭经营的，提交居民户口簿或者结婚证复印件作为家庭成员亲属关系证明；同时提交参加经营家庭成员的身份证复印件，对其姓名及身份证号码予以备案；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法人、自然人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rPr>
        <w:t>威县乡镇政务服务事项办事指南</w:t>
      </w:r>
    </w:p>
    <w:p>
      <w:pPr>
        <w:jc w:val="both"/>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食品经营许可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1.《中华人民共和国食品安全法》</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olor w:val="auto"/>
                <w:szCs w:val="21"/>
                <w:highlight w:val="none"/>
              </w:rPr>
            </w:pPr>
            <w:r>
              <w:rPr>
                <w:rFonts w:hint="eastAsia" w:ascii="宋体" w:hAnsi="宋体"/>
                <w:color w:val="auto"/>
                <w:szCs w:val="21"/>
                <w:highlight w:val="none"/>
                <w:lang w:val="en-US" w:eastAsia="zh-CN"/>
              </w:rPr>
              <w:t>2.《食品经营许可管理办法》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1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《食品经营许可证申请书》（销售类、餐饮类）</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营业执照或者其他主体资格证明文件复印件</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与食品经营相适应的主要设备设施布局、操作流程等文件</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食品安全制度</w:t>
            </w:r>
            <w:r>
              <w:rPr>
                <w:rFonts w:hint="eastAsia" w:ascii="宋体" w:hAnsi="宋体" w:cs="宋体"/>
                <w:i w:val="0"/>
                <w:color w:val="auto"/>
                <w:kern w:val="0"/>
                <w:sz w:val="21"/>
                <w:szCs w:val="21"/>
                <w:highlight w:val="none"/>
                <w:u w:val="none"/>
                <w:lang w:val="en-US" w:eastAsia="zh-CN" w:bidi="ar"/>
              </w:rPr>
              <w:t>目录；</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利用自动售货设备从事食品销售的，申请人还应当提交自动售货设备的产品合格证明、具体放置地点，经营者名称、住所、联系方式、食品经营许可证的公示方法等材料</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申请销售散装熟食制品的，应当提交与挂钩生产单位的合作协议（合同），提交生产单位的《食品生产许可证》复印件</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在餐饮服务中提供自酿酒的经营者，应提供具有资质的食品安全第三方机构出具的对成品安全性的检验合格报告</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申请人委托他人办理食品经营许可申请的，代理人应当提交授权委托书以及代理人的身份证明文件</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default" w:ascii="宋体" w:hAnsi="宋体"/>
                <w:color w:val="auto"/>
                <w:szCs w:val="21"/>
                <w:highlight w:val="none"/>
                <w:lang w:val="en-US" w:eastAsia="zh-CN"/>
              </w:rPr>
            </w:pPr>
            <w:r>
              <w:rPr>
                <w:rFonts w:hint="eastAsia" w:ascii="宋体" w:hAnsi="宋体" w:eastAsia="宋体" w:cs="宋体"/>
                <w:i w:val="0"/>
                <w:color w:val="auto"/>
                <w:kern w:val="0"/>
                <w:sz w:val="21"/>
                <w:szCs w:val="21"/>
                <w:highlight w:val="none"/>
                <w:u w:val="none"/>
                <w:lang w:val="en-US" w:eastAsia="zh-CN" w:bidi="ar"/>
              </w:rPr>
              <w:t>同时网络销售的提供网站截图</w:t>
            </w:r>
            <w:r>
              <w:rPr>
                <w:rFonts w:hint="eastAsia" w:ascii="宋体" w:hAnsi="宋体" w:cs="宋体"/>
                <w:i w:val="0"/>
                <w:color w:val="auto"/>
                <w:kern w:val="0"/>
                <w:sz w:val="21"/>
                <w:szCs w:val="21"/>
                <w:highlight w:val="none"/>
                <w:u w:val="none"/>
                <w:lang w:val="en-US" w:eastAsia="zh-CN" w:bidi="ar"/>
              </w:rPr>
              <w:t>；</w:t>
            </w:r>
          </w:p>
          <w:p>
            <w:pPr>
              <w:keepNext w:val="0"/>
              <w:keepLines w:val="0"/>
              <w:pageBreakBefore w:val="0"/>
              <w:widowControl w:val="0"/>
              <w:numPr>
                <w:ilvl w:val="0"/>
                <w:numId w:val="36"/>
              </w:numPr>
              <w:kinsoku/>
              <w:wordWrap/>
              <w:overflowPunct/>
              <w:topLinePunct w:val="0"/>
              <w:autoSpaceDE/>
              <w:autoSpaceDN/>
              <w:bidi w:val="0"/>
              <w:adjustRightInd/>
              <w:snapToGrid/>
              <w:spacing w:line="240" w:lineRule="auto"/>
              <w:textAlignment w:val="auto"/>
              <w:rPr>
                <w:rFonts w:hint="default" w:ascii="宋体" w:hAnsi="宋体"/>
                <w:color w:val="auto"/>
                <w:szCs w:val="21"/>
                <w:highlight w:val="none"/>
                <w:lang w:val="en-US" w:eastAsia="zh-CN"/>
              </w:rPr>
            </w:pPr>
            <w:r>
              <w:rPr>
                <w:rFonts w:hint="eastAsia" w:ascii="宋体" w:hAnsi="宋体" w:eastAsia="宋体" w:cs="宋体"/>
                <w:i w:val="0"/>
                <w:color w:val="auto"/>
                <w:kern w:val="0"/>
                <w:sz w:val="21"/>
                <w:szCs w:val="21"/>
                <w:highlight w:val="none"/>
                <w:u w:val="none"/>
                <w:lang w:val="en-US" w:eastAsia="zh-CN" w:bidi="ar"/>
              </w:rPr>
              <w:t>食品经营许可申请告知承诺书（告知承诺审批的提供）</w:t>
            </w:r>
            <w:r>
              <w:rPr>
                <w:rFonts w:hint="eastAsia" w:ascii="宋体" w:hAnsi="宋体" w:cs="宋体"/>
                <w:i w:val="0"/>
                <w:color w:val="auto"/>
                <w:kern w:val="0"/>
                <w:sz w:val="21"/>
                <w:szCs w:val="21"/>
                <w:highlight w:val="none"/>
                <w:u w:val="none"/>
                <w:lang w:val="en-US" w:eastAsia="zh-CN"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eastAsia="zh-CN"/>
              </w:rPr>
            </w:pPr>
            <w:r>
              <w:rPr>
                <w:rFonts w:hint="eastAsia" w:ascii="宋体" w:hAnsi="宋体"/>
                <w:color w:val="auto"/>
                <w:sz w:val="18"/>
                <w:szCs w:val="18"/>
                <w:highlight w:val="none"/>
                <w:lang w:val="en-US" w:eastAsia="zh-CN"/>
              </w:rPr>
              <w:t>2</w:t>
            </w:r>
            <w:r>
              <w:rPr>
                <w:rFonts w:hint="eastAsia" w:ascii="宋体" w:hAnsi="宋体"/>
                <w:color w:val="auto"/>
                <w:sz w:val="18"/>
                <w:szCs w:val="18"/>
                <w:highlight w:val="none"/>
              </w:rPr>
              <w:t>个工作日</w:t>
            </w:r>
            <w:r>
              <w:rPr>
                <w:rFonts w:hint="eastAsia" w:ascii="宋体" w:hAnsi="宋体"/>
                <w:color w:val="auto"/>
                <w:sz w:val="18"/>
                <w:szCs w:val="18"/>
                <w:highlight w:val="none"/>
                <w:lang w:eastAsia="zh-CN"/>
              </w:rPr>
              <w:t>（不含现场核查）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法人、自然人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W w:w="8809"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Layout w:type="fixed"/>
        <w:tblCellMar>
          <w:top w:w="0" w:type="dxa"/>
          <w:left w:w="108" w:type="dxa"/>
          <w:bottom w:w="0" w:type="dxa"/>
          <w:right w:w="108" w:type="dxa"/>
        </w:tblCellMar>
      </w:tblPr>
      <w:tblGrid>
        <w:gridCol w:w="2005"/>
        <w:gridCol w:w="2268"/>
        <w:gridCol w:w="2268"/>
        <w:gridCol w:w="22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Layout w:type="fixed"/>
          <w:tblCellMar>
            <w:top w:w="0" w:type="dxa"/>
            <w:left w:w="108" w:type="dxa"/>
            <w:bottom w:w="0" w:type="dxa"/>
            <w:right w:w="108" w:type="dxa"/>
          </w:tblCellMar>
        </w:tblPrEx>
        <w:trPr>
          <w:trHeight w:val="330"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rPr>
            </w:pPr>
            <w:r>
              <w:rPr>
                <w:rFonts w:hint="eastAsia" w:ascii="宋体" w:hAnsi="宋体" w:cs="宋体"/>
                <w:b/>
                <w:bCs/>
                <w:color w:val="auto"/>
                <w:szCs w:val="21"/>
              </w:rPr>
              <w:t>事项名称</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spacing w:line="360" w:lineRule="auto"/>
              <w:outlineLvl w:val="1"/>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食品小餐饮登记证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pPr>
            <w:r>
              <w:rPr>
                <w:rFonts w:hint="eastAsia" w:ascii="宋体" w:hAnsi="宋体" w:cs="宋体"/>
                <w:b/>
                <w:bCs/>
                <w:color w:val="auto"/>
                <w:szCs w:val="21"/>
              </w:rPr>
              <w:t>事项类别</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spacing w:line="360" w:lineRule="auto"/>
            </w:pPr>
            <w:r>
              <w:rPr>
                <w:rFonts w:hint="eastAsia" w:ascii="宋体" w:hAnsi="宋体"/>
                <w:color w:val="auto"/>
                <w:sz w:val="21"/>
                <w:szCs w:val="21"/>
                <w:highlight w:val="none"/>
                <w:lang w:eastAsia="zh-CN"/>
              </w:rPr>
              <w:t>行政许可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810"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rPr>
            </w:pPr>
            <w:r>
              <w:rPr>
                <w:rFonts w:hint="eastAsia" w:ascii="宋体" w:hAnsi="宋体" w:cs="宋体"/>
                <w:b/>
                <w:bCs/>
                <w:color w:val="auto"/>
                <w:szCs w:val="21"/>
              </w:rPr>
              <w:t>办理依据</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《中华人民共和国食品安全法》</w:t>
            </w:r>
          </w:p>
          <w:p>
            <w:pPr>
              <w:spacing w:line="360" w:lineRule="auto"/>
              <w:rPr>
                <w:rFonts w:hint="eastAsia" w:ascii="宋体" w:hAnsi="宋体" w:eastAsia="宋体" w:cs="宋体"/>
                <w:color w:val="auto"/>
                <w:szCs w:val="21"/>
              </w:rPr>
            </w:pPr>
            <w:r>
              <w:rPr>
                <w:rFonts w:hint="eastAsia" w:ascii="宋体" w:hAnsi="宋体" w:eastAsia="宋体" w:cs="宋体"/>
                <w:color w:val="auto"/>
                <w:szCs w:val="21"/>
              </w:rPr>
              <w:t>《河北省食品小作坊小餐饮小摊点管理条例》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21"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rPr>
            </w:pPr>
            <w:r>
              <w:rPr>
                <w:rFonts w:hint="eastAsia" w:ascii="宋体" w:hAnsi="宋体" w:cs="宋体"/>
                <w:b/>
                <w:bCs/>
                <w:color w:val="auto"/>
                <w:szCs w:val="21"/>
              </w:rPr>
              <w:t>申请材料</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numPr>
                <w:ilvl w:val="0"/>
                <w:numId w:val="0"/>
              </w:numPr>
              <w:ind w:firstLine="480"/>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申请书；</w:t>
            </w:r>
          </w:p>
          <w:p>
            <w:pPr>
              <w:numPr>
                <w:ilvl w:val="0"/>
                <w:numId w:val="0"/>
              </w:numPr>
              <w:ind w:firstLine="480"/>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开办者、经营者的身份证明；</w:t>
            </w:r>
          </w:p>
          <w:p>
            <w:pPr>
              <w:numPr>
                <w:ilvl w:val="0"/>
                <w:numId w:val="0"/>
              </w:numPr>
              <w:ind w:firstLine="480"/>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从业人员健康证明；</w:t>
            </w:r>
          </w:p>
          <w:p>
            <w:pPr>
              <w:numPr>
                <w:ilvl w:val="0"/>
                <w:numId w:val="0"/>
              </w:numPr>
              <w:ind w:firstLine="480"/>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经营场所平面图、设备布局、卫生设施等示意图；</w:t>
            </w:r>
          </w:p>
          <w:p>
            <w:pPr>
              <w:spacing w:line="360" w:lineRule="auto"/>
              <w:ind w:firstLine="420" w:firstLineChars="200"/>
              <w:rPr>
                <w:rFonts w:hint="eastAsia" w:ascii="宋体" w:hAnsi="宋体" w:eastAsia="宋体" w:cs="宋体"/>
                <w:color w:val="auto"/>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保证食品安全的管理制度。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8"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lang w:val="en-US" w:eastAsia="zh-CN"/>
              </w:rPr>
            </w:pPr>
            <w:r>
              <w:rPr>
                <w:rFonts w:hint="eastAsia" w:ascii="宋体" w:hAnsi="宋体" w:cs="宋体"/>
                <w:b/>
                <w:bCs/>
                <w:color w:val="auto"/>
                <w:szCs w:val="21"/>
                <w:lang w:val="en-US" w:eastAsia="zh-CN"/>
              </w:rPr>
              <w:t>法定时限</w:t>
            </w:r>
          </w:p>
        </w:tc>
        <w:tc>
          <w:tcPr>
            <w:tcW w:w="2268" w:type="dxa"/>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widowControl/>
              <w:spacing w:line="360" w:lineRule="auto"/>
              <w:rPr>
                <w:rFonts w:ascii="宋体" w:hAnsi="宋体"/>
                <w:color w:val="auto"/>
                <w:szCs w:val="21"/>
              </w:rPr>
            </w:pPr>
            <w:r>
              <w:rPr>
                <w:rFonts w:hint="eastAsia" w:ascii="宋体" w:hAnsi="宋体"/>
                <w:color w:val="auto"/>
                <w:szCs w:val="21"/>
                <w:lang w:val="en-US" w:eastAsia="zh-CN"/>
              </w:rPr>
              <w:t>10</w:t>
            </w:r>
            <w:r>
              <w:rPr>
                <w:rFonts w:hint="eastAsia" w:ascii="宋体" w:hAnsi="宋体"/>
                <w:color w:val="auto"/>
                <w:szCs w:val="21"/>
              </w:rPr>
              <w:t>个工作日</w:t>
            </w:r>
          </w:p>
        </w:tc>
        <w:tc>
          <w:tcPr>
            <w:tcW w:w="2268"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color w:val="auto"/>
                <w:szCs w:val="21"/>
              </w:rPr>
            </w:pPr>
            <w:r>
              <w:rPr>
                <w:rFonts w:hint="eastAsia" w:ascii="宋体" w:hAnsi="宋体" w:cs="宋体"/>
                <w:b/>
                <w:bCs/>
                <w:color w:val="auto"/>
                <w:szCs w:val="21"/>
              </w:rPr>
              <w:t>承诺时限</w:t>
            </w:r>
          </w:p>
        </w:tc>
        <w:tc>
          <w:tcPr>
            <w:tcW w:w="2268" w:type="dxa"/>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spacing w:line="360" w:lineRule="auto"/>
              <w:rPr>
                <w:rFonts w:hint="eastAsia" w:ascii="宋体" w:hAnsi="宋体"/>
                <w:color w:val="auto"/>
                <w:szCs w:val="21"/>
              </w:rPr>
            </w:pPr>
            <w:r>
              <w:rPr>
                <w:rFonts w:hint="eastAsia" w:ascii="宋体" w:hAnsi="宋体"/>
                <w:color w:val="auto"/>
                <w:szCs w:val="21"/>
              </w:rPr>
              <w:t>1个工作日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62"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lang w:val="en-US" w:eastAsia="zh-CN"/>
              </w:rPr>
            </w:pPr>
            <w:r>
              <w:rPr>
                <w:rFonts w:hint="eastAsia" w:ascii="宋体" w:hAnsi="宋体" w:cs="宋体"/>
                <w:b/>
                <w:bCs/>
                <w:color w:val="auto"/>
                <w:szCs w:val="21"/>
                <w:lang w:val="en-US" w:eastAsia="zh-CN"/>
              </w:rPr>
              <w:t>办理对象</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widowControl/>
              <w:spacing w:line="360" w:lineRule="auto"/>
              <w:rPr>
                <w:rFonts w:hint="default" w:ascii="宋体" w:hAnsi="宋体" w:eastAsia="宋体"/>
                <w:color w:val="auto"/>
                <w:szCs w:val="21"/>
                <w:lang w:val="en-US" w:eastAsia="zh-CN"/>
              </w:rPr>
            </w:pPr>
            <w:r>
              <w:rPr>
                <w:rFonts w:hint="eastAsia" w:ascii="宋体" w:hAnsi="宋体"/>
                <w:color w:val="auto"/>
                <w:szCs w:val="21"/>
                <w:lang w:val="en-US" w:eastAsia="zh-CN"/>
              </w:rPr>
              <w:t>企业、个人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9"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rPr>
            </w:pPr>
            <w:r>
              <w:rPr>
                <w:rFonts w:hint="eastAsia" w:ascii="宋体" w:hAnsi="宋体" w:cs="宋体"/>
                <w:b/>
                <w:bCs/>
                <w:color w:val="auto"/>
                <w:szCs w:val="21"/>
                <w:highlight w:val="none"/>
              </w:rPr>
              <w:t>是否收费</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lang w:val="en-US" w:eastAsia="zh-CN"/>
              </w:rPr>
            </w:pPr>
            <w:r>
              <w:rPr>
                <w:rFonts w:hint="eastAsia" w:ascii="宋体" w:hAnsi="宋体"/>
                <w:color w:val="auto"/>
                <w:szCs w:val="21"/>
                <w:lang w:val="en-US" w:eastAsia="zh-CN"/>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9"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rPr>
            </w:pPr>
            <w:r>
              <w:rPr>
                <w:rFonts w:hint="eastAsia" w:ascii="宋体" w:hAnsi="宋体" w:cs="宋体"/>
                <w:b/>
                <w:bCs/>
                <w:color w:val="auto"/>
                <w:szCs w:val="21"/>
                <w:highlight w:val="none"/>
                <w:lang w:val="en-US" w:eastAsia="zh-CN"/>
              </w:rPr>
              <w:t>收费标准及依据</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widowControl/>
              <w:spacing w:line="360" w:lineRule="auto"/>
              <w:rPr>
                <w:rFonts w:ascii="宋体" w:hAnsi="宋体"/>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9" w:hRule="atLeast"/>
          <w:jc w:val="center"/>
        </w:trPr>
        <w:tc>
          <w:tcPr>
            <w:tcW w:w="2005"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kern w:val="2"/>
                <w:sz w:val="21"/>
                <w:szCs w:val="21"/>
                <w:lang w:val="en-US" w:eastAsia="zh-CN" w:bidi="ar-SA"/>
              </w:rPr>
            </w:pPr>
            <w:r>
              <w:rPr>
                <w:rFonts w:hint="eastAsia" w:ascii="宋体" w:hAnsi="宋体" w:cs="宋体"/>
                <w:b/>
                <w:bCs/>
                <w:szCs w:val="21"/>
                <w:lang w:eastAsia="zh-CN"/>
              </w:rPr>
              <w:t>办理方式</w:t>
            </w:r>
          </w:p>
        </w:tc>
        <w:tc>
          <w:tcPr>
            <w:tcW w:w="6804" w:type="dxa"/>
            <w:gridSpan w:val="3"/>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15" w:type="dxa"/>
              <w:right w:w="15" w:type="dxa"/>
            </w:tcMar>
            <w:vAlign w:val="center"/>
          </w:tcPr>
          <w:p>
            <w:pPr>
              <w:widowControl/>
              <w:spacing w:line="360" w:lineRule="auto"/>
              <w:rPr>
                <w:rFonts w:hint="eastAsia" w:ascii="宋体" w:hAnsi="宋体" w:eastAsia="宋体" w:cs="Times New Roman"/>
                <w:kern w:val="2"/>
                <w:sz w:val="21"/>
                <w:szCs w:val="21"/>
                <w:lang w:val="en-US" w:eastAsia="zh-CN" w:bidi="ar-SA"/>
              </w:rPr>
            </w:pPr>
            <w:r>
              <w:rPr>
                <w:rFonts w:hint="eastAsia" w:ascii="宋体" w:hAnsi="宋体"/>
                <w:szCs w:val="21"/>
              </w:rPr>
              <w:t>乡级负责办结</w:t>
            </w:r>
          </w:p>
        </w:tc>
      </w:tr>
    </w:tbl>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tbl>
      <w:tblPr>
        <w:tblStyle w:val="5"/>
        <w:tblpPr w:leftFromText="180" w:rightFromText="180" w:vertAnchor="page" w:horzAnchor="page" w:tblpX="1666" w:tblpY="3342"/>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高龄津贴申领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1.《中华人民共和国老年人权益保障法》（2018年12月29日修正）第三十三条</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2.《河北省老年人优待办法》（河北省人民政府令〔2014〕7号）第九条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3.《河北省老年人权益保障条例》(2018年9月20日)第二十五条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1.身份证、户口本、银行卡复印件；</w:t>
            </w:r>
          </w:p>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2.高龄津贴审批表、变更报告书。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18</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特殊救济对象补助金给付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6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1.《国务院关于精减退职的老职工生活困难救济问题的通知》（国内字224号）第二条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2.《民政部关于精减下放职工退职后发现患矽肺病能否享受40%救济问题的批复》（民发〔1980〕第28号）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96"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无需申请材料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乡级负责受理、初审</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color w:val="auto"/>
                <w:sz w:val="20"/>
              </w:rPr>
              <w:t>就业登记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1.《中华人民共和国就业促进法》（2015年修正）第三十五条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2.《就业服务与就业管理规定》（中华人民共和国劳动和社会保障部令第28号，2014年、2015年分别修订）第二十五条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3.《关于进一步加强公共就业服务体系建设的指导意见》（人社部发〔2009〕116号）第六条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4.《关于印发就业失业登记证管理暂行办法的通知》（人社部发〔2010〕75号）第八条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5.《关于进一步完善公共就业服务体系有关问题的通知》（人社部发〔2012〕103号）第七条</w:t>
            </w:r>
          </w:p>
          <w:p>
            <w:pPr>
              <w:spacing w:line="240" w:lineRule="auto"/>
              <w:rPr>
                <w:rFonts w:ascii="宋体" w:hAnsi="宋体" w:eastAsia="宋体"/>
                <w:color w:val="auto"/>
                <w:szCs w:val="21"/>
                <w:highlight w:val="none"/>
              </w:rPr>
            </w:pPr>
            <w:r>
              <w:rPr>
                <w:rFonts w:hint="eastAsia" w:ascii="宋体" w:hAnsi="宋体"/>
                <w:color w:val="auto"/>
                <w:sz w:val="21"/>
                <w:szCs w:val="21"/>
                <w:highlight w:val="none"/>
                <w:lang w:eastAsia="zh-CN"/>
              </w:rPr>
              <w:t>6.《关于进一步完善就业失业登记管理办法的通知》（人社部发〔2014〕97号）第一条、第二条、第三条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43"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pStyle w:val="8"/>
              <w:spacing w:before="67" w:line="252" w:lineRule="exact"/>
              <w:ind w:left="38"/>
              <w:rPr>
                <w:color w:val="auto"/>
                <w:sz w:val="21"/>
                <w:szCs w:val="21"/>
              </w:rPr>
            </w:pPr>
            <w:r>
              <w:rPr>
                <w:rFonts w:hint="eastAsia"/>
                <w:color w:val="auto"/>
                <w:sz w:val="21"/>
                <w:szCs w:val="21"/>
              </w:rPr>
              <w:t>【网上流程】</w:t>
            </w:r>
          </w:p>
          <w:p>
            <w:pPr>
              <w:pStyle w:val="8"/>
              <w:numPr>
                <w:ilvl w:val="0"/>
                <w:numId w:val="37"/>
              </w:numPr>
              <w:tabs>
                <w:tab w:val="left" w:pos="242"/>
              </w:tabs>
              <w:spacing w:line="247" w:lineRule="exact"/>
              <w:rPr>
                <w:color w:val="auto"/>
                <w:sz w:val="21"/>
                <w:szCs w:val="21"/>
              </w:rPr>
            </w:pPr>
            <w:r>
              <w:rPr>
                <w:rFonts w:hint="eastAsia"/>
                <w:color w:val="auto"/>
                <w:sz w:val="21"/>
                <w:szCs w:val="21"/>
              </w:rPr>
              <w:t>申请：申请人网上提交申报信息及电子申报材料；</w:t>
            </w:r>
          </w:p>
          <w:p>
            <w:pPr>
              <w:pStyle w:val="8"/>
              <w:numPr>
                <w:ilvl w:val="0"/>
                <w:numId w:val="37"/>
              </w:numPr>
              <w:tabs>
                <w:tab w:val="left" w:pos="242"/>
              </w:tabs>
              <w:spacing w:line="248" w:lineRule="exact"/>
              <w:rPr>
                <w:color w:val="auto"/>
                <w:sz w:val="21"/>
                <w:szCs w:val="21"/>
              </w:rPr>
            </w:pPr>
            <w:r>
              <w:rPr>
                <w:rFonts w:hint="eastAsia"/>
                <w:color w:val="auto"/>
                <w:sz w:val="21"/>
                <w:szCs w:val="21"/>
              </w:rPr>
              <w:t>审核：后台经办人员对网上受理业务进行办理；</w:t>
            </w:r>
          </w:p>
          <w:p>
            <w:pPr>
              <w:pStyle w:val="8"/>
              <w:numPr>
                <w:ilvl w:val="0"/>
                <w:numId w:val="37"/>
              </w:numPr>
              <w:tabs>
                <w:tab w:val="left" w:pos="242"/>
              </w:tabs>
              <w:spacing w:line="252" w:lineRule="exact"/>
              <w:rPr>
                <w:color w:val="auto"/>
                <w:sz w:val="21"/>
                <w:szCs w:val="21"/>
              </w:rPr>
            </w:pPr>
            <w:r>
              <w:rPr>
                <w:rFonts w:hint="eastAsia"/>
                <w:color w:val="auto"/>
                <w:sz w:val="21"/>
                <w:szCs w:val="21"/>
              </w:rPr>
              <w:t>反馈：线上反馈办理结果。</w:t>
            </w:r>
          </w:p>
          <w:p>
            <w:pPr>
              <w:pStyle w:val="8"/>
              <w:spacing w:before="10"/>
              <w:rPr>
                <w:rFonts w:ascii="微软雅黑"/>
                <w:color w:val="auto"/>
                <w:sz w:val="21"/>
                <w:szCs w:val="21"/>
              </w:rPr>
            </w:pPr>
          </w:p>
          <w:p>
            <w:pPr>
              <w:pStyle w:val="8"/>
              <w:spacing w:line="252" w:lineRule="exact"/>
              <w:ind w:left="38"/>
              <w:rPr>
                <w:color w:val="auto"/>
                <w:sz w:val="21"/>
                <w:szCs w:val="21"/>
              </w:rPr>
            </w:pPr>
            <w:r>
              <w:rPr>
                <w:rFonts w:hint="eastAsia"/>
                <w:color w:val="auto"/>
                <w:sz w:val="21"/>
                <w:szCs w:val="21"/>
              </w:rPr>
              <w:t>【大厅流程】</w:t>
            </w:r>
          </w:p>
          <w:p>
            <w:pPr>
              <w:pStyle w:val="8"/>
              <w:numPr>
                <w:ilvl w:val="0"/>
                <w:numId w:val="38"/>
              </w:numPr>
              <w:tabs>
                <w:tab w:val="left" w:pos="242"/>
              </w:tabs>
              <w:spacing w:line="247" w:lineRule="exact"/>
              <w:rPr>
                <w:color w:val="auto"/>
                <w:sz w:val="21"/>
                <w:szCs w:val="21"/>
              </w:rPr>
            </w:pPr>
            <w:r>
              <w:rPr>
                <w:rFonts w:hint="eastAsia"/>
                <w:color w:val="auto"/>
                <w:sz w:val="21"/>
                <w:szCs w:val="21"/>
              </w:rPr>
              <w:t>申请：申请人到前台综合柜员窗口提交申报材料；</w:t>
            </w:r>
          </w:p>
          <w:p>
            <w:pPr>
              <w:pStyle w:val="8"/>
              <w:numPr>
                <w:ilvl w:val="0"/>
                <w:numId w:val="38"/>
              </w:numPr>
              <w:tabs>
                <w:tab w:val="left" w:pos="242"/>
              </w:tabs>
              <w:spacing w:line="246" w:lineRule="exact"/>
              <w:rPr>
                <w:color w:val="auto"/>
                <w:sz w:val="21"/>
                <w:szCs w:val="21"/>
              </w:rPr>
            </w:pPr>
            <w:r>
              <w:rPr>
                <w:rFonts w:hint="eastAsia"/>
                <w:color w:val="auto"/>
                <w:sz w:val="21"/>
                <w:szCs w:val="21"/>
              </w:rPr>
              <w:t>受理：柜员窗口受理；</w:t>
            </w:r>
          </w:p>
          <w:p>
            <w:pPr>
              <w:pStyle w:val="8"/>
              <w:numPr>
                <w:ilvl w:val="0"/>
                <w:numId w:val="38"/>
              </w:numPr>
              <w:tabs>
                <w:tab w:val="left" w:pos="242"/>
              </w:tabs>
              <w:spacing w:line="246" w:lineRule="exact"/>
              <w:rPr>
                <w:color w:val="auto"/>
                <w:sz w:val="21"/>
                <w:szCs w:val="21"/>
              </w:rPr>
            </w:pPr>
            <w:r>
              <w:rPr>
                <w:rFonts w:hint="eastAsia"/>
                <w:color w:val="auto"/>
                <w:sz w:val="21"/>
                <w:szCs w:val="21"/>
              </w:rPr>
              <w:t>办理：经办人员对受理业务进行办理；</w:t>
            </w:r>
          </w:p>
          <w:p>
            <w:pPr>
              <w:numPr>
                <w:ilvl w:val="0"/>
                <w:numId w:val="0"/>
              </w:numPr>
              <w:spacing w:line="360" w:lineRule="auto"/>
              <w:ind w:leftChars="0"/>
              <w:rPr>
                <w:rFonts w:hint="default" w:ascii="宋体" w:hAnsi="宋体"/>
                <w:color w:val="auto"/>
                <w:szCs w:val="21"/>
                <w:highlight w:val="none"/>
                <w:lang w:val="en-US" w:eastAsia="zh-CN"/>
              </w:rPr>
            </w:pPr>
            <w:r>
              <w:rPr>
                <w:rFonts w:hint="eastAsia"/>
                <w:color w:val="auto"/>
                <w:sz w:val="21"/>
                <w:szCs w:val="21"/>
                <w:lang w:val="en-US" w:eastAsia="zh-CN"/>
              </w:rPr>
              <w:t>4.</w:t>
            </w:r>
            <w:r>
              <w:rPr>
                <w:rFonts w:hint="eastAsia"/>
                <w:color w:val="auto"/>
                <w:sz w:val="21"/>
                <w:szCs w:val="21"/>
              </w:rPr>
              <w:t>反馈：反馈《就业创业证》编号。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color w:val="auto"/>
                <w:sz w:val="20"/>
                <w:lang w:eastAsia="zh-CN"/>
              </w:rPr>
              <w:t>失业</w:t>
            </w:r>
            <w:r>
              <w:rPr>
                <w:rFonts w:hint="eastAsia"/>
                <w:color w:val="auto"/>
                <w:sz w:val="20"/>
              </w:rPr>
              <w:t>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1.《中华人民共和国就业促进法》（2015年修正）第三十五条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2.《就业服务与就业管理规定》（中华人民共和国劳动和社会保障部令第28号，2014年、2015年分别修订）第二十五条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3.《关于进一步加强公共就业服务体系建设的指导意见》（人社部发〔2009〕116号）第六条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4.《关于印发就业失业登记证管理暂行办法的通知》（人社部发〔2010〕75号）第八条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5.《关于进一步完善公共就业服务体系有关问题的通知》（人社部发〔2012〕103号）第七条</w:t>
            </w:r>
          </w:p>
          <w:p>
            <w:pPr>
              <w:spacing w:line="240" w:lineRule="auto"/>
              <w:rPr>
                <w:rFonts w:ascii="宋体" w:hAnsi="宋体" w:eastAsia="宋体"/>
                <w:color w:val="auto"/>
                <w:szCs w:val="21"/>
                <w:highlight w:val="none"/>
              </w:rPr>
            </w:pPr>
            <w:r>
              <w:rPr>
                <w:rFonts w:hint="eastAsia" w:ascii="宋体" w:hAnsi="宋体"/>
                <w:color w:val="auto"/>
                <w:sz w:val="21"/>
                <w:szCs w:val="21"/>
                <w:highlight w:val="none"/>
                <w:lang w:eastAsia="zh-CN"/>
              </w:rPr>
              <w:t>6.《关于进一步完善就业失业登记管理办法的通知》（人社部发〔2014〕97号）第一条、第二条、第三条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102"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pStyle w:val="8"/>
              <w:spacing w:before="67" w:line="252" w:lineRule="exact"/>
              <w:ind w:left="38"/>
              <w:rPr>
                <w:color w:val="auto"/>
                <w:sz w:val="21"/>
                <w:szCs w:val="21"/>
              </w:rPr>
            </w:pPr>
            <w:r>
              <w:rPr>
                <w:rFonts w:hint="eastAsia"/>
                <w:color w:val="auto"/>
                <w:sz w:val="21"/>
                <w:szCs w:val="21"/>
              </w:rPr>
              <w:t>【网上流程】</w:t>
            </w:r>
          </w:p>
          <w:p>
            <w:pPr>
              <w:pStyle w:val="8"/>
              <w:numPr>
                <w:ilvl w:val="0"/>
                <w:numId w:val="37"/>
              </w:numPr>
              <w:tabs>
                <w:tab w:val="left" w:pos="242"/>
              </w:tabs>
              <w:spacing w:line="247" w:lineRule="exact"/>
              <w:rPr>
                <w:color w:val="auto"/>
                <w:sz w:val="21"/>
                <w:szCs w:val="21"/>
              </w:rPr>
            </w:pPr>
            <w:r>
              <w:rPr>
                <w:rFonts w:hint="eastAsia"/>
                <w:color w:val="auto"/>
                <w:sz w:val="21"/>
                <w:szCs w:val="21"/>
              </w:rPr>
              <w:t>申请：申请人网上提交申报信息及电子申报材料；</w:t>
            </w:r>
          </w:p>
          <w:p>
            <w:pPr>
              <w:pStyle w:val="8"/>
              <w:numPr>
                <w:ilvl w:val="0"/>
                <w:numId w:val="37"/>
              </w:numPr>
              <w:tabs>
                <w:tab w:val="left" w:pos="242"/>
              </w:tabs>
              <w:spacing w:line="248" w:lineRule="exact"/>
              <w:rPr>
                <w:color w:val="auto"/>
                <w:sz w:val="21"/>
                <w:szCs w:val="21"/>
              </w:rPr>
            </w:pPr>
            <w:r>
              <w:rPr>
                <w:rFonts w:hint="eastAsia"/>
                <w:color w:val="auto"/>
                <w:sz w:val="21"/>
                <w:szCs w:val="21"/>
              </w:rPr>
              <w:t>审核：后台经办人员对网上受理业务进行办理；</w:t>
            </w:r>
          </w:p>
          <w:p>
            <w:pPr>
              <w:pStyle w:val="8"/>
              <w:numPr>
                <w:ilvl w:val="0"/>
                <w:numId w:val="37"/>
              </w:numPr>
              <w:tabs>
                <w:tab w:val="left" w:pos="242"/>
              </w:tabs>
              <w:spacing w:line="252" w:lineRule="exact"/>
              <w:rPr>
                <w:color w:val="auto"/>
                <w:sz w:val="21"/>
                <w:szCs w:val="21"/>
              </w:rPr>
            </w:pPr>
            <w:r>
              <w:rPr>
                <w:rFonts w:hint="eastAsia"/>
                <w:color w:val="auto"/>
                <w:sz w:val="21"/>
                <w:szCs w:val="21"/>
              </w:rPr>
              <w:t>反馈：线上反馈办理结果。</w:t>
            </w:r>
          </w:p>
          <w:p>
            <w:pPr>
              <w:pStyle w:val="8"/>
              <w:spacing w:before="10"/>
              <w:rPr>
                <w:rFonts w:ascii="微软雅黑"/>
                <w:color w:val="auto"/>
                <w:sz w:val="21"/>
                <w:szCs w:val="21"/>
              </w:rPr>
            </w:pPr>
          </w:p>
          <w:p>
            <w:pPr>
              <w:pStyle w:val="8"/>
              <w:spacing w:line="252" w:lineRule="exact"/>
              <w:ind w:left="38"/>
              <w:rPr>
                <w:color w:val="auto"/>
                <w:sz w:val="21"/>
                <w:szCs w:val="21"/>
              </w:rPr>
            </w:pPr>
            <w:r>
              <w:rPr>
                <w:rFonts w:hint="eastAsia"/>
                <w:color w:val="auto"/>
                <w:sz w:val="21"/>
                <w:szCs w:val="21"/>
              </w:rPr>
              <w:t>【大厅流程】</w:t>
            </w:r>
          </w:p>
          <w:p>
            <w:pPr>
              <w:pStyle w:val="8"/>
              <w:numPr>
                <w:ilvl w:val="0"/>
                <w:numId w:val="38"/>
              </w:numPr>
              <w:tabs>
                <w:tab w:val="left" w:pos="242"/>
              </w:tabs>
              <w:spacing w:line="247" w:lineRule="exact"/>
              <w:rPr>
                <w:color w:val="auto"/>
                <w:sz w:val="21"/>
                <w:szCs w:val="21"/>
              </w:rPr>
            </w:pPr>
            <w:r>
              <w:rPr>
                <w:rFonts w:hint="eastAsia"/>
                <w:color w:val="auto"/>
                <w:sz w:val="21"/>
                <w:szCs w:val="21"/>
              </w:rPr>
              <w:t>申请：申请人到前台综合柜员窗口提交申报材料；</w:t>
            </w:r>
          </w:p>
          <w:p>
            <w:pPr>
              <w:pStyle w:val="8"/>
              <w:numPr>
                <w:ilvl w:val="0"/>
                <w:numId w:val="38"/>
              </w:numPr>
              <w:tabs>
                <w:tab w:val="left" w:pos="242"/>
              </w:tabs>
              <w:spacing w:line="246" w:lineRule="exact"/>
              <w:rPr>
                <w:color w:val="auto"/>
                <w:sz w:val="21"/>
                <w:szCs w:val="21"/>
              </w:rPr>
            </w:pPr>
            <w:r>
              <w:rPr>
                <w:rFonts w:hint="eastAsia"/>
                <w:color w:val="auto"/>
                <w:sz w:val="21"/>
                <w:szCs w:val="21"/>
              </w:rPr>
              <w:t>受理：柜员窗口受理；</w:t>
            </w:r>
          </w:p>
          <w:p>
            <w:pPr>
              <w:pStyle w:val="8"/>
              <w:numPr>
                <w:ilvl w:val="0"/>
                <w:numId w:val="38"/>
              </w:numPr>
              <w:tabs>
                <w:tab w:val="left" w:pos="242"/>
              </w:tabs>
              <w:spacing w:line="246" w:lineRule="exact"/>
              <w:rPr>
                <w:color w:val="auto"/>
                <w:sz w:val="21"/>
                <w:szCs w:val="21"/>
              </w:rPr>
            </w:pPr>
            <w:r>
              <w:rPr>
                <w:rFonts w:hint="eastAsia"/>
                <w:color w:val="auto"/>
                <w:sz w:val="21"/>
                <w:szCs w:val="21"/>
              </w:rPr>
              <w:t>办理：经办人员对受理业务进行办理；</w:t>
            </w:r>
          </w:p>
          <w:p>
            <w:pPr>
              <w:numPr>
                <w:ilvl w:val="0"/>
                <w:numId w:val="0"/>
              </w:numPr>
              <w:spacing w:line="360" w:lineRule="auto"/>
              <w:ind w:leftChars="0"/>
              <w:rPr>
                <w:rFonts w:hint="default" w:ascii="宋体" w:hAnsi="宋体"/>
                <w:color w:val="auto"/>
                <w:szCs w:val="21"/>
                <w:highlight w:val="none"/>
                <w:lang w:val="en-US" w:eastAsia="zh-CN"/>
              </w:rPr>
            </w:pPr>
            <w:r>
              <w:rPr>
                <w:rFonts w:hint="eastAsia"/>
                <w:color w:val="auto"/>
                <w:sz w:val="21"/>
                <w:szCs w:val="21"/>
                <w:lang w:val="en-US" w:eastAsia="zh-CN"/>
              </w:rPr>
              <w:t>4.</w:t>
            </w:r>
            <w:r>
              <w:rPr>
                <w:rFonts w:hint="eastAsia"/>
                <w:color w:val="auto"/>
                <w:sz w:val="21"/>
                <w:szCs w:val="21"/>
              </w:rPr>
              <w:t>反馈：反馈《</w:t>
            </w:r>
            <w:r>
              <w:rPr>
                <w:rFonts w:hint="eastAsia"/>
                <w:color w:val="auto"/>
                <w:sz w:val="21"/>
                <w:szCs w:val="21"/>
                <w:lang w:val="en-US" w:eastAsia="zh-CN"/>
              </w:rPr>
              <w:t>失业</w:t>
            </w:r>
            <w:r>
              <w:rPr>
                <w:rFonts w:hint="eastAsia"/>
                <w:color w:val="auto"/>
                <w:sz w:val="21"/>
                <w:szCs w:val="21"/>
              </w:rPr>
              <w:t>证》编号。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color w:val="auto"/>
                <w:sz w:val="20"/>
                <w:lang w:eastAsia="zh-CN"/>
              </w:rPr>
              <w:t>《就业创业证》申领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1.《就业服务与就业管理规定》（中华人民共和国劳动和社会保障部令第28号，2014年、2015年分别修订）第六十一条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2.《关于印发就业失业登记证管理暂行办法的通知》（人社部发〔2010〕75号）第一条、第二条、第三条</w:t>
            </w:r>
          </w:p>
          <w:p>
            <w:pPr>
              <w:spacing w:line="240" w:lineRule="auto"/>
              <w:rPr>
                <w:rFonts w:ascii="宋体" w:hAnsi="宋体" w:eastAsia="宋体"/>
                <w:color w:val="auto"/>
                <w:szCs w:val="21"/>
                <w:highlight w:val="none"/>
              </w:rPr>
            </w:pPr>
            <w:r>
              <w:rPr>
                <w:rFonts w:hint="eastAsia" w:ascii="宋体" w:hAnsi="宋体"/>
                <w:color w:val="auto"/>
                <w:sz w:val="21"/>
                <w:szCs w:val="21"/>
                <w:highlight w:val="none"/>
                <w:lang w:eastAsia="zh-CN"/>
              </w:rPr>
              <w:t>3.《关于进一步完善就业失业登记管理办法的通知》（人社部发〔2014〕97号）第二条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102"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河北人社网上办事大厅或手机APP办理，无需申请材料。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sz w:val="20"/>
              </w:rPr>
              <w:t>创业担保贷款申请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1.《国务院关于做好当前和今后一个时期促进就业工作的若干意见》（国发〔2018〕39号）</w:t>
            </w:r>
          </w:p>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2.《关于修订发布〈普惠金融发展专项资金管理办法〉的通知》（财金〔2019〕96号）第七条</w:t>
            </w:r>
          </w:p>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3.《关于进一步加大创业担保贷款贴息力度全力支持重点群体创业就业的通知》（财金〔2020〕21号）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77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pStyle w:val="8"/>
              <w:numPr>
                <w:ilvl w:val="0"/>
                <w:numId w:val="0"/>
              </w:numPr>
              <w:spacing w:line="252" w:lineRule="exact"/>
              <w:rPr>
                <w:rFonts w:hint="eastAsia"/>
                <w:sz w:val="20"/>
                <w:lang w:val="en-US" w:eastAsia="zh-CN"/>
              </w:rPr>
            </w:pPr>
            <w:r>
              <w:rPr>
                <w:rFonts w:hint="eastAsia"/>
                <w:sz w:val="20"/>
                <w:lang w:val="en-US" w:eastAsia="zh-CN"/>
              </w:rPr>
              <w:t>个人：</w:t>
            </w:r>
          </w:p>
          <w:p>
            <w:pPr>
              <w:pStyle w:val="8"/>
              <w:numPr>
                <w:ilvl w:val="0"/>
                <w:numId w:val="39"/>
              </w:numPr>
              <w:spacing w:line="252" w:lineRule="exact"/>
              <w:rPr>
                <w:rFonts w:hint="eastAsia"/>
                <w:sz w:val="20"/>
                <w:lang w:val="en-US" w:eastAsia="zh-CN"/>
              </w:rPr>
            </w:pPr>
            <w:r>
              <w:rPr>
                <w:rFonts w:hint="eastAsia"/>
                <w:sz w:val="20"/>
                <w:lang w:val="en-US" w:eastAsia="zh-CN"/>
              </w:rPr>
              <w:t>申请人就业创业证或就业创业证号（原件和两份复印件）；</w:t>
            </w:r>
          </w:p>
          <w:p>
            <w:pPr>
              <w:pStyle w:val="8"/>
              <w:numPr>
                <w:ilvl w:val="0"/>
                <w:numId w:val="39"/>
              </w:numPr>
              <w:spacing w:line="252" w:lineRule="exact"/>
              <w:rPr>
                <w:rFonts w:hint="eastAsia"/>
                <w:sz w:val="20"/>
                <w:lang w:val="en-US" w:eastAsia="zh-CN"/>
              </w:rPr>
            </w:pPr>
            <w:r>
              <w:rPr>
                <w:rFonts w:hint="eastAsia"/>
                <w:sz w:val="20"/>
                <w:lang w:val="en-US" w:eastAsia="zh-CN"/>
              </w:rPr>
              <w:t>申请人本人小二寸照片（两张）；</w:t>
            </w:r>
          </w:p>
          <w:p>
            <w:pPr>
              <w:pStyle w:val="8"/>
              <w:numPr>
                <w:ilvl w:val="0"/>
                <w:numId w:val="39"/>
              </w:numPr>
              <w:spacing w:line="252" w:lineRule="exact"/>
              <w:rPr>
                <w:rFonts w:hint="eastAsia"/>
                <w:sz w:val="20"/>
                <w:lang w:val="en-US" w:eastAsia="zh-CN"/>
              </w:rPr>
            </w:pPr>
            <w:r>
              <w:rPr>
                <w:rFonts w:hint="eastAsia"/>
                <w:sz w:val="20"/>
                <w:lang w:val="en-US" w:eastAsia="zh-CN"/>
              </w:rPr>
              <w:t>创业担保贷款申请表（两份）；</w:t>
            </w:r>
          </w:p>
          <w:p>
            <w:pPr>
              <w:pStyle w:val="8"/>
              <w:numPr>
                <w:ilvl w:val="0"/>
                <w:numId w:val="39"/>
              </w:numPr>
              <w:spacing w:line="252" w:lineRule="exact"/>
              <w:rPr>
                <w:rFonts w:hint="eastAsia"/>
                <w:sz w:val="20"/>
                <w:lang w:val="en-US" w:eastAsia="zh-CN"/>
              </w:rPr>
            </w:pPr>
            <w:r>
              <w:rPr>
                <w:rFonts w:hint="eastAsia"/>
                <w:sz w:val="20"/>
                <w:lang w:val="en-US" w:eastAsia="zh-CN"/>
              </w:rPr>
              <w:t>申请人承诺书。</w:t>
            </w:r>
          </w:p>
          <w:p>
            <w:pPr>
              <w:pStyle w:val="8"/>
              <w:numPr>
                <w:ilvl w:val="0"/>
                <w:numId w:val="0"/>
              </w:numPr>
              <w:spacing w:line="252" w:lineRule="exact"/>
              <w:rPr>
                <w:rFonts w:hint="eastAsia"/>
                <w:sz w:val="20"/>
                <w:lang w:val="en-US" w:eastAsia="zh-CN"/>
              </w:rPr>
            </w:pPr>
            <w:r>
              <w:rPr>
                <w:rFonts w:hint="eastAsia"/>
                <w:sz w:val="20"/>
                <w:lang w:val="en-US" w:eastAsia="zh-CN"/>
              </w:rPr>
              <w:t>企业：</w:t>
            </w:r>
          </w:p>
          <w:p>
            <w:pPr>
              <w:pStyle w:val="8"/>
              <w:numPr>
                <w:ilvl w:val="0"/>
                <w:numId w:val="40"/>
              </w:numPr>
              <w:spacing w:line="252" w:lineRule="exact"/>
              <w:rPr>
                <w:rFonts w:hint="eastAsia"/>
                <w:sz w:val="20"/>
                <w:lang w:eastAsia="zh-CN"/>
              </w:rPr>
            </w:pPr>
            <w:r>
              <w:rPr>
                <w:rFonts w:hint="eastAsia"/>
                <w:sz w:val="20"/>
              </w:rPr>
              <w:t>《企业营业执照》正、副本复印件</w:t>
            </w:r>
            <w:r>
              <w:rPr>
                <w:rFonts w:hint="eastAsia"/>
                <w:sz w:val="20"/>
                <w:lang w:eastAsia="zh-CN"/>
              </w:rPr>
              <w:t>；</w:t>
            </w:r>
          </w:p>
          <w:p>
            <w:pPr>
              <w:pStyle w:val="8"/>
              <w:numPr>
                <w:ilvl w:val="0"/>
                <w:numId w:val="40"/>
              </w:numPr>
              <w:spacing w:line="252" w:lineRule="exact"/>
              <w:rPr>
                <w:rFonts w:hint="eastAsia" w:eastAsia="宋体"/>
                <w:sz w:val="20"/>
                <w:lang w:val="en-US" w:eastAsia="zh-CN"/>
              </w:rPr>
            </w:pPr>
            <w:r>
              <w:rPr>
                <w:rFonts w:hint="eastAsia"/>
                <w:sz w:val="20"/>
              </w:rPr>
              <w:t>企业法人身份证原件及复印件</w:t>
            </w:r>
            <w:r>
              <w:rPr>
                <w:rFonts w:hint="eastAsia"/>
                <w:sz w:val="20"/>
                <w:lang w:eastAsia="zh-CN"/>
              </w:rPr>
              <w:t>；</w:t>
            </w:r>
          </w:p>
          <w:p>
            <w:pPr>
              <w:pStyle w:val="8"/>
              <w:numPr>
                <w:ilvl w:val="0"/>
                <w:numId w:val="40"/>
              </w:numPr>
              <w:spacing w:line="252" w:lineRule="exact"/>
              <w:rPr>
                <w:rFonts w:hint="eastAsia" w:eastAsia="宋体"/>
                <w:sz w:val="20"/>
                <w:lang w:val="en-US" w:eastAsia="zh-CN"/>
              </w:rPr>
            </w:pPr>
            <w:r>
              <w:rPr>
                <w:rFonts w:hint="eastAsia"/>
                <w:sz w:val="20"/>
              </w:rPr>
              <w:t>当年新招用符合创业担保贷款申请条件的人员身份证原件复印件</w:t>
            </w:r>
            <w:r>
              <w:rPr>
                <w:rFonts w:hint="eastAsia"/>
                <w:sz w:val="20"/>
                <w:lang w:eastAsia="zh-CN"/>
              </w:rPr>
              <w:t>；</w:t>
            </w:r>
          </w:p>
          <w:p>
            <w:pPr>
              <w:pStyle w:val="8"/>
              <w:numPr>
                <w:ilvl w:val="0"/>
                <w:numId w:val="40"/>
              </w:numPr>
              <w:spacing w:line="252" w:lineRule="exact"/>
              <w:rPr>
                <w:rFonts w:hint="eastAsia" w:eastAsia="宋体"/>
                <w:sz w:val="20"/>
                <w:lang w:val="en-US" w:eastAsia="zh-CN"/>
              </w:rPr>
            </w:pPr>
            <w:r>
              <w:rPr>
                <w:rFonts w:hint="eastAsia"/>
                <w:sz w:val="20"/>
              </w:rPr>
              <w:t>企业无拖欠工资证明</w:t>
            </w:r>
            <w:r>
              <w:rPr>
                <w:rFonts w:hint="eastAsia"/>
                <w:sz w:val="20"/>
                <w:lang w:eastAsia="zh-CN"/>
              </w:rPr>
              <w:t>等。</w:t>
            </w:r>
          </w:p>
          <w:p>
            <w:pPr>
              <w:numPr>
                <w:ilvl w:val="0"/>
                <w:numId w:val="0"/>
              </w:numPr>
              <w:spacing w:line="360" w:lineRule="auto"/>
              <w:ind w:leftChars="0"/>
              <w:rPr>
                <w:rFonts w:hint="default"/>
                <w:w w:val="95"/>
                <w:sz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5</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个人、企业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灵活就业人员社会保险补贴申领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color w:val="auto"/>
                <w:sz w:val="21"/>
                <w:szCs w:val="21"/>
                <w:highlight w:val="none"/>
                <w:lang w:val="en-US" w:eastAsia="zh-CN"/>
              </w:rPr>
            </w:pPr>
            <w:r>
              <w:rPr>
                <w:rFonts w:hint="default" w:ascii="宋体" w:hAnsi="宋体"/>
                <w:color w:val="auto"/>
                <w:sz w:val="21"/>
                <w:szCs w:val="21"/>
                <w:highlight w:val="none"/>
                <w:lang w:val="en-US"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《河北省财政厅河北省人力资源和社会保障厅关于印发河北省就业创业资金管理办法的通知》（冀财规〔2018〕21号）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41"/>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就业创业证；</w:t>
            </w:r>
          </w:p>
          <w:p>
            <w:pPr>
              <w:numPr>
                <w:ilvl w:val="0"/>
                <w:numId w:val="41"/>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毕业证书；</w:t>
            </w:r>
          </w:p>
          <w:p>
            <w:pPr>
              <w:numPr>
                <w:ilvl w:val="0"/>
                <w:numId w:val="41"/>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社会保险费征缴机构出具的社会保险缴费明细账；</w:t>
            </w:r>
          </w:p>
          <w:p>
            <w:pPr>
              <w:numPr>
                <w:ilvl w:val="0"/>
                <w:numId w:val="41"/>
              </w:numPr>
              <w:spacing w:line="360" w:lineRule="auto"/>
              <w:ind w:leftChars="0"/>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个人银行账户；</w:t>
            </w:r>
          </w:p>
          <w:p>
            <w:pPr>
              <w:numPr>
                <w:ilvl w:val="0"/>
                <w:numId w:val="41"/>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个人灵活就业社会保险补贴申请表；</w:t>
            </w:r>
          </w:p>
          <w:p>
            <w:pPr>
              <w:numPr>
                <w:ilvl w:val="0"/>
                <w:numId w:val="41"/>
              </w:numPr>
              <w:spacing w:line="360" w:lineRule="auto"/>
              <w:ind w:leftChars="0"/>
              <w:rPr>
                <w:rFonts w:hint="default" w:ascii="宋体" w:hAnsi="宋体"/>
                <w:color w:val="auto"/>
                <w:szCs w:val="21"/>
                <w:highlight w:val="none"/>
                <w:lang w:val="en-US" w:eastAsia="zh-CN"/>
              </w:rPr>
            </w:pPr>
            <w:r>
              <w:rPr>
                <w:rFonts w:hint="eastAsia" w:ascii="宋体" w:hAnsi="宋体"/>
                <w:color w:val="auto"/>
                <w:sz w:val="21"/>
                <w:szCs w:val="21"/>
                <w:highlight w:val="none"/>
                <w:lang w:val="en-US" w:eastAsia="zh-CN"/>
              </w:rPr>
              <w:t>灵活就业证明材料。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32</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村级负责受理、乡级负责受理</w:t>
            </w:r>
          </w:p>
        </w:tc>
      </w:tr>
    </w:tbl>
    <w:p>
      <w:pPr>
        <w:jc w:val="both"/>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color w:val="auto"/>
                <w:sz w:val="20"/>
              </w:rPr>
              <w:t>求职登记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《就业服务与就业管理规定》（中华人民共和国劳动和社会保障部令第28号，2014年、2015年分别修订）第三条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pStyle w:val="8"/>
              <w:numPr>
                <w:ilvl w:val="0"/>
                <w:numId w:val="42"/>
              </w:numPr>
              <w:tabs>
                <w:tab w:val="left" w:pos="242"/>
              </w:tabs>
              <w:spacing w:line="248" w:lineRule="exact"/>
              <w:rPr>
                <w:color w:val="auto"/>
                <w:sz w:val="21"/>
                <w:szCs w:val="21"/>
              </w:rPr>
            </w:pPr>
            <w:r>
              <w:rPr>
                <w:rFonts w:hint="eastAsia"/>
                <w:color w:val="auto"/>
                <w:sz w:val="21"/>
                <w:szCs w:val="21"/>
              </w:rPr>
              <w:t>申请：申请人到前台综合柜员窗口提出申请；</w:t>
            </w:r>
          </w:p>
          <w:p>
            <w:pPr>
              <w:pStyle w:val="8"/>
              <w:numPr>
                <w:ilvl w:val="0"/>
                <w:numId w:val="42"/>
              </w:numPr>
              <w:tabs>
                <w:tab w:val="left" w:pos="242"/>
              </w:tabs>
              <w:spacing w:line="247" w:lineRule="exact"/>
              <w:rPr>
                <w:color w:val="auto"/>
                <w:sz w:val="21"/>
                <w:szCs w:val="21"/>
              </w:rPr>
            </w:pPr>
            <w:r>
              <w:rPr>
                <w:rFonts w:hint="eastAsia"/>
                <w:color w:val="auto"/>
                <w:sz w:val="21"/>
                <w:szCs w:val="21"/>
              </w:rPr>
              <w:t>受理：综合柜员窗口受理；</w:t>
            </w:r>
          </w:p>
          <w:p>
            <w:pPr>
              <w:pStyle w:val="8"/>
              <w:numPr>
                <w:ilvl w:val="0"/>
                <w:numId w:val="42"/>
              </w:numPr>
              <w:tabs>
                <w:tab w:val="left" w:pos="242"/>
              </w:tabs>
              <w:spacing w:line="247" w:lineRule="exact"/>
              <w:rPr>
                <w:color w:val="auto"/>
                <w:sz w:val="21"/>
                <w:szCs w:val="21"/>
              </w:rPr>
            </w:pPr>
            <w:r>
              <w:rPr>
                <w:rFonts w:hint="eastAsia"/>
                <w:color w:val="auto"/>
                <w:sz w:val="21"/>
                <w:szCs w:val="21"/>
              </w:rPr>
              <w:t>办理：</w:t>
            </w:r>
            <w:r>
              <w:rPr>
                <w:rFonts w:hint="eastAsia"/>
                <w:color w:val="auto"/>
                <w:sz w:val="21"/>
                <w:szCs w:val="21"/>
                <w:lang w:eastAsia="zh-CN"/>
              </w:rPr>
              <w:t>工作人员</w:t>
            </w:r>
            <w:r>
              <w:rPr>
                <w:rFonts w:hint="eastAsia"/>
                <w:color w:val="auto"/>
                <w:sz w:val="21"/>
                <w:szCs w:val="21"/>
              </w:rPr>
              <w:t>核验</w:t>
            </w:r>
            <w:r>
              <w:rPr>
                <w:rFonts w:hint="eastAsia"/>
                <w:color w:val="auto"/>
                <w:sz w:val="21"/>
                <w:szCs w:val="21"/>
                <w:lang w:eastAsia="zh-CN"/>
              </w:rPr>
              <w:t>、</w:t>
            </w:r>
            <w:r>
              <w:rPr>
                <w:rFonts w:hint="eastAsia"/>
                <w:color w:val="auto"/>
                <w:sz w:val="21"/>
                <w:szCs w:val="21"/>
              </w:rPr>
              <w:t>办理；</w:t>
            </w:r>
          </w:p>
          <w:p>
            <w:pPr>
              <w:numPr>
                <w:ilvl w:val="0"/>
                <w:numId w:val="0"/>
              </w:numPr>
              <w:spacing w:line="360" w:lineRule="auto"/>
              <w:ind w:leftChars="0"/>
              <w:rPr>
                <w:rFonts w:hint="default"/>
                <w:sz w:val="20"/>
                <w:lang w:val="en-US" w:eastAsia="zh-CN"/>
              </w:rPr>
            </w:pPr>
            <w:r>
              <w:rPr>
                <w:rFonts w:hint="eastAsia"/>
                <w:color w:val="auto"/>
                <w:sz w:val="21"/>
                <w:szCs w:val="21"/>
              </w:rPr>
              <w:t>反馈：即时反馈办理结果。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村级负责受理、乡级负责受理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rPr>
          <w:rFonts w:hint="eastAsia" w:ascii="方正小标宋简体" w:hAnsi="方正小标宋简体" w:eastAsia="方正小标宋简体" w:cs="方正小标宋简体"/>
          <w:sz w:val="48"/>
          <w:szCs w:val="56"/>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p>
      <w:pPr>
        <w:rPr>
          <w:rFonts w:hint="eastAsia" w:ascii="方正小标宋简体" w:hAnsi="方正小标宋简体" w:eastAsia="方正小标宋简体" w:cs="方正小标宋简体"/>
          <w:sz w:val="48"/>
          <w:szCs w:val="56"/>
        </w:rPr>
      </w:pPr>
    </w:p>
    <w:tbl>
      <w:tblPr>
        <w:tblStyle w:val="5"/>
        <w:tblpPr w:leftFromText="180" w:rightFromText="180" w:vertAnchor="page" w:horzAnchor="page" w:tblpX="1684" w:tblpY="3069"/>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职业指导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《就业服务与就业管理规定》第二十五条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4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无需申请材料</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村级负责受理、乡级负责受理</w:t>
            </w:r>
          </w:p>
        </w:tc>
      </w:tr>
    </w:tbl>
    <w:p>
      <w:pPr>
        <w:rPr>
          <w:rFonts w:hint="eastAsia" w:ascii="方正小标宋简体" w:hAnsi="方正小标宋简体" w:eastAsia="方正小标宋简体" w:cs="方正小标宋简体"/>
          <w:sz w:val="48"/>
          <w:szCs w:val="56"/>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p>
      <w:pPr>
        <w:rPr>
          <w:rFonts w:hint="eastAsia" w:ascii="方正小标宋简体" w:hAnsi="方正小标宋简体" w:eastAsia="方正小标宋简体" w:cs="方正小标宋简体"/>
          <w:sz w:val="48"/>
          <w:szCs w:val="56"/>
        </w:rPr>
      </w:pPr>
    </w:p>
    <w:tbl>
      <w:tblPr>
        <w:tblStyle w:val="5"/>
        <w:tblpPr w:leftFromText="180" w:rightFromText="180" w:vertAnchor="page" w:horzAnchor="page" w:tblpX="1684" w:tblpY="3069"/>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仿宋_GB2312" w:cs="宋体"/>
                <w:color w:val="auto"/>
                <w:sz w:val="24"/>
                <w:highlight w:val="none"/>
                <w:lang w:val="en-US" w:eastAsia="zh-CN"/>
              </w:rPr>
            </w:pPr>
            <w:r>
              <w:rPr>
                <w:rFonts w:hint="eastAsia" w:ascii="宋体" w:hAnsi="宋体" w:cs="宋体"/>
                <w:color w:val="000000"/>
                <w:spacing w:val="-2"/>
                <w:sz w:val="20"/>
                <w:szCs w:val="20"/>
                <w:lang w:eastAsia="zh-CN"/>
              </w:rPr>
              <w:t>创业开业指导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 w:val="21"/>
                <w:szCs w:val="21"/>
                <w:highlight w:val="none"/>
                <w:lang w:eastAsia="zh-CN"/>
              </w:rPr>
              <w:t>《就业服务与就业管理规定》第二十五条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4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ascii="宋体" w:hAnsi="宋体" w:cs="宋体"/>
                <w:color w:val="000000"/>
                <w:spacing w:val="-1"/>
                <w:sz w:val="20"/>
                <w:szCs w:val="20"/>
                <w:lang w:eastAsia="zh-CN"/>
              </w:rPr>
              <w:t>无需申请材料</w:t>
            </w:r>
            <w:r>
              <w:rPr>
                <w:rFonts w:ascii="宋体" w:hAnsi="宋体" w:eastAsia="宋体" w:cs="宋体"/>
                <w:color w:val="000000"/>
                <w:spacing w:val="-1"/>
                <w:sz w:val="20"/>
                <w:szCs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公民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村级负责受理、乡级负责受理</w:t>
            </w:r>
          </w:p>
        </w:tc>
      </w:tr>
    </w:tbl>
    <w:p>
      <w:pPr>
        <w:rPr>
          <w:rFonts w:hint="eastAsia" w:ascii="方正小标宋简体" w:hAnsi="方正小标宋简体" w:eastAsia="方正小标宋简体" w:cs="方正小标宋简体"/>
          <w:sz w:val="48"/>
          <w:szCs w:val="56"/>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p>
      <w:pPr>
        <w:rPr>
          <w:rFonts w:hint="eastAsia" w:ascii="方正小标宋简体" w:hAnsi="方正小标宋简体" w:eastAsia="方正小标宋简体" w:cs="方正小标宋简体"/>
          <w:sz w:val="48"/>
          <w:szCs w:val="56"/>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eastAsia" w:ascii="仿宋_GB2312" w:hAnsi="宋体" w:eastAsia="宋体" w:cs="宋体"/>
                <w:color w:val="auto"/>
                <w:sz w:val="24"/>
                <w:highlight w:val="none"/>
                <w:lang w:val="en-US" w:eastAsia="zh-CN"/>
              </w:rPr>
            </w:pPr>
            <w:r>
              <w:rPr>
                <w:rFonts w:hint="eastAsia"/>
                <w:sz w:val="20"/>
              </w:rPr>
              <w:t>就业困难人员</w:t>
            </w:r>
            <w:r>
              <w:rPr>
                <w:rFonts w:hint="eastAsia"/>
                <w:sz w:val="20"/>
                <w:lang w:eastAsia="zh-CN"/>
              </w:rPr>
              <w:t>认定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1.《就业服务与就业管理规定》第四十条</w:t>
            </w:r>
          </w:p>
          <w:p>
            <w:pPr>
              <w:spacing w:line="24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2.《关于加强就业援助工作的指导意见》（人社部发〔2010〕29号）</w:t>
            </w:r>
          </w:p>
          <w:p>
            <w:pPr>
              <w:spacing w:line="240" w:lineRule="auto"/>
              <w:rPr>
                <w:rFonts w:ascii="宋体" w:hAnsi="宋体" w:eastAsia="宋体"/>
                <w:color w:val="auto"/>
                <w:szCs w:val="21"/>
                <w:highlight w:val="none"/>
              </w:rPr>
            </w:pPr>
            <w:r>
              <w:rPr>
                <w:rFonts w:hint="eastAsia" w:ascii="宋体" w:hAnsi="宋体"/>
                <w:color w:val="auto"/>
                <w:sz w:val="21"/>
                <w:szCs w:val="21"/>
                <w:highlight w:val="none"/>
                <w:lang w:eastAsia="zh-CN"/>
              </w:rPr>
              <w:t>3.《中华人民共和国就业促进法》（2007年8月30日第十届全国人民代表大会常务委员会第二十九次会议通过）第五十二条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autoSpaceDE w:val="0"/>
              <w:autoSpaceDN w:val="0"/>
              <w:spacing w:before="0" w:after="0" w:line="229" w:lineRule="auto"/>
              <w:ind w:left="19" w:right="0" w:firstLine="0"/>
            </w:pPr>
            <w:r>
              <w:rPr>
                <w:rFonts w:hint="eastAsia"/>
                <w:sz w:val="20"/>
                <w:lang w:val="en-US" w:eastAsia="zh-CN"/>
              </w:rPr>
              <w:t>材料：</w:t>
            </w:r>
          </w:p>
          <w:p>
            <w:pPr>
              <w:pStyle w:val="8"/>
              <w:numPr>
                <w:ilvl w:val="0"/>
                <w:numId w:val="43"/>
              </w:numPr>
              <w:spacing w:line="232" w:lineRule="exact"/>
              <w:rPr>
                <w:rFonts w:hint="eastAsia"/>
                <w:sz w:val="20"/>
              </w:rPr>
            </w:pPr>
            <w:r>
              <w:rPr>
                <w:rFonts w:hint="eastAsia"/>
                <w:sz w:val="20"/>
              </w:rPr>
              <w:t>户口本</w:t>
            </w:r>
            <w:r>
              <w:rPr>
                <w:rFonts w:hint="default"/>
                <w:sz w:val="20"/>
                <w:lang w:val="en-US"/>
              </w:rPr>
              <w:t>或居住证</w:t>
            </w:r>
            <w:r>
              <w:rPr>
                <w:rFonts w:hint="eastAsia"/>
                <w:sz w:val="20"/>
              </w:rPr>
              <w:t>；</w:t>
            </w:r>
          </w:p>
          <w:p>
            <w:pPr>
              <w:pStyle w:val="8"/>
              <w:numPr>
                <w:ilvl w:val="0"/>
                <w:numId w:val="43"/>
              </w:numPr>
              <w:spacing w:line="232" w:lineRule="exact"/>
              <w:rPr>
                <w:sz w:val="20"/>
              </w:rPr>
            </w:pPr>
            <w:r>
              <w:rPr>
                <w:sz w:val="20"/>
                <w:lang w:val="en-US"/>
              </w:rPr>
              <w:t>身份证</w:t>
            </w:r>
            <w:r>
              <w:rPr>
                <w:rFonts w:hint="eastAsia"/>
                <w:sz w:val="20"/>
              </w:rPr>
              <w:t>；</w:t>
            </w:r>
          </w:p>
          <w:p>
            <w:pPr>
              <w:pStyle w:val="8"/>
              <w:numPr>
                <w:ilvl w:val="0"/>
                <w:numId w:val="43"/>
              </w:numPr>
              <w:spacing w:line="226" w:lineRule="exact"/>
              <w:rPr>
                <w:sz w:val="20"/>
              </w:rPr>
            </w:pPr>
            <w:r>
              <w:rPr>
                <w:rFonts w:hint="default"/>
                <w:sz w:val="20"/>
                <w:lang w:val="en-US"/>
              </w:rPr>
              <w:t>难以就业情形证明材料之一</w:t>
            </w:r>
            <w:r>
              <w:rPr>
                <w:rFonts w:hint="eastAsia"/>
                <w:sz w:val="20"/>
                <w:lang w:val="en-US" w:eastAsia="zh-CN"/>
              </w:rPr>
              <w:t>：</w:t>
            </w:r>
            <w:r>
              <w:rPr>
                <w:rFonts w:hint="default"/>
                <w:sz w:val="20"/>
                <w:lang w:val="en-US" w:eastAsia="zh-CN"/>
              </w:rPr>
              <w:t>身份证</w:t>
            </w:r>
            <w:r>
              <w:rPr>
                <w:rFonts w:hint="eastAsia"/>
                <w:sz w:val="20"/>
                <w:lang w:val="en-US" w:eastAsia="zh-CN"/>
              </w:rPr>
              <w:t>（</w:t>
            </w:r>
            <w:r>
              <w:rPr>
                <w:rFonts w:hint="default"/>
                <w:sz w:val="20"/>
                <w:lang w:val="en-US" w:eastAsia="zh-CN"/>
              </w:rPr>
              <w:t>女满40岁</w:t>
            </w:r>
            <w:r>
              <w:rPr>
                <w:rFonts w:hint="eastAsia"/>
                <w:sz w:val="20"/>
                <w:lang w:val="en-US" w:eastAsia="zh-CN"/>
              </w:rPr>
              <w:t>、</w:t>
            </w:r>
            <w:r>
              <w:rPr>
                <w:rFonts w:hint="default"/>
                <w:sz w:val="20"/>
                <w:lang w:val="en-US" w:eastAsia="zh-CN"/>
              </w:rPr>
              <w:t>男满50岁</w:t>
            </w:r>
            <w:r>
              <w:rPr>
                <w:rFonts w:hint="eastAsia"/>
                <w:sz w:val="20"/>
                <w:lang w:val="en-US" w:eastAsia="zh-CN"/>
              </w:rPr>
              <w:t>）、《</w:t>
            </w:r>
            <w:r>
              <w:rPr>
                <w:rFonts w:hint="default"/>
                <w:sz w:val="20"/>
                <w:lang w:val="en-US" w:eastAsia="zh-CN"/>
              </w:rPr>
              <w:t>河北省城镇零就业家庭认定审批表</w:t>
            </w:r>
            <w:r>
              <w:rPr>
                <w:rFonts w:hint="eastAsia"/>
                <w:sz w:val="20"/>
                <w:lang w:val="en-US" w:eastAsia="zh-CN"/>
              </w:rPr>
              <w:t>》、《</w:t>
            </w:r>
            <w:r>
              <w:rPr>
                <w:rFonts w:hint="default"/>
                <w:sz w:val="20"/>
                <w:lang w:val="en-US" w:eastAsia="zh-CN"/>
              </w:rPr>
              <w:t>中华人民共和国残疾人证</w:t>
            </w:r>
            <w:r>
              <w:rPr>
                <w:rFonts w:hint="eastAsia"/>
                <w:sz w:val="20"/>
                <w:lang w:val="en-US" w:eastAsia="zh-CN"/>
              </w:rPr>
              <w:t>》、《</w:t>
            </w:r>
            <w:r>
              <w:rPr>
                <w:rFonts w:hint="default"/>
                <w:sz w:val="20"/>
                <w:lang w:val="en-US" w:eastAsia="zh-CN"/>
              </w:rPr>
              <w:t>城市居民最低生活保障证</w:t>
            </w:r>
            <w:r>
              <w:rPr>
                <w:rFonts w:hint="eastAsia"/>
                <w:sz w:val="20"/>
                <w:lang w:val="en-US" w:eastAsia="zh-CN"/>
              </w:rPr>
              <w:t>》、</w:t>
            </w:r>
            <w:r>
              <w:rPr>
                <w:rFonts w:hint="default"/>
                <w:sz w:val="20"/>
                <w:lang w:val="en-US" w:eastAsia="zh-CN"/>
              </w:rPr>
              <w:t>登记失业6个月以上且在登记失业期间无灵活就业社会保险缴费记录等就业创业情形</w:t>
            </w:r>
            <w:r>
              <w:rPr>
                <w:rFonts w:hint="eastAsia"/>
                <w:sz w:val="20"/>
                <w:lang w:val="en-US" w:eastAsia="zh-CN"/>
              </w:rPr>
              <w:t>、《</w:t>
            </w:r>
            <w:r>
              <w:rPr>
                <w:rFonts w:hint="default"/>
                <w:sz w:val="20"/>
                <w:lang w:val="en-US" w:eastAsia="zh-CN"/>
              </w:rPr>
              <w:t>离婚证</w:t>
            </w:r>
            <w:r>
              <w:rPr>
                <w:rFonts w:hint="eastAsia"/>
                <w:sz w:val="20"/>
                <w:lang w:val="en-US" w:eastAsia="zh-CN"/>
              </w:rPr>
              <w:t>》</w:t>
            </w:r>
            <w:r>
              <w:rPr>
                <w:rFonts w:hint="default"/>
                <w:sz w:val="20"/>
                <w:lang w:val="en-US" w:eastAsia="zh-CN"/>
              </w:rPr>
              <w:t>和抚养未成年子女证明</w:t>
            </w:r>
            <w:r>
              <w:rPr>
                <w:rFonts w:hint="eastAsia"/>
                <w:sz w:val="20"/>
                <w:lang w:val="en-US" w:eastAsia="zh-CN"/>
              </w:rPr>
              <w:t>、《</w:t>
            </w:r>
            <w:r>
              <w:rPr>
                <w:rFonts w:hint="default"/>
                <w:sz w:val="20"/>
                <w:lang w:val="en-US" w:eastAsia="zh-CN"/>
              </w:rPr>
              <w:t>结婚证</w:t>
            </w:r>
            <w:r>
              <w:rPr>
                <w:rFonts w:hint="eastAsia"/>
                <w:sz w:val="20"/>
                <w:lang w:val="en-US" w:eastAsia="zh-CN"/>
              </w:rPr>
              <w:t>》</w:t>
            </w:r>
            <w:r>
              <w:rPr>
                <w:rFonts w:hint="default"/>
                <w:sz w:val="20"/>
                <w:lang w:val="en-US" w:eastAsia="zh-CN"/>
              </w:rPr>
              <w:t>和配偶死亡证明以及未成年子女证明</w:t>
            </w:r>
            <w:r>
              <w:rPr>
                <w:rFonts w:hint="eastAsia"/>
                <w:sz w:val="20"/>
                <w:lang w:val="en-US" w:eastAsia="zh-CN"/>
              </w:rPr>
              <w:t>（</w:t>
            </w:r>
            <w:r>
              <w:rPr>
                <w:rFonts w:hint="default"/>
                <w:sz w:val="20"/>
                <w:lang w:val="en-US" w:eastAsia="zh-CN"/>
              </w:rPr>
              <w:t>户口本或出生医学证明</w:t>
            </w:r>
            <w:r>
              <w:rPr>
                <w:rFonts w:hint="eastAsia"/>
                <w:sz w:val="20"/>
                <w:lang w:val="en-US" w:eastAsia="zh-CN"/>
              </w:rPr>
              <w:t>）、</w:t>
            </w:r>
            <w:r>
              <w:rPr>
                <w:rFonts w:hint="default"/>
                <w:sz w:val="20"/>
                <w:lang w:val="en-US" w:eastAsia="zh-CN"/>
              </w:rPr>
              <w:t>市以上</w:t>
            </w:r>
            <w:r>
              <w:rPr>
                <w:rFonts w:hint="eastAsia"/>
                <w:sz w:val="20"/>
                <w:lang w:val="en-US" w:eastAsia="zh-CN"/>
              </w:rPr>
              <w:t>（</w:t>
            </w:r>
            <w:r>
              <w:rPr>
                <w:rFonts w:hint="default"/>
                <w:sz w:val="20"/>
                <w:lang w:val="en-US" w:eastAsia="zh-CN"/>
              </w:rPr>
              <w:t>含市级</w:t>
            </w:r>
            <w:r>
              <w:rPr>
                <w:rFonts w:hint="eastAsia"/>
                <w:sz w:val="20"/>
                <w:lang w:val="en-US" w:eastAsia="zh-CN"/>
              </w:rPr>
              <w:t>）</w:t>
            </w:r>
            <w:r>
              <w:rPr>
                <w:rFonts w:hint="default"/>
                <w:sz w:val="20"/>
                <w:lang w:val="en-US" w:eastAsia="zh-CN"/>
              </w:rPr>
              <w:t>劳动模范证书或相关证明材料</w:t>
            </w:r>
            <w:r>
              <w:rPr>
                <w:rFonts w:hint="eastAsia"/>
                <w:sz w:val="20"/>
                <w:lang w:val="en-US" w:eastAsia="zh-CN"/>
              </w:rPr>
              <w:t>、《</w:t>
            </w:r>
            <w:r>
              <w:rPr>
                <w:rFonts w:hint="default"/>
                <w:sz w:val="20"/>
                <w:lang w:val="en-US" w:eastAsia="zh-CN"/>
              </w:rPr>
              <w:t>烈属证</w:t>
            </w:r>
            <w:r>
              <w:rPr>
                <w:rFonts w:hint="eastAsia"/>
                <w:sz w:val="20"/>
                <w:lang w:val="en-US" w:eastAsia="zh-CN"/>
              </w:rPr>
              <w:t>》</w:t>
            </w:r>
            <w:r>
              <w:rPr>
                <w:rFonts w:hint="default"/>
                <w:sz w:val="20"/>
                <w:lang w:val="en-US" w:eastAsia="zh-CN"/>
              </w:rPr>
              <w:t>及与本人关系证明</w:t>
            </w:r>
            <w:r>
              <w:rPr>
                <w:rFonts w:hint="eastAsia"/>
                <w:sz w:val="20"/>
                <w:lang w:val="en-US" w:eastAsia="zh-CN"/>
              </w:rPr>
              <w:t>、</w:t>
            </w:r>
            <w:r>
              <w:rPr>
                <w:rFonts w:hint="default"/>
                <w:sz w:val="20"/>
                <w:lang w:val="en-US" w:eastAsia="zh-CN"/>
              </w:rPr>
              <w:t>现役军人证件</w:t>
            </w:r>
            <w:r>
              <w:rPr>
                <w:rFonts w:hint="eastAsia"/>
                <w:sz w:val="20"/>
                <w:lang w:val="en-US" w:eastAsia="zh-CN"/>
              </w:rPr>
              <w:t>（</w:t>
            </w:r>
            <w:r>
              <w:rPr>
                <w:rFonts w:hint="default"/>
                <w:sz w:val="20"/>
                <w:lang w:val="en-US" w:eastAsia="zh-CN"/>
              </w:rPr>
              <w:t>证明</w:t>
            </w:r>
            <w:r>
              <w:rPr>
                <w:rFonts w:hint="eastAsia"/>
                <w:sz w:val="20"/>
                <w:lang w:val="en-US" w:eastAsia="zh-CN"/>
              </w:rPr>
              <w:t>）</w:t>
            </w:r>
            <w:r>
              <w:rPr>
                <w:rFonts w:hint="default"/>
                <w:sz w:val="20"/>
                <w:lang w:val="en-US" w:eastAsia="zh-CN"/>
              </w:rPr>
              <w:t>和</w:t>
            </w:r>
            <w:r>
              <w:rPr>
                <w:rFonts w:hint="eastAsia"/>
                <w:sz w:val="20"/>
                <w:lang w:val="en-US" w:eastAsia="zh-CN"/>
              </w:rPr>
              <w:t>《</w:t>
            </w:r>
            <w:r>
              <w:rPr>
                <w:rFonts w:hint="default"/>
                <w:sz w:val="20"/>
                <w:lang w:val="en-US" w:eastAsia="zh-CN"/>
              </w:rPr>
              <w:t>结婚证</w:t>
            </w:r>
            <w:r>
              <w:rPr>
                <w:rFonts w:hint="eastAsia"/>
                <w:sz w:val="20"/>
                <w:lang w:val="en-US" w:eastAsia="zh-CN"/>
              </w:rPr>
              <w:t>》、</w:t>
            </w:r>
            <w:r>
              <w:rPr>
                <w:rFonts w:hint="default"/>
                <w:sz w:val="20"/>
                <w:lang w:val="en-US" w:eastAsia="zh-CN"/>
              </w:rPr>
              <w:t>承包土地因城镇公共建设统一征地而完全失去土地的证明材料</w:t>
            </w:r>
            <w:r>
              <w:rPr>
                <w:rFonts w:hint="eastAsia"/>
                <w:sz w:val="20"/>
              </w:rPr>
              <w:t>；</w:t>
            </w:r>
          </w:p>
          <w:p>
            <w:pPr>
              <w:numPr>
                <w:ilvl w:val="0"/>
                <w:numId w:val="43"/>
              </w:numPr>
              <w:autoSpaceDE w:val="0"/>
              <w:autoSpaceDN w:val="0"/>
              <w:spacing w:before="0" w:after="0" w:line="228" w:lineRule="auto"/>
              <w:ind w:left="459" w:leftChars="0" w:right="0" w:hanging="420" w:firstLineChars="0"/>
              <w:rPr>
                <w:rFonts w:hint="eastAsia"/>
                <w:sz w:val="20"/>
              </w:rPr>
            </w:pPr>
            <w:r>
              <w:rPr>
                <w:rFonts w:hint="eastAsia"/>
                <w:sz w:val="20"/>
                <w:lang w:eastAsia="zh-CN"/>
              </w:rPr>
              <w:t>《</w:t>
            </w:r>
            <w:r>
              <w:rPr>
                <w:rFonts w:hint="default"/>
                <w:sz w:val="20"/>
                <w:lang w:val="en-US" w:eastAsia="zh-CN"/>
              </w:rPr>
              <w:t>就业困难人员认定申请表</w:t>
            </w:r>
            <w:r>
              <w:rPr>
                <w:rFonts w:hint="eastAsia"/>
                <w:sz w:val="20"/>
                <w:lang w:val="en-US" w:eastAsia="zh-CN"/>
              </w:rPr>
              <w:t>》</w:t>
            </w:r>
            <w:r>
              <w:rPr>
                <w:rFonts w:hint="eastAsia"/>
                <w:sz w:val="20"/>
              </w:rPr>
              <w:t>。</w:t>
            </w:r>
          </w:p>
          <w:p>
            <w:pPr>
              <w:pStyle w:val="8"/>
              <w:numPr>
                <w:ilvl w:val="0"/>
                <w:numId w:val="44"/>
              </w:numPr>
              <w:tabs>
                <w:tab w:val="left" w:pos="242"/>
              </w:tabs>
              <w:spacing w:line="248" w:lineRule="exact"/>
              <w:ind w:hanging="203"/>
              <w:rPr>
                <w:sz w:val="20"/>
              </w:rPr>
            </w:pPr>
            <w:r>
              <w:rPr>
                <w:rFonts w:hint="eastAsia"/>
                <w:sz w:val="20"/>
              </w:rPr>
              <w:t>申请：符合</w:t>
            </w:r>
            <w:r>
              <w:rPr>
                <w:rFonts w:hint="default"/>
                <w:sz w:val="20"/>
                <w:lang w:val="en-US"/>
              </w:rPr>
              <w:t>条件的人员持相关证明材料到</w:t>
            </w:r>
            <w:r>
              <w:rPr>
                <w:rFonts w:hint="eastAsia"/>
                <w:sz w:val="20"/>
                <w:lang w:val="en-US" w:eastAsia="zh-CN"/>
              </w:rPr>
              <w:t>户籍所在社区、乡镇人力资源社会保障服务所</w:t>
            </w:r>
            <w:r>
              <w:rPr>
                <w:rFonts w:hint="default"/>
                <w:sz w:val="20"/>
                <w:lang w:val="en-US" w:eastAsia="zh-CN"/>
              </w:rPr>
              <w:t>申请</w:t>
            </w:r>
            <w:r>
              <w:rPr>
                <w:rFonts w:hint="eastAsia"/>
                <w:sz w:val="20"/>
                <w:lang w:val="en-US" w:eastAsia="zh-CN"/>
              </w:rPr>
              <w:t>，</w:t>
            </w:r>
            <w:r>
              <w:rPr>
                <w:rFonts w:hint="default"/>
                <w:sz w:val="20"/>
                <w:lang w:val="en-US" w:eastAsia="zh-CN"/>
              </w:rPr>
              <w:t>填写</w:t>
            </w:r>
            <w:r>
              <w:rPr>
                <w:rFonts w:hint="eastAsia"/>
                <w:sz w:val="20"/>
                <w:lang w:val="en-US" w:eastAsia="zh-CN"/>
              </w:rPr>
              <w:t>《就业困难人员认定申请表》</w:t>
            </w:r>
            <w:r>
              <w:rPr>
                <w:rFonts w:hint="eastAsia"/>
                <w:sz w:val="20"/>
              </w:rPr>
              <w:t>；</w:t>
            </w:r>
          </w:p>
          <w:p>
            <w:pPr>
              <w:pStyle w:val="8"/>
              <w:numPr>
                <w:ilvl w:val="0"/>
                <w:numId w:val="44"/>
              </w:numPr>
              <w:tabs>
                <w:tab w:val="left" w:pos="242"/>
              </w:tabs>
              <w:spacing w:line="247" w:lineRule="exact"/>
              <w:ind w:hanging="203"/>
              <w:rPr>
                <w:sz w:val="20"/>
              </w:rPr>
            </w:pPr>
            <w:r>
              <w:rPr>
                <w:rFonts w:hint="eastAsia"/>
                <w:sz w:val="20"/>
              </w:rPr>
              <w:t>公示：</w:t>
            </w:r>
            <w:r>
              <w:rPr>
                <w:rFonts w:hint="eastAsia"/>
                <w:sz w:val="20"/>
                <w:lang w:eastAsia="zh-CN"/>
              </w:rPr>
              <w:t>户籍所在社区、乡镇人力资源社会保障服务所</w:t>
            </w:r>
            <w:r>
              <w:rPr>
                <w:rFonts w:hint="default"/>
                <w:sz w:val="20"/>
                <w:lang w:val="en-US" w:eastAsia="zh-CN"/>
              </w:rPr>
              <w:t>在申请人所在社区</w:t>
            </w:r>
            <w:r>
              <w:rPr>
                <w:rFonts w:hint="eastAsia"/>
                <w:sz w:val="20"/>
                <w:lang w:val="en-US" w:eastAsia="zh-CN"/>
              </w:rPr>
              <w:t>、</w:t>
            </w:r>
            <w:r>
              <w:rPr>
                <w:rFonts w:hint="default"/>
                <w:sz w:val="20"/>
                <w:lang w:val="en-US" w:eastAsia="zh-CN"/>
              </w:rPr>
              <w:t>乡镇张榜公示不少于3个工作日</w:t>
            </w:r>
            <w:r>
              <w:rPr>
                <w:rFonts w:hint="eastAsia"/>
                <w:sz w:val="20"/>
              </w:rPr>
              <w:t>；</w:t>
            </w:r>
          </w:p>
          <w:p>
            <w:pPr>
              <w:pStyle w:val="8"/>
              <w:numPr>
                <w:ilvl w:val="0"/>
                <w:numId w:val="44"/>
              </w:numPr>
              <w:tabs>
                <w:tab w:val="left" w:pos="242"/>
              </w:tabs>
              <w:spacing w:line="247" w:lineRule="exact"/>
              <w:ind w:hanging="203"/>
              <w:rPr>
                <w:sz w:val="20"/>
              </w:rPr>
            </w:pPr>
            <w:r>
              <w:rPr>
                <w:rFonts w:hint="eastAsia"/>
                <w:sz w:val="20"/>
              </w:rPr>
              <w:t>审核：</w:t>
            </w:r>
            <w:r>
              <w:rPr>
                <w:rFonts w:hint="default"/>
                <w:sz w:val="20"/>
                <w:lang w:val="en-US"/>
              </w:rPr>
              <w:t>户籍所在社区、乡镇人力资源社会保障服务所上报</w:t>
            </w:r>
            <w:r>
              <w:rPr>
                <w:rFonts w:hint="eastAsia"/>
                <w:sz w:val="20"/>
                <w:lang w:val="en-US" w:eastAsia="zh-CN"/>
              </w:rPr>
              <w:t>，</w:t>
            </w:r>
            <w:r>
              <w:rPr>
                <w:rFonts w:hint="default"/>
                <w:sz w:val="20"/>
                <w:lang w:val="en-US" w:eastAsia="zh-CN"/>
              </w:rPr>
              <w:t>县人社局审核</w:t>
            </w:r>
            <w:r>
              <w:rPr>
                <w:rFonts w:hint="eastAsia"/>
                <w:sz w:val="20"/>
                <w:lang w:val="en-US" w:eastAsia="zh-CN"/>
              </w:rPr>
              <w:t>、</w:t>
            </w:r>
            <w:r>
              <w:rPr>
                <w:rFonts w:hint="default"/>
                <w:sz w:val="20"/>
                <w:lang w:val="en-US" w:eastAsia="zh-CN"/>
              </w:rPr>
              <w:t>录入系统</w:t>
            </w:r>
            <w:r>
              <w:rPr>
                <w:rFonts w:hint="eastAsia"/>
                <w:sz w:val="20"/>
              </w:rPr>
              <w:t>；</w:t>
            </w:r>
          </w:p>
          <w:p>
            <w:pPr>
              <w:numPr>
                <w:ilvl w:val="0"/>
                <w:numId w:val="43"/>
              </w:numPr>
              <w:autoSpaceDE w:val="0"/>
              <w:autoSpaceDN w:val="0"/>
              <w:spacing w:before="0" w:after="0" w:line="228" w:lineRule="auto"/>
              <w:ind w:left="459" w:leftChars="0" w:right="0" w:hanging="420" w:firstLineChars="0"/>
              <w:rPr>
                <w:rFonts w:hint="eastAsia"/>
                <w:sz w:val="20"/>
              </w:rPr>
            </w:pPr>
            <w:r>
              <w:rPr>
                <w:rFonts w:hint="eastAsia"/>
                <w:spacing w:val="-1"/>
                <w:w w:val="95"/>
                <w:sz w:val="20"/>
              </w:rPr>
              <w:t>反馈：业务办理成功后，</w:t>
            </w:r>
            <w:r>
              <w:rPr>
                <w:rFonts w:hint="default"/>
                <w:spacing w:val="-1"/>
                <w:w w:val="95"/>
                <w:sz w:val="20"/>
                <w:lang w:val="en-US"/>
              </w:rPr>
              <w:t>户籍所在社区、乡镇人力资源社会保障服务所通知申请人</w:t>
            </w:r>
            <w:r>
              <w:rPr>
                <w:rFonts w:hint="eastAsia"/>
                <w:sz w:val="20"/>
              </w:rPr>
              <w:t>。</w:t>
            </w:r>
          </w:p>
          <w:p>
            <w:pPr>
              <w:autoSpaceDE w:val="0"/>
              <w:autoSpaceDN w:val="0"/>
              <w:spacing w:before="0" w:after="0" w:line="228" w:lineRule="auto"/>
              <w:ind w:left="19" w:right="0" w:firstLine="0"/>
              <w:rPr>
                <w:rFonts w:hint="eastAsia" w:ascii="宋体" w:hAnsi="宋体" w:eastAsia="宋体" w:cs="宋体"/>
                <w:color w:val="000000"/>
                <w:spacing w:val="-3"/>
                <w:sz w:val="20"/>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25</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15</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kern w:val="2"/>
                <w:sz w:val="21"/>
                <w:szCs w:val="21"/>
                <w:highlight w:val="none"/>
                <w:lang w:val="en-US" w:eastAsia="zh-CN" w:bidi="ar-SA"/>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村级负责受理、乡级负责受理</w:t>
            </w:r>
          </w:p>
        </w:tc>
      </w:tr>
    </w:tbl>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r>
        <w:rPr>
          <w:rFonts w:hint="eastAsia" w:ascii="方正小标宋简体" w:hAnsi="方正小标宋简体" w:eastAsia="方正小标宋简体" w:cs="方正小标宋简体"/>
          <w:sz w:val="48"/>
          <w:szCs w:val="56"/>
          <w:lang w:eastAsia="zh-CN"/>
        </w:rPr>
        <w:t>威县乡镇政务服务事项办事指南</w:t>
      </w:r>
    </w:p>
    <w:p>
      <w:pPr>
        <w:jc w:val="center"/>
        <w:rPr>
          <w:rFonts w:hint="eastAsia" w:ascii="方正小标宋简体" w:hAnsi="方正小标宋简体" w:eastAsia="方正小标宋简体" w:cs="方正小标宋简体"/>
          <w:sz w:val="48"/>
          <w:szCs w:val="56"/>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部分烈士（含错杀后被平反人员）子女认定及生活补助给付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1.《民政部财政部关于给部分烈士子女发放定期生活补助的通知》（民发〔2012〕27号）2.《民政部办公厅财政部办公厅关于落实给部分烈士子女发放定期生活补助政策的实施意见》（民办发〔2012〕3号）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kinsoku/>
              <w:wordWrap/>
              <w:overflowPunct/>
              <w:topLinePunct w:val="0"/>
              <w:autoSpaceDE/>
              <w:autoSpaceDN/>
              <w:bidi w:val="0"/>
              <w:adjustRightInd/>
              <w:snapToGrid/>
              <w:ind w:firstLine="420" w:firstLineChars="200"/>
              <w:textAlignment w:val="auto"/>
              <w:rPr>
                <w:rFonts w:hint="default" w:ascii="仿宋_GB2312" w:eastAsia="仿宋_GB2312"/>
                <w:b w:val="0"/>
                <w:bCs w:val="0"/>
                <w:color w:val="auto"/>
                <w:kern w:val="0"/>
                <w:sz w:val="21"/>
                <w:szCs w:val="21"/>
                <w:lang w:val="en-US" w:eastAsia="zh-CN"/>
              </w:rPr>
            </w:pPr>
            <w:r>
              <w:rPr>
                <w:rFonts w:hint="eastAsia" w:ascii="仿宋_GB2312" w:eastAsia="仿宋_GB2312"/>
                <w:b w:val="0"/>
                <w:bCs w:val="0"/>
                <w:kern w:val="0"/>
                <w:sz w:val="21"/>
                <w:szCs w:val="21"/>
                <w:lang w:val="en-US" w:eastAsia="zh-CN"/>
              </w:rPr>
              <w:t>1.个人申请；</w:t>
            </w:r>
          </w:p>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2.户口簿、身份证；</w:t>
            </w:r>
          </w:p>
          <w:p>
            <w:pPr>
              <w:keepNext w:val="0"/>
              <w:keepLines w:val="0"/>
              <w:pageBreakBefore w:val="0"/>
              <w:kinsoku/>
              <w:wordWrap/>
              <w:overflowPunct/>
              <w:topLinePunct w:val="0"/>
              <w:autoSpaceDE/>
              <w:autoSpaceDN/>
              <w:bidi w:val="0"/>
              <w:adjustRightInd/>
              <w:snapToGrid/>
              <w:ind w:left="840" w:leftChars="200" w:hanging="420" w:hanging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3.</w:t>
            </w:r>
            <w:r>
              <w:rPr>
                <w:rFonts w:hint="eastAsia" w:ascii="仿宋" w:hAnsi="仿宋" w:eastAsia="仿宋" w:cs="仿宋"/>
                <w:i w:val="0"/>
                <w:color w:val="000000"/>
                <w:kern w:val="0"/>
                <w:sz w:val="21"/>
                <w:szCs w:val="21"/>
                <w:u w:val="none"/>
                <w:lang w:val="en-US" w:eastAsia="zh-CN" w:bidi="ar"/>
              </w:rPr>
              <w:t>革命烈士证明书、申请人与烈士关系的相关证明材料；</w:t>
            </w:r>
          </w:p>
          <w:p>
            <w:pPr>
              <w:keepNext w:val="0"/>
              <w:keepLines w:val="0"/>
              <w:pageBreakBefore w:val="0"/>
              <w:kinsoku/>
              <w:wordWrap/>
              <w:overflowPunct/>
              <w:topLinePunct w:val="0"/>
              <w:autoSpaceDE/>
              <w:autoSpaceDN/>
              <w:bidi w:val="0"/>
              <w:adjustRightInd/>
              <w:snapToGrid/>
              <w:ind w:left="840" w:leftChars="200" w:hanging="420" w:hangingChars="200"/>
              <w:textAlignment w:val="auto"/>
              <w:rPr>
                <w:rFonts w:hint="eastAsia" w:ascii="仿宋_GB2312" w:eastAsia="仿宋_GB2312"/>
                <w:b w:val="0"/>
                <w:bCs w:val="0"/>
                <w:kern w:val="0"/>
                <w:sz w:val="21"/>
                <w:szCs w:val="21"/>
                <w:lang w:eastAsia="zh-CN"/>
              </w:rPr>
            </w:pPr>
            <w:r>
              <w:rPr>
                <w:rFonts w:hint="eastAsia" w:ascii="仿宋_GB2312" w:eastAsia="仿宋_GB2312"/>
                <w:b w:val="0"/>
                <w:bCs w:val="0"/>
                <w:kern w:val="0"/>
                <w:sz w:val="21"/>
                <w:szCs w:val="21"/>
                <w:lang w:val="en-US" w:eastAsia="zh-CN"/>
              </w:rPr>
              <w:t>4.</w:t>
            </w:r>
            <w:r>
              <w:rPr>
                <w:rFonts w:hint="eastAsia" w:ascii="仿宋_GB2312" w:eastAsia="仿宋_GB2312"/>
                <w:b w:val="0"/>
                <w:bCs w:val="0"/>
                <w:kern w:val="0"/>
                <w:sz w:val="21"/>
                <w:szCs w:val="21"/>
              </w:rPr>
              <w:fldChar w:fldCharType="begin"/>
            </w:r>
            <w:r>
              <w:rPr>
                <w:rFonts w:hint="eastAsia" w:ascii="仿宋_GB2312" w:eastAsia="仿宋_GB2312"/>
                <w:b w:val="0"/>
                <w:bCs w:val="0"/>
                <w:kern w:val="0"/>
                <w:sz w:val="21"/>
                <w:szCs w:val="21"/>
              </w:rPr>
              <w:instrText xml:space="preserve"> HYPERLINK "http://10.6.92.2:9202/smp/asmp/jsp/service/fb_service_edit.jsp?unid=7ED35163D9C9A85317673963A8F73E74&amp;parentunid=7ED35163D9C9A85317673963A8F73E74&amp;deptunid=aaaaaaaaaaaaaaaaaaaaaaa130533012&amp;savelogo=1&amp;dialogId=2E43A79F6428539CDCB3501D91AED5D1&amp;part_data=1" </w:instrText>
            </w:r>
            <w:r>
              <w:rPr>
                <w:rFonts w:hint="eastAsia" w:ascii="仿宋_GB2312" w:eastAsia="仿宋_GB2312"/>
                <w:b w:val="0"/>
                <w:bCs w:val="0"/>
                <w:kern w:val="0"/>
                <w:sz w:val="21"/>
                <w:szCs w:val="21"/>
              </w:rPr>
              <w:fldChar w:fldCharType="separate"/>
            </w:r>
            <w:r>
              <w:rPr>
                <w:rFonts w:hint="eastAsia" w:ascii="仿宋_GB2312" w:eastAsia="仿宋_GB2312"/>
                <w:b w:val="0"/>
                <w:bCs w:val="0"/>
                <w:kern w:val="0"/>
                <w:sz w:val="21"/>
                <w:szCs w:val="21"/>
              </w:rPr>
              <w:t>威县60周岁以上烈士（含错杀被平反人员）子女审核认定表</w:t>
            </w:r>
            <w:r>
              <w:rPr>
                <w:rFonts w:hint="eastAsia" w:ascii="仿宋_GB2312" w:eastAsia="仿宋_GB2312"/>
                <w:b w:val="0"/>
                <w:bCs w:val="0"/>
                <w:kern w:val="0"/>
                <w:sz w:val="21"/>
                <w:szCs w:val="21"/>
              </w:rPr>
              <w:fldChar w:fldCharType="end"/>
            </w:r>
            <w:r>
              <w:rPr>
                <w:rFonts w:hint="eastAsia" w:ascii="仿宋_GB2312" w:eastAsia="仿宋_GB2312"/>
                <w:b w:val="0"/>
                <w:bCs w:val="0"/>
                <w:kern w:val="0"/>
                <w:sz w:val="21"/>
                <w:szCs w:val="21"/>
                <w:lang w:eastAsia="zh-CN"/>
              </w:rPr>
              <w:t>；</w:t>
            </w:r>
          </w:p>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5.</w:t>
            </w:r>
            <w:r>
              <w:rPr>
                <w:rFonts w:hint="eastAsia" w:ascii="仿宋_GB2312" w:eastAsia="仿宋_GB2312"/>
                <w:b w:val="0"/>
                <w:bCs w:val="0"/>
                <w:kern w:val="0"/>
                <w:sz w:val="21"/>
                <w:szCs w:val="21"/>
              </w:rPr>
              <w:fldChar w:fldCharType="begin"/>
            </w:r>
            <w:r>
              <w:rPr>
                <w:rFonts w:hint="eastAsia" w:ascii="仿宋_GB2312" w:eastAsia="仿宋_GB2312"/>
                <w:b w:val="0"/>
                <w:bCs w:val="0"/>
                <w:kern w:val="0"/>
                <w:sz w:val="21"/>
                <w:szCs w:val="21"/>
              </w:rPr>
              <w:instrText xml:space="preserve"> HYPERLINK "http://10.6.92.2:9202/smp/asmp/jsp/service/fb_service_edit.jsp?unid=7ED35163D9C9A85317673963A8F73E74&amp;parentunid=7ED35163D9C9A85317673963A8F73E74&amp;deptunid=aaaaaaaaaaaaaaaaaaaaaaa130533012&amp;savelogo=1&amp;dialogId=2E43A79F6428539CDCB3501D91AED5D1&amp;part_data=1" </w:instrText>
            </w:r>
            <w:r>
              <w:rPr>
                <w:rFonts w:hint="eastAsia" w:ascii="仿宋_GB2312" w:eastAsia="仿宋_GB2312"/>
                <w:b w:val="0"/>
                <w:bCs w:val="0"/>
                <w:kern w:val="0"/>
                <w:sz w:val="21"/>
                <w:szCs w:val="21"/>
              </w:rPr>
              <w:fldChar w:fldCharType="separate"/>
            </w:r>
            <w:r>
              <w:rPr>
                <w:rFonts w:hint="eastAsia" w:ascii="仿宋_GB2312" w:eastAsia="仿宋_GB2312"/>
                <w:b w:val="0"/>
                <w:bCs w:val="0"/>
                <w:kern w:val="0"/>
                <w:sz w:val="21"/>
                <w:szCs w:val="21"/>
              </w:rPr>
              <w:t>部分烈士（含错杀被平反人员）子女信息采集表</w:t>
            </w:r>
            <w:r>
              <w:rPr>
                <w:rFonts w:hint="eastAsia" w:ascii="仿宋_GB2312" w:eastAsia="仿宋_GB2312"/>
                <w:b w:val="0"/>
                <w:bCs w:val="0"/>
                <w:kern w:val="0"/>
                <w:sz w:val="21"/>
                <w:szCs w:val="21"/>
              </w:rPr>
              <w:fldChar w:fldCharType="end"/>
            </w:r>
            <w:r>
              <w:rPr>
                <w:rFonts w:hint="eastAsia" w:ascii="仿宋_GB2312" w:eastAsia="仿宋_GB2312"/>
                <w:b w:val="0"/>
                <w:bCs w:val="0"/>
                <w:kern w:val="0"/>
                <w:sz w:val="21"/>
                <w:szCs w:val="21"/>
                <w:lang w:eastAsia="zh-CN"/>
              </w:rPr>
              <w:t>；</w:t>
            </w:r>
          </w:p>
          <w:p>
            <w:pPr>
              <w:numPr>
                <w:ilvl w:val="0"/>
                <w:numId w:val="0"/>
              </w:numPr>
              <w:spacing w:line="360" w:lineRule="auto"/>
              <w:ind w:leftChars="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30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退役军人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乡级负责受理、复核</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威县乡镇政务服务事项办事指南</w:t>
      </w:r>
    </w:p>
    <w:p>
      <w:pPr>
        <w:jc w:val="center"/>
        <w:rPr>
          <w:rFonts w:hint="eastAsia" w:ascii="方正小标宋简体" w:hAnsi="方正小标宋简体" w:eastAsia="方正小标宋简体" w:cs="方正小标宋简体"/>
          <w:sz w:val="48"/>
          <w:szCs w:val="56"/>
          <w:lang w:eastAsia="zh-CN"/>
        </w:rPr>
      </w:pPr>
    </w:p>
    <w:p>
      <w:pPr>
        <w:jc w:val="center"/>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eastAsia="zh-CN"/>
              </w:rPr>
              <w:t>优抚</w:t>
            </w:r>
            <w:r>
              <w:rPr>
                <w:rFonts w:hint="eastAsia" w:ascii="宋体" w:hAnsi="宋体"/>
                <w:color w:val="auto"/>
                <w:sz w:val="21"/>
                <w:szCs w:val="21"/>
                <w:highlight w:val="none"/>
                <w:lang w:val="en-US" w:eastAsia="zh-CN"/>
              </w:rPr>
              <w:t>对象医疗保障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textAlignment w:val="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eastAsia="zh-CN"/>
              </w:rPr>
              <w:t>《</w:t>
            </w:r>
            <w:r>
              <w:rPr>
                <w:rFonts w:hint="eastAsia" w:ascii="宋体" w:hAnsi="宋体"/>
                <w:color w:val="auto"/>
                <w:sz w:val="21"/>
                <w:szCs w:val="21"/>
                <w:highlight w:val="none"/>
                <w:lang w:val="en-US" w:eastAsia="zh-CN"/>
              </w:rPr>
              <w:t>军人抚恤优待条例》</w:t>
            </w:r>
          </w:p>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textAlignment w:val="auto"/>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《残疾退役军人医疗保障办法》</w:t>
            </w:r>
          </w:p>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textAlignment w:val="auto"/>
              <w:rPr>
                <w:rFonts w:hint="default" w:ascii="宋体" w:hAnsi="宋体"/>
                <w:color w:val="auto"/>
                <w:sz w:val="21"/>
                <w:szCs w:val="21"/>
                <w:highlight w:val="none"/>
                <w:lang w:val="en-US" w:eastAsia="zh-CN"/>
              </w:rPr>
            </w:pPr>
            <w:r>
              <w:rPr>
                <w:rFonts w:hint="eastAsia" w:ascii="宋体" w:hAnsi="宋体"/>
                <w:color w:val="auto"/>
                <w:sz w:val="21"/>
                <w:szCs w:val="21"/>
                <w:highlight w:val="none"/>
                <w:lang w:val="en-US" w:eastAsia="zh-CN"/>
              </w:rPr>
              <w:t>《优抚对象医疗保障办法》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938"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1.个人申请；</w:t>
            </w:r>
          </w:p>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2.户口簿、身份证；</w:t>
            </w:r>
          </w:p>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3.农村信用合作联社银行卡；</w:t>
            </w:r>
          </w:p>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4.1-6级残疾军人的门诊药费单据（医院出具的财政正式票据）；</w:t>
            </w:r>
          </w:p>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default" w:ascii="宋体" w:hAnsi="宋体"/>
                <w:color w:val="auto"/>
                <w:szCs w:val="21"/>
                <w:highlight w:val="none"/>
                <w:lang w:val="en-US" w:eastAsia="zh-CN"/>
              </w:rPr>
              <w:t>5.重点优抚对象住院原始票据复印件、医保报销结算单、大病报销结算单。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10</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享受国家定期抚恤补助的在乡复员军人、参战退役军人、参试退役军人、带病回乡退役军人、烈士遗属、因公牺牲军人遗属、病故军人遗属。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lang w:eastAsia="zh-CN"/>
        </w:rPr>
        <w:sectPr>
          <w:pgSz w:w="11906" w:h="16838"/>
          <w:pgMar w:top="1440" w:right="1800" w:bottom="1440" w:left="1800" w:header="851" w:footer="992" w:gutter="0"/>
          <w:cols w:space="425" w:num="1"/>
          <w:docGrid w:type="lines" w:linePitch="312" w:charSpace="0"/>
        </w:sectPr>
      </w:pPr>
    </w:p>
    <w:p>
      <w:pPr>
        <w:jc w:val="cente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t>威县村级政务服务事项办事指南</w:t>
      </w:r>
    </w:p>
    <w:p>
      <w:pPr>
        <w:jc w:val="center"/>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优待证申领制发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宋体" w:hAnsi="宋体"/>
                <w:color w:val="auto"/>
                <w:sz w:val="21"/>
                <w:szCs w:val="21"/>
                <w:highlight w:val="none"/>
                <w:lang w:val="en-US" w:eastAsia="zh-CN"/>
              </w:rPr>
            </w:pPr>
            <w:r>
              <w:rPr>
                <w:rFonts w:hint="eastAsia"/>
              </w:rPr>
              <w:t>《关于印发〈退役军人、其他优抚对象优待证管理办法（试行）的通知〉》（退役军人部发〔2021〕67号）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1.身份证</w:t>
            </w:r>
          </w:p>
          <w:p>
            <w:pPr>
              <w:keepNext w:val="0"/>
              <w:keepLines w:val="0"/>
              <w:pageBreakBefore w:val="0"/>
              <w:kinsoku/>
              <w:wordWrap/>
              <w:overflowPunct/>
              <w:topLinePunct w:val="0"/>
              <w:autoSpaceDE/>
              <w:autoSpaceDN/>
              <w:bidi w:val="0"/>
              <w:adjustRightInd/>
              <w:snapToGrid/>
              <w:ind w:firstLine="420" w:firstLineChars="200"/>
              <w:textAlignment w:val="auto"/>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2.小二寸免冠照片（红底）</w:t>
            </w:r>
          </w:p>
          <w:p>
            <w:pPr>
              <w:numPr>
                <w:ilvl w:val="0"/>
                <w:numId w:val="0"/>
              </w:numPr>
              <w:spacing w:line="360" w:lineRule="auto"/>
              <w:ind w:leftChars="0" w:firstLine="420" w:firstLineChars="200"/>
              <w:rPr>
                <w:rFonts w:hint="default" w:ascii="宋体" w:hAnsi="宋体"/>
                <w:color w:val="auto"/>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eastAsia="宋体"/>
                <w:color w:val="auto"/>
                <w:szCs w:val="21"/>
                <w:highlight w:val="none"/>
              </w:rPr>
              <w:t>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w:t>
            </w:r>
            <w:r>
              <w:rPr>
                <w:rFonts w:hint="eastAsia" w:ascii="宋体" w:hAnsi="宋体"/>
                <w:color w:val="auto"/>
                <w:szCs w:val="21"/>
                <w:highlight w:val="none"/>
              </w:rPr>
              <w:t>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退役军人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受灾人员基本生活救助申请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1.《自然灾害救助条例》（2010年7月8日中华人民共和国国务院令第577号公布，根据2019年3月2日《国务院关于修改部分行政法规的决定》修正）第二十一条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2.《受灾人员冬春生活救助工作规程》（民发〔2009〕141号）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firstLine="420" w:firstLineChars="200"/>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1.个人申请书；</w:t>
            </w:r>
          </w:p>
          <w:p>
            <w:pPr>
              <w:numPr>
                <w:ilvl w:val="0"/>
                <w:numId w:val="0"/>
              </w:numPr>
              <w:spacing w:line="360" w:lineRule="auto"/>
              <w:ind w:leftChars="0" w:firstLine="420" w:firstLineChars="200"/>
              <w:rPr>
                <w:rFonts w:hint="eastAsia"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2.申请人银行卡、身份证正反面复印件；</w:t>
            </w:r>
          </w:p>
          <w:p>
            <w:pPr>
              <w:numPr>
                <w:ilvl w:val="0"/>
                <w:numId w:val="0"/>
              </w:numPr>
              <w:spacing w:line="360" w:lineRule="auto"/>
              <w:ind w:leftChars="0" w:firstLine="420" w:firstLineChars="200"/>
              <w:rPr>
                <w:rFonts w:hint="default" w:ascii="仿宋_GB2312" w:eastAsia="仿宋_GB2312"/>
                <w:b w:val="0"/>
                <w:bCs w:val="0"/>
                <w:kern w:val="0"/>
                <w:sz w:val="21"/>
                <w:szCs w:val="21"/>
                <w:lang w:val="en-US" w:eastAsia="zh-CN"/>
              </w:rPr>
            </w:pPr>
            <w:r>
              <w:rPr>
                <w:rFonts w:hint="eastAsia" w:ascii="仿宋_GB2312" w:eastAsia="仿宋_GB2312"/>
                <w:b w:val="0"/>
                <w:bCs w:val="0"/>
                <w:kern w:val="0"/>
                <w:sz w:val="21"/>
                <w:szCs w:val="21"/>
                <w:lang w:val="en-US" w:eastAsia="zh-CN"/>
              </w:rPr>
              <w:t>3.村民委员会、居民委员会评议纪要；</w:t>
            </w:r>
          </w:p>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eastAsia" w:ascii="仿宋_GB2312" w:eastAsia="仿宋_GB2312"/>
                <w:b w:val="0"/>
                <w:bCs w:val="0"/>
                <w:kern w:val="0"/>
                <w:sz w:val="21"/>
                <w:szCs w:val="21"/>
                <w:lang w:val="en-US" w:eastAsia="zh-CN"/>
              </w:rPr>
              <w:t>4.村公示记录。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资金达到后15个工作日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资金达到后15个工作日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受灾群众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乡级负责受理、审核</w:t>
            </w:r>
          </w:p>
        </w:tc>
      </w:tr>
    </w:tbl>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p>
      <w:pPr>
        <w:rPr>
          <w:rFonts w:hint="eastAsia" w:ascii="方正小标宋简体" w:hAnsi="方正小标宋简体" w:eastAsia="方正小标宋简体" w:cs="方正小标宋简体"/>
          <w:sz w:val="48"/>
          <w:szCs w:val="56"/>
          <w:lang w:eastAsia="zh-CN"/>
        </w:rPr>
      </w:pP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城乡居民参保登记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1.《香港澳门台湾居民在内地（大陆）参加社会保险暂行办法》（人力资源和社会保障部、国家医保局令第41号）第二条、第三条、第四条、第十四条</w:t>
            </w:r>
          </w:p>
          <w:p>
            <w:pPr>
              <w:numPr>
                <w:ilvl w:val="0"/>
                <w:numId w:val="0"/>
              </w:numPr>
              <w:spacing w:line="360" w:lineRule="auto"/>
              <w:rPr>
                <w:rFonts w:hint="eastAsia"/>
              </w:rPr>
            </w:pPr>
            <w:r>
              <w:rPr>
                <w:rFonts w:hint="eastAsia"/>
              </w:rPr>
              <w:t>2.《中华人民共和国社会保险法》（主席令第三十五号）第二十五条</w:t>
            </w:r>
          </w:p>
          <w:p>
            <w:pPr>
              <w:numPr>
                <w:ilvl w:val="0"/>
                <w:numId w:val="0"/>
              </w:numPr>
              <w:spacing w:line="360" w:lineRule="auto"/>
              <w:rPr>
                <w:rFonts w:hint="default" w:ascii="宋体" w:hAnsi="宋体"/>
                <w:color w:val="auto"/>
                <w:sz w:val="21"/>
                <w:szCs w:val="21"/>
                <w:highlight w:val="none"/>
                <w:lang w:val="en-US" w:eastAsia="zh-CN"/>
              </w:rPr>
            </w:pPr>
            <w:r>
              <w:rPr>
                <w:rFonts w:hint="eastAsia"/>
              </w:rPr>
              <w:t>3.《关于印发〈外国人在中国永久居留享有相关待遇的办法〉的通知》（人社部发〔2012〕53号）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ind w:leftChars="0" w:firstLine="420" w:firstLineChars="200"/>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户口本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城乡居民参保信息变更登记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1.《中华人民共和国社会保险法》（主席令第三十五号）第八条</w:t>
            </w:r>
          </w:p>
          <w:p>
            <w:pPr>
              <w:numPr>
                <w:ilvl w:val="0"/>
                <w:numId w:val="0"/>
              </w:numPr>
              <w:spacing w:line="360" w:lineRule="auto"/>
              <w:rPr>
                <w:rFonts w:hint="eastAsia"/>
              </w:rPr>
            </w:pPr>
            <w:r>
              <w:rPr>
                <w:rFonts w:hint="eastAsia"/>
              </w:rPr>
              <w:t>2.《中华人民共和国社会保险法》（主席令第三十五号）第五十七条</w:t>
            </w:r>
          </w:p>
          <w:p>
            <w:pPr>
              <w:numPr>
                <w:ilvl w:val="0"/>
                <w:numId w:val="0"/>
              </w:numPr>
              <w:spacing w:line="360" w:lineRule="auto"/>
              <w:rPr>
                <w:rFonts w:hint="default" w:ascii="宋体" w:hAnsi="宋体"/>
                <w:color w:val="auto"/>
                <w:sz w:val="21"/>
                <w:szCs w:val="21"/>
                <w:highlight w:val="none"/>
                <w:lang w:val="en-US" w:eastAsia="zh-CN"/>
              </w:rPr>
            </w:pPr>
            <w:r>
              <w:rPr>
                <w:rFonts w:hint="eastAsia"/>
              </w:rPr>
              <w:t>3.《社会保险费征缴暂行条例》（国务院令第259号，1999年1月14日国务院第13次常务会议通过）第九条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户口本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1个工作日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1个工作日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职工参保登记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公共服务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宋体" w:hAnsi="宋体"/>
                <w:color w:val="auto"/>
                <w:sz w:val="21"/>
                <w:szCs w:val="21"/>
                <w:highlight w:val="none"/>
                <w:lang w:val="en-US" w:eastAsia="zh-CN"/>
              </w:rPr>
            </w:pPr>
            <w:r>
              <w:rPr>
                <w:rFonts w:hint="eastAsia"/>
              </w:rPr>
              <w:t>《中华人民共和国社会保险法》（2018年12月29日修正）第五十八条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登记表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5个工作日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5个工作日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用人单位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残疾人证新办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1.《中国残疾人联合会章程》（中国残疾人联合会第六次全国代表大会部分修改，2013年9月18日通过）第十条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2.《中国残疾人联合会 国家卫生和计划生育委员会关于印发〈中华人民共和国残疾人证管理办法〉的通知》（残联发〔2017〕34号）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45"/>
              </w:numPr>
              <w:spacing w:line="360" w:lineRule="auto"/>
              <w:rPr>
                <w:rFonts w:hint="eastAsia"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身份证；</w:t>
            </w:r>
          </w:p>
          <w:p>
            <w:pPr>
              <w:numPr>
                <w:ilvl w:val="0"/>
                <w:numId w:val="45"/>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户口本；</w:t>
            </w:r>
          </w:p>
          <w:p>
            <w:pPr>
              <w:numPr>
                <w:ilvl w:val="0"/>
                <w:numId w:val="45"/>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二寸白底照片四张；</w:t>
            </w:r>
          </w:p>
          <w:p>
            <w:pPr>
              <w:numPr>
                <w:ilvl w:val="0"/>
                <w:numId w:val="45"/>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申请表；</w:t>
            </w:r>
          </w:p>
          <w:p>
            <w:pPr>
              <w:numPr>
                <w:ilvl w:val="0"/>
                <w:numId w:val="45"/>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因病致残的需提供出院一年以上的病历；</w:t>
            </w:r>
          </w:p>
          <w:p>
            <w:pPr>
              <w:numPr>
                <w:ilvl w:val="0"/>
                <w:numId w:val="45"/>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default" w:ascii="微软雅黑" w:hAnsi="微软雅黑" w:eastAsia="微软雅黑" w:cs="微软雅黑"/>
                <w:i w:val="0"/>
                <w:iCs w:val="0"/>
                <w:caps w:val="0"/>
                <w:color w:val="333333"/>
                <w:spacing w:val="0"/>
                <w:sz w:val="21"/>
                <w:szCs w:val="21"/>
                <w:shd w:val="clear" w:fill="FFFFFF"/>
                <w:lang w:val="en-US" w:eastAsia="zh-CN"/>
              </w:rPr>
              <w:t>申请智力、精神残疾人证和未成年人申请残疾人证须同时提供法定监护人的证明材料</w:t>
            </w:r>
            <w:r>
              <w:rPr>
                <w:rFonts w:hint="eastAsia" w:ascii="微软雅黑" w:hAnsi="微软雅黑" w:eastAsia="微软雅黑" w:cs="微软雅黑"/>
                <w:i w:val="0"/>
                <w:iCs w:val="0"/>
                <w:caps w:val="0"/>
                <w:color w:val="333333"/>
                <w:spacing w:val="0"/>
                <w:sz w:val="21"/>
                <w:szCs w:val="21"/>
                <w:shd w:val="clear" w:fill="FFFFFF"/>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残疾人证换领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1.《中国残疾人联合会章程》（中国残疾人联合会第六次全国代表大会部分修改，2013年9月18日通过）第十条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2.《中国残疾人联合会 国家卫生和计划生育委员会关于印发〈中华人民共和国残疾人证管理办法〉的通知》（残联发〔2017〕34号）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一、到期换证（身份证；户口本；二寸白底照片四张；申请表；原残疾证）</w:t>
            </w:r>
          </w:p>
          <w:p>
            <w:pPr>
              <w:numPr>
                <w:ilvl w:val="0"/>
                <w:numId w:val="0"/>
              </w:numPr>
              <w:spacing w:line="360" w:lineRule="auto"/>
              <w:rPr>
                <w:rFonts w:hint="eastAsia"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二、残损换新（身份证、原残疾证）</w:t>
            </w:r>
          </w:p>
          <w:p>
            <w:pPr>
              <w:numPr>
                <w:ilvl w:val="0"/>
                <w:numId w:val="0"/>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三、资料更新换证，残疾人证有关内容（除残疾类别、残疾等级外）（身份证、原残疾证）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残疾人证迁移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1.《中国残疾人联合会章程》（中国残疾人联合会第六次全国代表大会部分修改，2013年9月18日通过）第十条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2.《中国残疾人联合会 国家卫生和计划生育委员会关于印发〈中华人民共和国残疾人证管理办法〉的通知》（残联发〔2017〕34号）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公安机关出具的户口迁移证明或新的户口簿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残疾人证挂失补办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1.《中国残疾人联合会章程》（中国残疾人联合会第六次全国代表大会部分修改，2013年9月18日通过）第十条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2.《中国残疾人联合会 国家卫生和计划生育委员会关于印发〈中华人民共和国残疾人证管理办法〉的通知》（残联发〔2017〕34号）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身份证；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残疾人证注销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1.《中国残疾人联合会章程》（中国残疾人联合会第六次全国代表大会部分修改，2013年9月18日通过）第十条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2.《中国残疾人联合会 国家卫生和计划生育委员会关于印发〈中华人民共和国残疾人证管理办法〉的通知》（残联发〔2017〕34号）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46"/>
              </w:numPr>
              <w:spacing w:line="360" w:lineRule="auto"/>
              <w:rPr>
                <w:rFonts w:hint="eastAsia"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身份证；</w:t>
            </w:r>
          </w:p>
          <w:p>
            <w:pPr>
              <w:numPr>
                <w:ilvl w:val="0"/>
                <w:numId w:val="46"/>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原残疾证。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20个工作日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20个工作日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p>
      <w:pPr>
        <w:rPr>
          <w:rFonts w:hint="eastAsia" w:ascii="方正小标宋简体" w:hAnsi="方正小标宋简体" w:eastAsia="方正小标宋简体" w:cs="方正小标宋简体"/>
          <w:sz w:val="48"/>
          <w:szCs w:val="56"/>
          <w:lang w:eastAsia="zh-CN"/>
        </w:rPr>
      </w:pPr>
      <w:r>
        <w:rPr>
          <w:rFonts w:hint="eastAsia" w:ascii="方正小标宋简体" w:hAnsi="方正小标宋简体" w:eastAsia="方正小标宋简体" w:cs="方正小标宋简体"/>
          <w:sz w:val="48"/>
          <w:szCs w:val="56"/>
          <w:lang w:eastAsia="zh-CN"/>
        </w:rPr>
        <w:br w:type="page"/>
      </w:r>
    </w:p>
    <w:p>
      <w:pPr>
        <w:jc w:val="center"/>
        <w:rPr>
          <w:rFonts w:hint="eastAsia" w:ascii="方正小标宋简体" w:hAnsi="方正小标宋简体" w:eastAsia="方正小标宋简体" w:cs="方正小标宋简体"/>
          <w:sz w:val="48"/>
          <w:szCs w:val="56"/>
        </w:rPr>
      </w:pPr>
      <w:r>
        <w:rPr>
          <w:rFonts w:hint="eastAsia" w:ascii="方正小标宋简体" w:hAnsi="方正小标宋简体" w:eastAsia="方正小标宋简体" w:cs="方正小标宋简体"/>
          <w:sz w:val="48"/>
          <w:szCs w:val="56"/>
        </w:rPr>
        <w:t>威县乡镇政务服务事项办事指南</w:t>
      </w:r>
    </w:p>
    <w:tbl>
      <w:tblPr>
        <w:tblStyle w:val="5"/>
        <w:tblpPr w:leftFromText="180" w:rightFromText="180" w:vertAnchor="page" w:horzAnchor="page" w:tblpX="1572" w:tblpY="2583"/>
        <w:tblOverlap w:val="never"/>
        <w:tblW w:w="87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98"/>
        <w:gridCol w:w="2261"/>
        <w:gridCol w:w="2260"/>
        <w:gridCol w:w="2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事项名称</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outlineLvl w:val="1"/>
              <w:rPr>
                <w:rFonts w:hint="default" w:ascii="仿宋_GB2312" w:hAnsi="宋体" w:eastAsia="仿宋_GB2312" w:cs="宋体"/>
                <w:color w:val="auto"/>
                <w:sz w:val="24"/>
                <w:highlight w:val="none"/>
                <w:lang w:val="en-US" w:eastAsia="zh-CN"/>
              </w:rPr>
            </w:pPr>
            <w:r>
              <w:rPr>
                <w:rFonts w:hint="eastAsia" w:ascii="宋体" w:hAnsi="宋体"/>
                <w:color w:val="auto"/>
                <w:sz w:val="21"/>
                <w:szCs w:val="21"/>
                <w:highlight w:val="none"/>
                <w:lang w:val="en-US" w:eastAsia="zh-CN"/>
              </w:rPr>
              <w:t>残疾类别/等级变更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事项类型</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color w:val="auto"/>
                <w:sz w:val="21"/>
                <w:szCs w:val="21"/>
                <w:highlight w:val="none"/>
                <w:lang w:eastAsia="zh-CN"/>
              </w:rPr>
            </w:pPr>
            <w:r>
              <w:rPr>
                <w:rFonts w:hint="eastAsia" w:ascii="宋体" w:hAnsi="宋体"/>
                <w:color w:val="auto"/>
                <w:sz w:val="21"/>
                <w:szCs w:val="21"/>
                <w:highlight w:val="none"/>
                <w:lang w:eastAsia="zh-CN"/>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办理依据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0"/>
              </w:numPr>
              <w:spacing w:line="360" w:lineRule="auto"/>
              <w:rPr>
                <w:rFonts w:hint="eastAsia"/>
              </w:rPr>
            </w:pPr>
            <w:r>
              <w:rPr>
                <w:rFonts w:hint="eastAsia"/>
              </w:rPr>
              <w:t>1.《中国残疾人联合会章程》（中国残疾人联合会第六次全国代表大会部分修改，2013年9月18日通过）第十条</w:t>
            </w:r>
          </w:p>
          <w:p>
            <w:pPr>
              <w:numPr>
                <w:ilvl w:val="0"/>
                <w:numId w:val="0"/>
              </w:numPr>
              <w:spacing w:line="360" w:lineRule="auto"/>
              <w:rPr>
                <w:rFonts w:hint="default" w:ascii="宋体" w:hAnsi="宋体"/>
                <w:color w:val="auto"/>
                <w:sz w:val="21"/>
                <w:szCs w:val="21"/>
                <w:highlight w:val="none"/>
                <w:lang w:val="en-US" w:eastAsia="zh-CN"/>
              </w:rPr>
            </w:pPr>
            <w:r>
              <w:rPr>
                <w:rFonts w:hint="eastAsia"/>
              </w:rPr>
              <w:t>2.《中国残疾人联合会 国家卫生和计划生育委员会关于印发〈中华人民共和国残疾人证管理办法〉的通知》（残联发〔2017〕34号）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9"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申请材料</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numPr>
                <w:ilvl w:val="0"/>
                <w:numId w:val="47"/>
              </w:numPr>
              <w:spacing w:line="360" w:lineRule="auto"/>
              <w:rPr>
                <w:rFonts w:hint="eastAsia"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身份证；</w:t>
            </w:r>
          </w:p>
          <w:p>
            <w:pPr>
              <w:numPr>
                <w:ilvl w:val="0"/>
                <w:numId w:val="47"/>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户口本；</w:t>
            </w:r>
          </w:p>
          <w:p>
            <w:pPr>
              <w:numPr>
                <w:ilvl w:val="0"/>
                <w:numId w:val="47"/>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二寸白底照片四张；</w:t>
            </w:r>
          </w:p>
          <w:p>
            <w:pPr>
              <w:numPr>
                <w:ilvl w:val="0"/>
                <w:numId w:val="47"/>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申请表；</w:t>
            </w:r>
          </w:p>
          <w:p>
            <w:pPr>
              <w:numPr>
                <w:ilvl w:val="0"/>
                <w:numId w:val="47"/>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因病致残的需提供出院一年以上的病历；</w:t>
            </w:r>
          </w:p>
          <w:p>
            <w:pPr>
              <w:numPr>
                <w:ilvl w:val="0"/>
                <w:numId w:val="47"/>
              </w:numPr>
              <w:spacing w:line="360" w:lineRule="auto"/>
              <w:rPr>
                <w:rFonts w:hint="default" w:ascii="微软雅黑" w:hAnsi="微软雅黑" w:eastAsia="微软雅黑" w:cs="微软雅黑"/>
                <w:i w:val="0"/>
                <w:iCs w:val="0"/>
                <w:caps w:val="0"/>
                <w:color w:val="333333"/>
                <w:spacing w:val="0"/>
                <w:sz w:val="21"/>
                <w:szCs w:val="21"/>
                <w:shd w:val="clear" w:fill="FFFFFF"/>
                <w:lang w:val="en-US" w:eastAsia="zh-CN"/>
              </w:rPr>
            </w:pPr>
            <w:r>
              <w:rPr>
                <w:rFonts w:hint="default" w:ascii="微软雅黑" w:hAnsi="微软雅黑" w:eastAsia="微软雅黑" w:cs="微软雅黑"/>
                <w:i w:val="0"/>
                <w:iCs w:val="0"/>
                <w:caps w:val="0"/>
                <w:color w:val="333333"/>
                <w:spacing w:val="0"/>
                <w:sz w:val="21"/>
                <w:szCs w:val="21"/>
                <w:shd w:val="clear" w:fill="FFFFFF"/>
                <w:lang w:val="en-US" w:eastAsia="zh-CN"/>
              </w:rPr>
              <w:t>申请智力、精神残疾人证和未成年人申请残疾人证须同时提供法定监护人的证明材料。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cs="宋体"/>
                <w:b/>
                <w:bCs/>
                <w:color w:val="auto"/>
                <w:szCs w:val="21"/>
                <w:highlight w:val="none"/>
              </w:rPr>
            </w:pPr>
            <w:r>
              <w:rPr>
                <w:rFonts w:hint="eastAsia" w:ascii="宋体" w:hAnsi="宋体" w:cs="宋体"/>
                <w:b/>
                <w:bCs/>
                <w:color w:val="auto"/>
                <w:szCs w:val="21"/>
                <w:highlight w:val="none"/>
              </w:rPr>
              <w:t>法定时限</w:t>
            </w:r>
          </w:p>
        </w:tc>
        <w:tc>
          <w:tcPr>
            <w:tcW w:w="226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15" w:type="dxa"/>
              <w:right w:w="15" w:type="dxa"/>
            </w:tcMar>
            <w:vAlign w:val="center"/>
          </w:tcPr>
          <w:p>
            <w:pPr>
              <w:spacing w:line="360" w:lineRule="auto"/>
              <w:rPr>
                <w:rFonts w:ascii="宋体" w:hAnsi="宋体" w:eastAsia="宋体"/>
                <w:color w:val="auto"/>
                <w:szCs w:val="21"/>
                <w:highlight w:val="none"/>
              </w:rPr>
            </w:pPr>
            <w:r>
              <w:rPr>
                <w:rFonts w:hint="eastAsia" w:ascii="宋体" w:hAnsi="宋体"/>
                <w:color w:val="auto"/>
                <w:szCs w:val="21"/>
                <w:highlight w:val="none"/>
                <w:lang w:val="en-US" w:eastAsia="zh-CN"/>
              </w:rPr>
              <w:t>5个工作日</w:t>
            </w:r>
          </w:p>
        </w:tc>
        <w:tc>
          <w:tcPr>
            <w:tcW w:w="2260" w:type="dxa"/>
            <w:tcBorders>
              <w:top w:val="single" w:color="000000" w:sz="4" w:space="0"/>
              <w:left w:val="single" w:color="000000" w:sz="4" w:space="0"/>
              <w:bottom w:val="single" w:color="000000" w:sz="4" w:space="0"/>
              <w:right w:val="single" w:color="000000" w:sz="4" w:space="0"/>
            </w:tcBorders>
            <w:shd w:val="clear" w:color="auto" w:fill="D7D7D7"/>
            <w:noWrap w:val="0"/>
            <w:tcMar>
              <w:top w:w="15" w:type="dxa"/>
              <w:left w:w="15" w:type="dxa"/>
              <w:bottom w:w="15" w:type="dxa"/>
              <w:right w:w="15" w:type="dxa"/>
            </w:tcMar>
            <w:vAlign w:val="center"/>
          </w:tcPr>
          <w:p>
            <w:pPr>
              <w:widowControl/>
              <w:spacing w:line="360" w:lineRule="auto"/>
              <w:jc w:val="center"/>
              <w:rPr>
                <w:rFonts w:hint="eastAsia" w:ascii="宋体" w:hAnsi="宋体" w:eastAsia="宋体"/>
                <w:color w:val="auto"/>
                <w:szCs w:val="21"/>
                <w:highlight w:val="none"/>
              </w:rPr>
            </w:pPr>
            <w:r>
              <w:rPr>
                <w:rFonts w:hint="eastAsia" w:ascii="宋体" w:hAnsi="宋体" w:cs="宋体"/>
                <w:b/>
                <w:bCs/>
                <w:color w:val="auto"/>
                <w:szCs w:val="21"/>
                <w:highlight w:val="none"/>
                <w:shd w:val="clear" w:color="auto" w:fill="auto"/>
              </w:rPr>
              <w:t>承诺时限</w:t>
            </w:r>
          </w:p>
        </w:tc>
        <w:tc>
          <w:tcPr>
            <w:tcW w:w="2261"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eastAsia" w:ascii="宋体" w:hAnsi="宋体" w:eastAsia="宋体"/>
                <w:color w:val="auto"/>
                <w:szCs w:val="21"/>
                <w:highlight w:val="none"/>
              </w:rPr>
            </w:pPr>
            <w:r>
              <w:rPr>
                <w:rFonts w:hint="eastAsia" w:ascii="宋体" w:hAnsi="宋体"/>
                <w:color w:val="auto"/>
                <w:szCs w:val="21"/>
                <w:highlight w:val="none"/>
                <w:lang w:val="en-US" w:eastAsia="zh-CN"/>
              </w:rPr>
              <w:t>5个工作日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eastAsia="zh-CN"/>
              </w:rPr>
            </w:pPr>
            <w:r>
              <w:rPr>
                <w:rFonts w:hint="eastAsia" w:ascii="宋体" w:hAnsi="宋体" w:cs="宋体"/>
                <w:b/>
                <w:bCs/>
                <w:color w:val="auto"/>
                <w:szCs w:val="21"/>
                <w:highlight w:val="none"/>
                <w:lang w:eastAsia="zh-CN"/>
              </w:rPr>
              <w:t>办理对象</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自然人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ascii="宋体" w:hAnsi="宋体" w:eastAsia="宋体" w:cs="宋体"/>
                <w:b/>
                <w:bCs/>
                <w:color w:val="auto"/>
                <w:szCs w:val="21"/>
                <w:highlight w:val="none"/>
              </w:rPr>
            </w:pPr>
            <w:r>
              <w:rPr>
                <w:rFonts w:hint="eastAsia" w:ascii="宋体" w:hAnsi="宋体" w:cs="宋体"/>
                <w:b/>
                <w:bCs/>
                <w:color w:val="auto"/>
                <w:szCs w:val="21"/>
                <w:highlight w:val="none"/>
              </w:rPr>
              <w:t>是否收费</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ascii="宋体" w:hAnsi="宋体" w:eastAsia="宋体"/>
                <w:color w:val="auto"/>
                <w:szCs w:val="21"/>
                <w:highlight w:val="none"/>
              </w:rPr>
            </w:pPr>
            <w:r>
              <w:rPr>
                <w:rFonts w:hint="eastAsia" w:ascii="宋体" w:hAnsi="宋体"/>
                <w:color w:val="auto"/>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收费标准及依据</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(如收费必须填写）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rPr>
        <w:tc>
          <w:tcPr>
            <w:tcW w:w="1998" w:type="dxa"/>
            <w:tcBorders>
              <w:top w:val="single" w:color="000000" w:sz="4" w:space="0"/>
              <w:left w:val="single" w:color="000000" w:sz="4" w:space="0"/>
              <w:bottom w:val="single" w:color="000000" w:sz="4" w:space="0"/>
              <w:right w:val="single" w:color="000000" w:sz="4" w:space="0"/>
            </w:tcBorders>
            <w:shd w:val="clear" w:color="auto" w:fill="E0E0E0"/>
            <w:noWrap w:val="0"/>
            <w:tcMar>
              <w:top w:w="15" w:type="dxa"/>
              <w:left w:w="15" w:type="dxa"/>
              <w:bottom w:w="15" w:type="dxa"/>
              <w:right w:w="15" w:type="dxa"/>
            </w:tcMar>
            <w:vAlign w:val="center"/>
          </w:tcPr>
          <w:p>
            <w:pPr>
              <w:widowControl/>
              <w:spacing w:line="360" w:lineRule="auto"/>
              <w:jc w:val="center"/>
              <w:rPr>
                <w:rFonts w:hint="default"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办理方式</w:t>
            </w:r>
          </w:p>
        </w:tc>
        <w:tc>
          <w:tcPr>
            <w:tcW w:w="678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pPr>
              <w:widowControl/>
              <w:spacing w:line="360" w:lineRule="auto"/>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乡级负责受理</w:t>
            </w:r>
          </w:p>
        </w:tc>
      </w:tr>
    </w:tbl>
    <w:p>
      <w:pPr>
        <w:jc w:val="both"/>
        <w:rPr>
          <w:rFonts w:hint="eastAsia" w:ascii="方正小标宋简体" w:hAnsi="方正小标宋简体" w:eastAsia="方正小标宋简体" w:cs="方正小标宋简体"/>
          <w:sz w:val="48"/>
          <w:szCs w:val="56"/>
          <w:lang w:eastAsia="zh-CN"/>
        </w:rPr>
      </w:pPr>
    </w:p>
    <w:p>
      <w:pPr>
        <w:jc w:val="both"/>
        <w:rPr>
          <w:rFonts w:hint="eastAsia" w:ascii="方正小标宋简体" w:hAnsi="方正小标宋简体" w:eastAsia="方正小标宋简体" w:cs="方正小标宋简体"/>
          <w:sz w:val="48"/>
          <w:szCs w:val="56"/>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F4F1AF"/>
    <w:multiLevelType w:val="singleLevel"/>
    <w:tmpl w:val="84F4F1AF"/>
    <w:lvl w:ilvl="0" w:tentative="0">
      <w:start w:val="1"/>
      <w:numFmt w:val="decimal"/>
      <w:lvlText w:val="%1."/>
      <w:lvlJc w:val="left"/>
      <w:pPr>
        <w:tabs>
          <w:tab w:val="left" w:pos="312"/>
        </w:tabs>
      </w:pPr>
    </w:lvl>
  </w:abstractNum>
  <w:abstractNum w:abstractNumId="1">
    <w:nsid w:val="8566AF98"/>
    <w:multiLevelType w:val="singleLevel"/>
    <w:tmpl w:val="8566AF98"/>
    <w:lvl w:ilvl="0" w:tentative="0">
      <w:start w:val="1"/>
      <w:numFmt w:val="decimal"/>
      <w:lvlText w:val="%1."/>
      <w:lvlJc w:val="left"/>
      <w:pPr>
        <w:tabs>
          <w:tab w:val="left" w:pos="312"/>
        </w:tabs>
      </w:pPr>
    </w:lvl>
  </w:abstractNum>
  <w:abstractNum w:abstractNumId="2">
    <w:nsid w:val="8AF0FB3A"/>
    <w:multiLevelType w:val="singleLevel"/>
    <w:tmpl w:val="8AF0FB3A"/>
    <w:lvl w:ilvl="0" w:tentative="0">
      <w:start w:val="1"/>
      <w:numFmt w:val="decimal"/>
      <w:lvlText w:val="%1."/>
      <w:lvlJc w:val="left"/>
      <w:pPr>
        <w:tabs>
          <w:tab w:val="left" w:pos="312"/>
        </w:tabs>
      </w:pPr>
    </w:lvl>
  </w:abstractNum>
  <w:abstractNum w:abstractNumId="3">
    <w:nsid w:val="8FB0CBB5"/>
    <w:multiLevelType w:val="multilevel"/>
    <w:tmpl w:val="8FB0CBB5"/>
    <w:lvl w:ilvl="0" w:tentative="0">
      <w:start w:val="1"/>
      <w:numFmt w:val="decimal"/>
      <w:lvlText w:val="%1."/>
      <w:lvlJc w:val="left"/>
      <w:pPr>
        <w:ind w:left="242" w:hanging="204"/>
      </w:pPr>
      <w:rPr>
        <w:rFonts w:hint="default" w:ascii="宋体" w:hAnsi="宋体" w:eastAsia="宋体" w:cs="宋体"/>
        <w:spacing w:val="1"/>
        <w:w w:val="99"/>
        <w:sz w:val="18"/>
        <w:szCs w:val="18"/>
      </w:rPr>
    </w:lvl>
    <w:lvl w:ilvl="1" w:tentative="0">
      <w:start w:val="0"/>
      <w:numFmt w:val="bullet"/>
      <w:lvlText w:val="•"/>
      <w:lvlJc w:val="left"/>
      <w:pPr>
        <w:ind w:left="1019" w:hanging="204"/>
      </w:pPr>
      <w:rPr>
        <w:rFonts w:hint="default"/>
      </w:rPr>
    </w:lvl>
    <w:lvl w:ilvl="2" w:tentative="0">
      <w:start w:val="0"/>
      <w:numFmt w:val="bullet"/>
      <w:lvlText w:val="•"/>
      <w:lvlJc w:val="left"/>
      <w:pPr>
        <w:ind w:left="1799" w:hanging="204"/>
      </w:pPr>
      <w:rPr>
        <w:rFonts w:hint="default"/>
      </w:rPr>
    </w:lvl>
    <w:lvl w:ilvl="3" w:tentative="0">
      <w:start w:val="0"/>
      <w:numFmt w:val="bullet"/>
      <w:lvlText w:val="•"/>
      <w:lvlJc w:val="left"/>
      <w:pPr>
        <w:ind w:left="2579" w:hanging="204"/>
      </w:pPr>
      <w:rPr>
        <w:rFonts w:hint="default"/>
      </w:rPr>
    </w:lvl>
    <w:lvl w:ilvl="4" w:tentative="0">
      <w:start w:val="0"/>
      <w:numFmt w:val="bullet"/>
      <w:lvlText w:val="•"/>
      <w:lvlJc w:val="left"/>
      <w:pPr>
        <w:ind w:left="3359" w:hanging="204"/>
      </w:pPr>
      <w:rPr>
        <w:rFonts w:hint="default"/>
      </w:rPr>
    </w:lvl>
    <w:lvl w:ilvl="5" w:tentative="0">
      <w:start w:val="0"/>
      <w:numFmt w:val="bullet"/>
      <w:lvlText w:val="•"/>
      <w:lvlJc w:val="left"/>
      <w:pPr>
        <w:ind w:left="4139" w:hanging="204"/>
      </w:pPr>
      <w:rPr>
        <w:rFonts w:hint="default"/>
      </w:rPr>
    </w:lvl>
    <w:lvl w:ilvl="6" w:tentative="0">
      <w:start w:val="0"/>
      <w:numFmt w:val="bullet"/>
      <w:lvlText w:val="•"/>
      <w:lvlJc w:val="left"/>
      <w:pPr>
        <w:ind w:left="4919" w:hanging="204"/>
      </w:pPr>
      <w:rPr>
        <w:rFonts w:hint="default"/>
      </w:rPr>
    </w:lvl>
    <w:lvl w:ilvl="7" w:tentative="0">
      <w:start w:val="0"/>
      <w:numFmt w:val="bullet"/>
      <w:lvlText w:val="•"/>
      <w:lvlJc w:val="left"/>
      <w:pPr>
        <w:ind w:left="5699" w:hanging="204"/>
      </w:pPr>
      <w:rPr>
        <w:rFonts w:hint="default"/>
      </w:rPr>
    </w:lvl>
    <w:lvl w:ilvl="8" w:tentative="0">
      <w:start w:val="0"/>
      <w:numFmt w:val="bullet"/>
      <w:lvlText w:val="•"/>
      <w:lvlJc w:val="left"/>
      <w:pPr>
        <w:ind w:left="6479" w:hanging="204"/>
      </w:pPr>
      <w:rPr>
        <w:rFonts w:hint="default"/>
      </w:rPr>
    </w:lvl>
  </w:abstractNum>
  <w:abstractNum w:abstractNumId="4">
    <w:nsid w:val="9058E959"/>
    <w:multiLevelType w:val="singleLevel"/>
    <w:tmpl w:val="9058E959"/>
    <w:lvl w:ilvl="0" w:tentative="0">
      <w:start w:val="1"/>
      <w:numFmt w:val="decimal"/>
      <w:lvlText w:val="%1."/>
      <w:lvlJc w:val="left"/>
      <w:pPr>
        <w:tabs>
          <w:tab w:val="left" w:pos="312"/>
        </w:tabs>
      </w:pPr>
    </w:lvl>
  </w:abstractNum>
  <w:abstractNum w:abstractNumId="5">
    <w:nsid w:val="991225D7"/>
    <w:multiLevelType w:val="singleLevel"/>
    <w:tmpl w:val="991225D7"/>
    <w:lvl w:ilvl="0" w:tentative="0">
      <w:start w:val="1"/>
      <w:numFmt w:val="decimal"/>
      <w:lvlText w:val="%1."/>
      <w:lvlJc w:val="left"/>
      <w:pPr>
        <w:tabs>
          <w:tab w:val="left" w:pos="312"/>
        </w:tabs>
      </w:pPr>
    </w:lvl>
  </w:abstractNum>
  <w:abstractNum w:abstractNumId="6">
    <w:nsid w:val="9D8D21D9"/>
    <w:multiLevelType w:val="singleLevel"/>
    <w:tmpl w:val="9D8D21D9"/>
    <w:lvl w:ilvl="0" w:tentative="0">
      <w:start w:val="1"/>
      <w:numFmt w:val="decimal"/>
      <w:lvlText w:val="%1."/>
      <w:lvlJc w:val="left"/>
      <w:pPr>
        <w:tabs>
          <w:tab w:val="left" w:pos="312"/>
        </w:tabs>
      </w:pPr>
    </w:lvl>
  </w:abstractNum>
  <w:abstractNum w:abstractNumId="7">
    <w:nsid w:val="9DB3D39A"/>
    <w:multiLevelType w:val="singleLevel"/>
    <w:tmpl w:val="9DB3D39A"/>
    <w:lvl w:ilvl="0" w:tentative="0">
      <w:start w:val="1"/>
      <w:numFmt w:val="decimal"/>
      <w:lvlText w:val="%1."/>
      <w:lvlJc w:val="left"/>
      <w:pPr>
        <w:tabs>
          <w:tab w:val="left" w:pos="312"/>
        </w:tabs>
      </w:pPr>
    </w:lvl>
  </w:abstractNum>
  <w:abstractNum w:abstractNumId="8">
    <w:nsid w:val="A033AA3E"/>
    <w:multiLevelType w:val="singleLevel"/>
    <w:tmpl w:val="A033AA3E"/>
    <w:lvl w:ilvl="0" w:tentative="0">
      <w:start w:val="1"/>
      <w:numFmt w:val="decimal"/>
      <w:lvlText w:val="%1."/>
      <w:lvlJc w:val="left"/>
      <w:pPr>
        <w:tabs>
          <w:tab w:val="left" w:pos="312"/>
        </w:tabs>
      </w:pPr>
    </w:lvl>
  </w:abstractNum>
  <w:abstractNum w:abstractNumId="9">
    <w:nsid w:val="A3281563"/>
    <w:multiLevelType w:val="singleLevel"/>
    <w:tmpl w:val="A3281563"/>
    <w:lvl w:ilvl="0" w:tentative="0">
      <w:start w:val="1"/>
      <w:numFmt w:val="decimal"/>
      <w:lvlText w:val="%1."/>
      <w:lvlJc w:val="left"/>
      <w:pPr>
        <w:tabs>
          <w:tab w:val="left" w:pos="312"/>
        </w:tabs>
      </w:pPr>
    </w:lvl>
  </w:abstractNum>
  <w:abstractNum w:abstractNumId="10">
    <w:nsid w:val="A77D9EFA"/>
    <w:multiLevelType w:val="singleLevel"/>
    <w:tmpl w:val="A77D9EFA"/>
    <w:lvl w:ilvl="0" w:tentative="0">
      <w:start w:val="1"/>
      <w:numFmt w:val="decimal"/>
      <w:lvlText w:val="%1."/>
      <w:lvlJc w:val="left"/>
      <w:pPr>
        <w:tabs>
          <w:tab w:val="left" w:pos="312"/>
        </w:tabs>
      </w:pPr>
    </w:lvl>
  </w:abstractNum>
  <w:abstractNum w:abstractNumId="11">
    <w:nsid w:val="B43B3982"/>
    <w:multiLevelType w:val="singleLevel"/>
    <w:tmpl w:val="B43B3982"/>
    <w:lvl w:ilvl="0" w:tentative="0">
      <w:start w:val="1"/>
      <w:numFmt w:val="decimal"/>
      <w:lvlText w:val="%1."/>
      <w:lvlJc w:val="left"/>
      <w:pPr>
        <w:tabs>
          <w:tab w:val="left" w:pos="312"/>
        </w:tabs>
      </w:pPr>
    </w:lvl>
  </w:abstractNum>
  <w:abstractNum w:abstractNumId="12">
    <w:nsid w:val="B44537BE"/>
    <w:multiLevelType w:val="singleLevel"/>
    <w:tmpl w:val="B44537BE"/>
    <w:lvl w:ilvl="0" w:tentative="0">
      <w:start w:val="1"/>
      <w:numFmt w:val="decimal"/>
      <w:lvlText w:val="%1."/>
      <w:lvlJc w:val="left"/>
      <w:pPr>
        <w:tabs>
          <w:tab w:val="left" w:pos="312"/>
        </w:tabs>
      </w:pPr>
    </w:lvl>
  </w:abstractNum>
  <w:abstractNum w:abstractNumId="13">
    <w:nsid w:val="B466D667"/>
    <w:multiLevelType w:val="singleLevel"/>
    <w:tmpl w:val="B466D667"/>
    <w:lvl w:ilvl="0" w:tentative="0">
      <w:start w:val="1"/>
      <w:numFmt w:val="decimal"/>
      <w:lvlText w:val="%1."/>
      <w:lvlJc w:val="left"/>
      <w:pPr>
        <w:tabs>
          <w:tab w:val="left" w:pos="312"/>
        </w:tabs>
      </w:pPr>
    </w:lvl>
  </w:abstractNum>
  <w:abstractNum w:abstractNumId="14">
    <w:nsid w:val="BAD792E7"/>
    <w:multiLevelType w:val="singleLevel"/>
    <w:tmpl w:val="BAD792E7"/>
    <w:lvl w:ilvl="0" w:tentative="0">
      <w:start w:val="1"/>
      <w:numFmt w:val="decimal"/>
      <w:lvlText w:val="%1."/>
      <w:lvlJc w:val="left"/>
      <w:pPr>
        <w:tabs>
          <w:tab w:val="left" w:pos="312"/>
        </w:tabs>
      </w:pPr>
    </w:lvl>
  </w:abstractNum>
  <w:abstractNum w:abstractNumId="15">
    <w:nsid w:val="BF3C47D1"/>
    <w:multiLevelType w:val="singleLevel"/>
    <w:tmpl w:val="BF3C47D1"/>
    <w:lvl w:ilvl="0" w:tentative="0">
      <w:start w:val="1"/>
      <w:numFmt w:val="decimal"/>
      <w:lvlText w:val="%1."/>
      <w:lvlJc w:val="left"/>
      <w:pPr>
        <w:tabs>
          <w:tab w:val="left" w:pos="312"/>
        </w:tabs>
      </w:pPr>
    </w:lvl>
  </w:abstractNum>
  <w:abstractNum w:abstractNumId="16">
    <w:nsid w:val="C08FEBBA"/>
    <w:multiLevelType w:val="singleLevel"/>
    <w:tmpl w:val="C08FEBBA"/>
    <w:lvl w:ilvl="0" w:tentative="0">
      <w:start w:val="1"/>
      <w:numFmt w:val="decimal"/>
      <w:lvlText w:val="%1."/>
      <w:lvlJc w:val="left"/>
      <w:pPr>
        <w:tabs>
          <w:tab w:val="left" w:pos="312"/>
        </w:tabs>
      </w:pPr>
    </w:lvl>
  </w:abstractNum>
  <w:abstractNum w:abstractNumId="17">
    <w:nsid w:val="D12EBF13"/>
    <w:multiLevelType w:val="singleLevel"/>
    <w:tmpl w:val="D12EBF13"/>
    <w:lvl w:ilvl="0" w:tentative="0">
      <w:start w:val="1"/>
      <w:numFmt w:val="decimal"/>
      <w:lvlText w:val="%1."/>
      <w:lvlJc w:val="left"/>
      <w:pPr>
        <w:tabs>
          <w:tab w:val="left" w:pos="312"/>
        </w:tabs>
      </w:pPr>
    </w:lvl>
  </w:abstractNum>
  <w:abstractNum w:abstractNumId="18">
    <w:nsid w:val="D13AB0CD"/>
    <w:multiLevelType w:val="singleLevel"/>
    <w:tmpl w:val="D13AB0CD"/>
    <w:lvl w:ilvl="0" w:tentative="0">
      <w:start w:val="1"/>
      <w:numFmt w:val="decimal"/>
      <w:lvlText w:val="%1."/>
      <w:lvlJc w:val="left"/>
      <w:pPr>
        <w:tabs>
          <w:tab w:val="left" w:pos="312"/>
        </w:tabs>
      </w:pPr>
    </w:lvl>
  </w:abstractNum>
  <w:abstractNum w:abstractNumId="19">
    <w:nsid w:val="D1817A99"/>
    <w:multiLevelType w:val="multilevel"/>
    <w:tmpl w:val="D1817A99"/>
    <w:lvl w:ilvl="0" w:tentative="0">
      <w:start w:val="1"/>
      <w:numFmt w:val="decimal"/>
      <w:lvlText w:val="%1."/>
      <w:lvlJc w:val="left"/>
      <w:pPr>
        <w:ind w:left="242" w:hanging="202"/>
      </w:pPr>
      <w:rPr>
        <w:rFonts w:hint="default" w:ascii="宋体" w:hAnsi="宋体" w:eastAsia="宋体" w:cs="宋体"/>
        <w:spacing w:val="1"/>
        <w:w w:val="99"/>
        <w:sz w:val="18"/>
        <w:szCs w:val="18"/>
      </w:rPr>
    </w:lvl>
    <w:lvl w:ilvl="1" w:tentative="0">
      <w:start w:val="0"/>
      <w:numFmt w:val="bullet"/>
      <w:lvlText w:val="•"/>
      <w:lvlJc w:val="left"/>
      <w:pPr>
        <w:ind w:left="1033" w:hanging="202"/>
      </w:pPr>
      <w:rPr>
        <w:rFonts w:hint="default"/>
      </w:rPr>
    </w:lvl>
    <w:lvl w:ilvl="2" w:tentative="0">
      <w:start w:val="0"/>
      <w:numFmt w:val="bullet"/>
      <w:lvlText w:val="•"/>
      <w:lvlJc w:val="left"/>
      <w:pPr>
        <w:ind w:left="1827" w:hanging="202"/>
      </w:pPr>
      <w:rPr>
        <w:rFonts w:hint="default"/>
      </w:rPr>
    </w:lvl>
    <w:lvl w:ilvl="3" w:tentative="0">
      <w:start w:val="0"/>
      <w:numFmt w:val="bullet"/>
      <w:lvlText w:val="•"/>
      <w:lvlJc w:val="left"/>
      <w:pPr>
        <w:ind w:left="2621" w:hanging="202"/>
      </w:pPr>
      <w:rPr>
        <w:rFonts w:hint="default"/>
      </w:rPr>
    </w:lvl>
    <w:lvl w:ilvl="4" w:tentative="0">
      <w:start w:val="0"/>
      <w:numFmt w:val="bullet"/>
      <w:lvlText w:val="•"/>
      <w:lvlJc w:val="left"/>
      <w:pPr>
        <w:ind w:left="3415" w:hanging="202"/>
      </w:pPr>
      <w:rPr>
        <w:rFonts w:hint="default"/>
      </w:rPr>
    </w:lvl>
    <w:lvl w:ilvl="5" w:tentative="0">
      <w:start w:val="0"/>
      <w:numFmt w:val="bullet"/>
      <w:lvlText w:val="•"/>
      <w:lvlJc w:val="left"/>
      <w:pPr>
        <w:ind w:left="4209" w:hanging="202"/>
      </w:pPr>
      <w:rPr>
        <w:rFonts w:hint="default"/>
      </w:rPr>
    </w:lvl>
    <w:lvl w:ilvl="6" w:tentative="0">
      <w:start w:val="0"/>
      <w:numFmt w:val="bullet"/>
      <w:lvlText w:val="•"/>
      <w:lvlJc w:val="left"/>
      <w:pPr>
        <w:ind w:left="5003" w:hanging="202"/>
      </w:pPr>
      <w:rPr>
        <w:rFonts w:hint="default"/>
      </w:rPr>
    </w:lvl>
    <w:lvl w:ilvl="7" w:tentative="0">
      <w:start w:val="0"/>
      <w:numFmt w:val="bullet"/>
      <w:lvlText w:val="•"/>
      <w:lvlJc w:val="left"/>
      <w:pPr>
        <w:ind w:left="5797" w:hanging="202"/>
      </w:pPr>
      <w:rPr>
        <w:rFonts w:hint="default"/>
      </w:rPr>
    </w:lvl>
    <w:lvl w:ilvl="8" w:tentative="0">
      <w:start w:val="0"/>
      <w:numFmt w:val="bullet"/>
      <w:lvlText w:val="•"/>
      <w:lvlJc w:val="left"/>
      <w:pPr>
        <w:ind w:left="6591" w:hanging="202"/>
      </w:pPr>
      <w:rPr>
        <w:rFonts w:hint="default"/>
      </w:rPr>
    </w:lvl>
  </w:abstractNum>
  <w:abstractNum w:abstractNumId="20">
    <w:nsid w:val="DAC5CA5A"/>
    <w:multiLevelType w:val="singleLevel"/>
    <w:tmpl w:val="DAC5CA5A"/>
    <w:lvl w:ilvl="0" w:tentative="0">
      <w:start w:val="1"/>
      <w:numFmt w:val="decimal"/>
      <w:lvlText w:val="%1."/>
      <w:lvlJc w:val="left"/>
      <w:pPr>
        <w:tabs>
          <w:tab w:val="left" w:pos="312"/>
        </w:tabs>
      </w:pPr>
    </w:lvl>
  </w:abstractNum>
  <w:abstractNum w:abstractNumId="21">
    <w:nsid w:val="DC0BFAAC"/>
    <w:multiLevelType w:val="singleLevel"/>
    <w:tmpl w:val="DC0BFAAC"/>
    <w:lvl w:ilvl="0" w:tentative="0">
      <w:start w:val="1"/>
      <w:numFmt w:val="decimal"/>
      <w:lvlText w:val="%1."/>
      <w:lvlJc w:val="left"/>
      <w:pPr>
        <w:tabs>
          <w:tab w:val="left" w:pos="312"/>
        </w:tabs>
      </w:pPr>
    </w:lvl>
  </w:abstractNum>
  <w:abstractNum w:abstractNumId="22">
    <w:nsid w:val="EC9EF1FA"/>
    <w:multiLevelType w:val="singleLevel"/>
    <w:tmpl w:val="EC9EF1FA"/>
    <w:lvl w:ilvl="0" w:tentative="0">
      <w:start w:val="1"/>
      <w:numFmt w:val="decimal"/>
      <w:lvlText w:val="%1."/>
      <w:lvlJc w:val="left"/>
      <w:pPr>
        <w:tabs>
          <w:tab w:val="left" w:pos="312"/>
        </w:tabs>
      </w:pPr>
    </w:lvl>
  </w:abstractNum>
  <w:abstractNum w:abstractNumId="23">
    <w:nsid w:val="F69D7B8C"/>
    <w:multiLevelType w:val="singleLevel"/>
    <w:tmpl w:val="F69D7B8C"/>
    <w:lvl w:ilvl="0" w:tentative="0">
      <w:start w:val="1"/>
      <w:numFmt w:val="decimal"/>
      <w:lvlText w:val="%1."/>
      <w:lvlJc w:val="left"/>
      <w:pPr>
        <w:tabs>
          <w:tab w:val="left" w:pos="312"/>
        </w:tabs>
      </w:pPr>
    </w:lvl>
  </w:abstractNum>
  <w:abstractNum w:abstractNumId="24">
    <w:nsid w:val="FD357DBD"/>
    <w:multiLevelType w:val="singleLevel"/>
    <w:tmpl w:val="FD357DBD"/>
    <w:lvl w:ilvl="0" w:tentative="0">
      <w:start w:val="1"/>
      <w:numFmt w:val="decimal"/>
      <w:lvlText w:val="%1."/>
      <w:lvlJc w:val="left"/>
      <w:pPr>
        <w:tabs>
          <w:tab w:val="left" w:pos="312"/>
        </w:tabs>
      </w:pPr>
    </w:lvl>
  </w:abstractNum>
  <w:abstractNum w:abstractNumId="25">
    <w:nsid w:val="00000003"/>
    <w:multiLevelType w:val="multilevel"/>
    <w:tmpl w:val="00000003"/>
    <w:lvl w:ilvl="0" w:tentative="0">
      <w:start w:val="1"/>
      <w:numFmt w:val="decimal"/>
      <w:lvlText w:val="%1."/>
      <w:lvlJc w:val="left"/>
      <w:pPr>
        <w:ind w:left="241" w:hanging="202"/>
      </w:pPr>
      <w:rPr>
        <w:rFonts w:hint="default" w:ascii="宋体" w:hAnsi="宋体" w:eastAsia="宋体" w:cs="宋体"/>
        <w:spacing w:val="1"/>
        <w:w w:val="99"/>
        <w:sz w:val="18"/>
        <w:szCs w:val="18"/>
      </w:rPr>
    </w:lvl>
    <w:lvl w:ilvl="1" w:tentative="0">
      <w:start w:val="0"/>
      <w:numFmt w:val="bullet"/>
      <w:lvlText w:val="•"/>
      <w:lvlJc w:val="left"/>
      <w:pPr>
        <w:ind w:left="999" w:hanging="202"/>
      </w:pPr>
      <w:rPr>
        <w:rFonts w:hint="default"/>
      </w:rPr>
    </w:lvl>
    <w:lvl w:ilvl="2" w:tentative="0">
      <w:start w:val="0"/>
      <w:numFmt w:val="bullet"/>
      <w:lvlText w:val="•"/>
      <w:lvlJc w:val="left"/>
      <w:pPr>
        <w:ind w:left="1758" w:hanging="202"/>
      </w:pPr>
      <w:rPr>
        <w:rFonts w:hint="default"/>
      </w:rPr>
    </w:lvl>
    <w:lvl w:ilvl="3" w:tentative="0">
      <w:start w:val="0"/>
      <w:numFmt w:val="bullet"/>
      <w:lvlText w:val="•"/>
      <w:lvlJc w:val="left"/>
      <w:pPr>
        <w:ind w:left="2517" w:hanging="202"/>
      </w:pPr>
      <w:rPr>
        <w:rFonts w:hint="default"/>
      </w:rPr>
    </w:lvl>
    <w:lvl w:ilvl="4" w:tentative="0">
      <w:start w:val="0"/>
      <w:numFmt w:val="bullet"/>
      <w:lvlText w:val="•"/>
      <w:lvlJc w:val="left"/>
      <w:pPr>
        <w:ind w:left="3277" w:hanging="202"/>
      </w:pPr>
      <w:rPr>
        <w:rFonts w:hint="default"/>
      </w:rPr>
    </w:lvl>
    <w:lvl w:ilvl="5" w:tentative="0">
      <w:start w:val="0"/>
      <w:numFmt w:val="bullet"/>
      <w:lvlText w:val="•"/>
      <w:lvlJc w:val="left"/>
      <w:pPr>
        <w:ind w:left="4036" w:hanging="202"/>
      </w:pPr>
      <w:rPr>
        <w:rFonts w:hint="default"/>
      </w:rPr>
    </w:lvl>
    <w:lvl w:ilvl="6" w:tentative="0">
      <w:start w:val="0"/>
      <w:numFmt w:val="bullet"/>
      <w:lvlText w:val="•"/>
      <w:lvlJc w:val="left"/>
      <w:pPr>
        <w:ind w:left="4795" w:hanging="202"/>
      </w:pPr>
      <w:rPr>
        <w:rFonts w:hint="default"/>
      </w:rPr>
    </w:lvl>
    <w:lvl w:ilvl="7" w:tentative="0">
      <w:start w:val="0"/>
      <w:numFmt w:val="bullet"/>
      <w:lvlText w:val="•"/>
      <w:lvlJc w:val="left"/>
      <w:pPr>
        <w:ind w:left="5555" w:hanging="202"/>
      </w:pPr>
      <w:rPr>
        <w:rFonts w:hint="default"/>
      </w:rPr>
    </w:lvl>
    <w:lvl w:ilvl="8" w:tentative="0">
      <w:start w:val="0"/>
      <w:numFmt w:val="bullet"/>
      <w:lvlText w:val="•"/>
      <w:lvlJc w:val="left"/>
      <w:pPr>
        <w:ind w:left="6314" w:hanging="202"/>
      </w:pPr>
      <w:rPr>
        <w:rFonts w:hint="default"/>
      </w:rPr>
    </w:lvl>
  </w:abstractNum>
  <w:abstractNum w:abstractNumId="26">
    <w:nsid w:val="00000016"/>
    <w:multiLevelType w:val="multilevel"/>
    <w:tmpl w:val="00000016"/>
    <w:lvl w:ilvl="0" w:tentative="0">
      <w:start w:val="1"/>
      <w:numFmt w:val="decimal"/>
      <w:lvlText w:val="%1."/>
      <w:lvlJc w:val="left"/>
      <w:pPr>
        <w:ind w:left="459" w:hanging="420"/>
      </w:pPr>
    </w:lvl>
    <w:lvl w:ilvl="1" w:tentative="0">
      <w:start w:val="1"/>
      <w:numFmt w:val="lowerLetter"/>
      <w:lvlText w:val="%2)"/>
      <w:lvlJc w:val="left"/>
      <w:pPr>
        <w:ind w:left="879" w:hanging="420"/>
      </w:pPr>
    </w:lvl>
    <w:lvl w:ilvl="2" w:tentative="0">
      <w:start w:val="1"/>
      <w:numFmt w:val="lowerRoman"/>
      <w:lvlText w:val="%3."/>
      <w:lvlJc w:val="right"/>
      <w:pPr>
        <w:ind w:left="1299" w:hanging="420"/>
      </w:pPr>
    </w:lvl>
    <w:lvl w:ilvl="3" w:tentative="0">
      <w:start w:val="1"/>
      <w:numFmt w:val="decimal"/>
      <w:lvlText w:val="%4."/>
      <w:lvlJc w:val="left"/>
      <w:pPr>
        <w:ind w:left="1719" w:hanging="420"/>
      </w:pPr>
    </w:lvl>
    <w:lvl w:ilvl="4" w:tentative="0">
      <w:start w:val="1"/>
      <w:numFmt w:val="lowerLetter"/>
      <w:lvlText w:val="%5)"/>
      <w:lvlJc w:val="left"/>
      <w:pPr>
        <w:ind w:left="2139" w:hanging="420"/>
      </w:pPr>
    </w:lvl>
    <w:lvl w:ilvl="5" w:tentative="0">
      <w:start w:val="1"/>
      <w:numFmt w:val="lowerRoman"/>
      <w:lvlText w:val="%6."/>
      <w:lvlJc w:val="right"/>
      <w:pPr>
        <w:ind w:left="2559" w:hanging="420"/>
      </w:pPr>
    </w:lvl>
    <w:lvl w:ilvl="6" w:tentative="0">
      <w:start w:val="1"/>
      <w:numFmt w:val="decimal"/>
      <w:lvlText w:val="%7."/>
      <w:lvlJc w:val="left"/>
      <w:pPr>
        <w:ind w:left="2979" w:hanging="420"/>
      </w:pPr>
    </w:lvl>
    <w:lvl w:ilvl="7" w:tentative="0">
      <w:start w:val="1"/>
      <w:numFmt w:val="lowerLetter"/>
      <w:lvlText w:val="%8)"/>
      <w:lvlJc w:val="left"/>
      <w:pPr>
        <w:ind w:left="3399" w:hanging="420"/>
      </w:pPr>
    </w:lvl>
    <w:lvl w:ilvl="8" w:tentative="0">
      <w:start w:val="1"/>
      <w:numFmt w:val="lowerRoman"/>
      <w:lvlText w:val="%9."/>
      <w:lvlJc w:val="right"/>
      <w:pPr>
        <w:ind w:left="3819" w:hanging="420"/>
      </w:pPr>
    </w:lvl>
  </w:abstractNum>
  <w:abstractNum w:abstractNumId="27">
    <w:nsid w:val="04753A7A"/>
    <w:multiLevelType w:val="singleLevel"/>
    <w:tmpl w:val="04753A7A"/>
    <w:lvl w:ilvl="0" w:tentative="0">
      <w:start w:val="1"/>
      <w:numFmt w:val="decimal"/>
      <w:lvlText w:val="%1."/>
      <w:lvlJc w:val="left"/>
      <w:pPr>
        <w:tabs>
          <w:tab w:val="left" w:pos="312"/>
        </w:tabs>
      </w:pPr>
    </w:lvl>
  </w:abstractNum>
  <w:abstractNum w:abstractNumId="28">
    <w:nsid w:val="1010B828"/>
    <w:multiLevelType w:val="singleLevel"/>
    <w:tmpl w:val="1010B828"/>
    <w:lvl w:ilvl="0" w:tentative="0">
      <w:start w:val="1"/>
      <w:numFmt w:val="decimal"/>
      <w:lvlText w:val="%1."/>
      <w:lvlJc w:val="left"/>
      <w:pPr>
        <w:tabs>
          <w:tab w:val="left" w:pos="312"/>
        </w:tabs>
      </w:pPr>
    </w:lvl>
  </w:abstractNum>
  <w:abstractNum w:abstractNumId="29">
    <w:nsid w:val="164B11C7"/>
    <w:multiLevelType w:val="singleLevel"/>
    <w:tmpl w:val="164B11C7"/>
    <w:lvl w:ilvl="0" w:tentative="0">
      <w:start w:val="1"/>
      <w:numFmt w:val="decimal"/>
      <w:lvlText w:val="%1."/>
      <w:lvlJc w:val="left"/>
      <w:pPr>
        <w:tabs>
          <w:tab w:val="left" w:pos="312"/>
        </w:tabs>
      </w:pPr>
    </w:lvl>
  </w:abstractNum>
  <w:abstractNum w:abstractNumId="30">
    <w:nsid w:val="1BFACD0E"/>
    <w:multiLevelType w:val="singleLevel"/>
    <w:tmpl w:val="1BFACD0E"/>
    <w:lvl w:ilvl="0" w:tentative="0">
      <w:start w:val="1"/>
      <w:numFmt w:val="decimal"/>
      <w:lvlText w:val="%1."/>
      <w:lvlJc w:val="left"/>
      <w:pPr>
        <w:tabs>
          <w:tab w:val="left" w:pos="312"/>
        </w:tabs>
      </w:pPr>
    </w:lvl>
  </w:abstractNum>
  <w:abstractNum w:abstractNumId="31">
    <w:nsid w:val="216CCF36"/>
    <w:multiLevelType w:val="singleLevel"/>
    <w:tmpl w:val="216CCF36"/>
    <w:lvl w:ilvl="0" w:tentative="0">
      <w:start w:val="1"/>
      <w:numFmt w:val="decimal"/>
      <w:lvlText w:val="%1."/>
      <w:lvlJc w:val="left"/>
      <w:pPr>
        <w:tabs>
          <w:tab w:val="left" w:pos="312"/>
        </w:tabs>
      </w:pPr>
    </w:lvl>
  </w:abstractNum>
  <w:abstractNum w:abstractNumId="32">
    <w:nsid w:val="410B34A3"/>
    <w:multiLevelType w:val="singleLevel"/>
    <w:tmpl w:val="410B34A3"/>
    <w:lvl w:ilvl="0" w:tentative="0">
      <w:start w:val="1"/>
      <w:numFmt w:val="decimal"/>
      <w:lvlText w:val="%1."/>
      <w:lvlJc w:val="left"/>
      <w:pPr>
        <w:tabs>
          <w:tab w:val="left" w:pos="312"/>
        </w:tabs>
      </w:pPr>
    </w:lvl>
  </w:abstractNum>
  <w:abstractNum w:abstractNumId="33">
    <w:nsid w:val="446FE8EF"/>
    <w:multiLevelType w:val="singleLevel"/>
    <w:tmpl w:val="446FE8EF"/>
    <w:lvl w:ilvl="0" w:tentative="0">
      <w:start w:val="1"/>
      <w:numFmt w:val="decimal"/>
      <w:lvlText w:val="%1."/>
      <w:lvlJc w:val="left"/>
      <w:pPr>
        <w:tabs>
          <w:tab w:val="left" w:pos="312"/>
        </w:tabs>
      </w:pPr>
    </w:lvl>
  </w:abstractNum>
  <w:abstractNum w:abstractNumId="34">
    <w:nsid w:val="4AD28AB5"/>
    <w:multiLevelType w:val="singleLevel"/>
    <w:tmpl w:val="4AD28AB5"/>
    <w:lvl w:ilvl="0" w:tentative="0">
      <w:start w:val="1"/>
      <w:numFmt w:val="decimal"/>
      <w:lvlText w:val="%1."/>
      <w:lvlJc w:val="left"/>
      <w:pPr>
        <w:tabs>
          <w:tab w:val="left" w:pos="312"/>
        </w:tabs>
      </w:pPr>
    </w:lvl>
  </w:abstractNum>
  <w:abstractNum w:abstractNumId="35">
    <w:nsid w:val="5C3DC728"/>
    <w:multiLevelType w:val="singleLevel"/>
    <w:tmpl w:val="5C3DC728"/>
    <w:lvl w:ilvl="0" w:tentative="0">
      <w:start w:val="1"/>
      <w:numFmt w:val="decimal"/>
      <w:lvlText w:val="%1."/>
      <w:lvlJc w:val="left"/>
      <w:pPr>
        <w:tabs>
          <w:tab w:val="left" w:pos="312"/>
        </w:tabs>
      </w:pPr>
    </w:lvl>
  </w:abstractNum>
  <w:abstractNum w:abstractNumId="36">
    <w:nsid w:val="5EFCBBDA"/>
    <w:multiLevelType w:val="multilevel"/>
    <w:tmpl w:val="5EFCBBDA"/>
    <w:lvl w:ilvl="0" w:tentative="0">
      <w:start w:val="1"/>
      <w:numFmt w:val="decimal"/>
      <w:lvlText w:val="%1."/>
      <w:lvlJc w:val="left"/>
      <w:pPr>
        <w:ind w:left="242" w:hanging="204"/>
      </w:pPr>
      <w:rPr>
        <w:rFonts w:hint="default" w:ascii="宋体" w:hAnsi="宋体" w:eastAsia="宋体" w:cs="宋体"/>
        <w:spacing w:val="1"/>
        <w:w w:val="99"/>
        <w:sz w:val="18"/>
        <w:szCs w:val="18"/>
      </w:rPr>
    </w:lvl>
    <w:lvl w:ilvl="1" w:tentative="0">
      <w:start w:val="0"/>
      <w:numFmt w:val="bullet"/>
      <w:lvlText w:val="•"/>
      <w:lvlJc w:val="left"/>
      <w:pPr>
        <w:ind w:left="1019" w:hanging="204"/>
      </w:pPr>
      <w:rPr>
        <w:rFonts w:hint="default"/>
      </w:rPr>
    </w:lvl>
    <w:lvl w:ilvl="2" w:tentative="0">
      <w:start w:val="0"/>
      <w:numFmt w:val="bullet"/>
      <w:lvlText w:val="•"/>
      <w:lvlJc w:val="left"/>
      <w:pPr>
        <w:ind w:left="1799" w:hanging="204"/>
      </w:pPr>
      <w:rPr>
        <w:rFonts w:hint="default"/>
      </w:rPr>
    </w:lvl>
    <w:lvl w:ilvl="3" w:tentative="0">
      <w:start w:val="0"/>
      <w:numFmt w:val="bullet"/>
      <w:lvlText w:val="•"/>
      <w:lvlJc w:val="left"/>
      <w:pPr>
        <w:ind w:left="2579" w:hanging="204"/>
      </w:pPr>
      <w:rPr>
        <w:rFonts w:hint="default"/>
      </w:rPr>
    </w:lvl>
    <w:lvl w:ilvl="4" w:tentative="0">
      <w:start w:val="0"/>
      <w:numFmt w:val="bullet"/>
      <w:lvlText w:val="•"/>
      <w:lvlJc w:val="left"/>
      <w:pPr>
        <w:ind w:left="3359" w:hanging="204"/>
      </w:pPr>
      <w:rPr>
        <w:rFonts w:hint="default"/>
      </w:rPr>
    </w:lvl>
    <w:lvl w:ilvl="5" w:tentative="0">
      <w:start w:val="0"/>
      <w:numFmt w:val="bullet"/>
      <w:lvlText w:val="•"/>
      <w:lvlJc w:val="left"/>
      <w:pPr>
        <w:ind w:left="4139" w:hanging="204"/>
      </w:pPr>
      <w:rPr>
        <w:rFonts w:hint="default"/>
      </w:rPr>
    </w:lvl>
    <w:lvl w:ilvl="6" w:tentative="0">
      <w:start w:val="0"/>
      <w:numFmt w:val="bullet"/>
      <w:lvlText w:val="•"/>
      <w:lvlJc w:val="left"/>
      <w:pPr>
        <w:ind w:left="4919" w:hanging="204"/>
      </w:pPr>
      <w:rPr>
        <w:rFonts w:hint="default"/>
      </w:rPr>
    </w:lvl>
    <w:lvl w:ilvl="7" w:tentative="0">
      <w:start w:val="0"/>
      <w:numFmt w:val="bullet"/>
      <w:lvlText w:val="•"/>
      <w:lvlJc w:val="left"/>
      <w:pPr>
        <w:ind w:left="5699" w:hanging="204"/>
      </w:pPr>
      <w:rPr>
        <w:rFonts w:hint="default"/>
      </w:rPr>
    </w:lvl>
    <w:lvl w:ilvl="8" w:tentative="0">
      <w:start w:val="0"/>
      <w:numFmt w:val="bullet"/>
      <w:lvlText w:val="•"/>
      <w:lvlJc w:val="left"/>
      <w:pPr>
        <w:ind w:left="6479" w:hanging="204"/>
      </w:pPr>
      <w:rPr>
        <w:rFonts w:hint="default"/>
      </w:rPr>
    </w:lvl>
  </w:abstractNum>
  <w:abstractNum w:abstractNumId="37">
    <w:nsid w:val="62F4867C"/>
    <w:multiLevelType w:val="singleLevel"/>
    <w:tmpl w:val="62F4867C"/>
    <w:lvl w:ilvl="0" w:tentative="0">
      <w:start w:val="1"/>
      <w:numFmt w:val="decimal"/>
      <w:lvlText w:val="%1."/>
      <w:lvlJc w:val="left"/>
      <w:pPr>
        <w:tabs>
          <w:tab w:val="left" w:pos="312"/>
        </w:tabs>
      </w:pPr>
    </w:lvl>
  </w:abstractNum>
  <w:abstractNum w:abstractNumId="38">
    <w:nsid w:val="63614780"/>
    <w:multiLevelType w:val="singleLevel"/>
    <w:tmpl w:val="63614780"/>
    <w:lvl w:ilvl="0" w:tentative="0">
      <w:start w:val="1"/>
      <w:numFmt w:val="decimal"/>
      <w:lvlText w:val="%1."/>
      <w:lvlJc w:val="left"/>
      <w:pPr>
        <w:tabs>
          <w:tab w:val="left" w:pos="312"/>
        </w:tabs>
      </w:pPr>
    </w:lvl>
  </w:abstractNum>
  <w:abstractNum w:abstractNumId="39">
    <w:nsid w:val="6803F75E"/>
    <w:multiLevelType w:val="singleLevel"/>
    <w:tmpl w:val="6803F75E"/>
    <w:lvl w:ilvl="0" w:tentative="0">
      <w:start w:val="1"/>
      <w:numFmt w:val="decimal"/>
      <w:lvlText w:val="%1."/>
      <w:lvlJc w:val="left"/>
      <w:pPr>
        <w:tabs>
          <w:tab w:val="left" w:pos="312"/>
        </w:tabs>
      </w:pPr>
    </w:lvl>
  </w:abstractNum>
  <w:abstractNum w:abstractNumId="40">
    <w:nsid w:val="70CBCA6E"/>
    <w:multiLevelType w:val="singleLevel"/>
    <w:tmpl w:val="70CBCA6E"/>
    <w:lvl w:ilvl="0" w:tentative="0">
      <w:start w:val="1"/>
      <w:numFmt w:val="decimal"/>
      <w:lvlText w:val="%1."/>
      <w:lvlJc w:val="left"/>
      <w:pPr>
        <w:tabs>
          <w:tab w:val="left" w:pos="312"/>
        </w:tabs>
      </w:pPr>
    </w:lvl>
  </w:abstractNum>
  <w:abstractNum w:abstractNumId="41">
    <w:nsid w:val="7414F274"/>
    <w:multiLevelType w:val="singleLevel"/>
    <w:tmpl w:val="7414F274"/>
    <w:lvl w:ilvl="0" w:tentative="0">
      <w:start w:val="1"/>
      <w:numFmt w:val="decimal"/>
      <w:lvlText w:val="%1."/>
      <w:lvlJc w:val="left"/>
      <w:pPr>
        <w:tabs>
          <w:tab w:val="left" w:pos="312"/>
        </w:tabs>
      </w:pPr>
    </w:lvl>
  </w:abstractNum>
  <w:abstractNum w:abstractNumId="42">
    <w:nsid w:val="756DCA52"/>
    <w:multiLevelType w:val="singleLevel"/>
    <w:tmpl w:val="756DCA52"/>
    <w:lvl w:ilvl="0" w:tentative="0">
      <w:start w:val="1"/>
      <w:numFmt w:val="decimal"/>
      <w:lvlText w:val="%1."/>
      <w:lvlJc w:val="left"/>
      <w:pPr>
        <w:tabs>
          <w:tab w:val="left" w:pos="312"/>
        </w:tabs>
      </w:pPr>
    </w:lvl>
  </w:abstractNum>
  <w:abstractNum w:abstractNumId="43">
    <w:nsid w:val="75A67142"/>
    <w:multiLevelType w:val="singleLevel"/>
    <w:tmpl w:val="75A67142"/>
    <w:lvl w:ilvl="0" w:tentative="0">
      <w:start w:val="1"/>
      <w:numFmt w:val="decimal"/>
      <w:lvlText w:val="%1."/>
      <w:lvlJc w:val="left"/>
      <w:pPr>
        <w:tabs>
          <w:tab w:val="left" w:pos="312"/>
        </w:tabs>
      </w:pPr>
    </w:lvl>
  </w:abstractNum>
  <w:abstractNum w:abstractNumId="44">
    <w:nsid w:val="75D4FA31"/>
    <w:multiLevelType w:val="singleLevel"/>
    <w:tmpl w:val="75D4FA31"/>
    <w:lvl w:ilvl="0" w:tentative="0">
      <w:start w:val="1"/>
      <w:numFmt w:val="decimal"/>
      <w:lvlText w:val="%1."/>
      <w:lvlJc w:val="left"/>
      <w:pPr>
        <w:tabs>
          <w:tab w:val="left" w:pos="312"/>
        </w:tabs>
      </w:pPr>
    </w:lvl>
  </w:abstractNum>
  <w:abstractNum w:abstractNumId="45">
    <w:nsid w:val="7A81A248"/>
    <w:multiLevelType w:val="singleLevel"/>
    <w:tmpl w:val="7A81A248"/>
    <w:lvl w:ilvl="0" w:tentative="0">
      <w:start w:val="1"/>
      <w:numFmt w:val="decimal"/>
      <w:lvlText w:val="%1."/>
      <w:lvlJc w:val="left"/>
      <w:pPr>
        <w:tabs>
          <w:tab w:val="left" w:pos="312"/>
        </w:tabs>
      </w:pPr>
    </w:lvl>
  </w:abstractNum>
  <w:abstractNum w:abstractNumId="46">
    <w:nsid w:val="7EFB0AB7"/>
    <w:multiLevelType w:val="singleLevel"/>
    <w:tmpl w:val="7EFB0AB7"/>
    <w:lvl w:ilvl="0" w:tentative="0">
      <w:start w:val="1"/>
      <w:numFmt w:val="decimal"/>
      <w:lvlText w:val="%1."/>
      <w:lvlJc w:val="left"/>
      <w:pPr>
        <w:tabs>
          <w:tab w:val="left" w:pos="312"/>
        </w:tabs>
      </w:pPr>
    </w:lvl>
  </w:abstractNum>
  <w:num w:numId="1">
    <w:abstractNumId w:val="12"/>
  </w:num>
  <w:num w:numId="2">
    <w:abstractNumId w:val="2"/>
  </w:num>
  <w:num w:numId="3">
    <w:abstractNumId w:val="38"/>
  </w:num>
  <w:num w:numId="4">
    <w:abstractNumId w:val="8"/>
  </w:num>
  <w:num w:numId="5">
    <w:abstractNumId w:val="10"/>
  </w:num>
  <w:num w:numId="6">
    <w:abstractNumId w:val="9"/>
  </w:num>
  <w:num w:numId="7">
    <w:abstractNumId w:val="27"/>
  </w:num>
  <w:num w:numId="8">
    <w:abstractNumId w:val="18"/>
  </w:num>
  <w:num w:numId="9">
    <w:abstractNumId w:val="17"/>
  </w:num>
  <w:num w:numId="10">
    <w:abstractNumId w:val="16"/>
  </w:num>
  <w:num w:numId="11">
    <w:abstractNumId w:val="24"/>
  </w:num>
  <w:num w:numId="12">
    <w:abstractNumId w:val="13"/>
  </w:num>
  <w:num w:numId="13">
    <w:abstractNumId w:val="1"/>
  </w:num>
  <w:num w:numId="14">
    <w:abstractNumId w:val="35"/>
  </w:num>
  <w:num w:numId="15">
    <w:abstractNumId w:val="30"/>
  </w:num>
  <w:num w:numId="16">
    <w:abstractNumId w:val="39"/>
  </w:num>
  <w:num w:numId="17">
    <w:abstractNumId w:val="0"/>
  </w:num>
  <w:num w:numId="18">
    <w:abstractNumId w:val="40"/>
  </w:num>
  <w:num w:numId="19">
    <w:abstractNumId w:val="14"/>
  </w:num>
  <w:num w:numId="20">
    <w:abstractNumId w:val="15"/>
  </w:num>
  <w:num w:numId="21">
    <w:abstractNumId w:val="6"/>
  </w:num>
  <w:num w:numId="22">
    <w:abstractNumId w:val="11"/>
  </w:num>
  <w:num w:numId="23">
    <w:abstractNumId w:val="22"/>
  </w:num>
  <w:num w:numId="24">
    <w:abstractNumId w:val="32"/>
  </w:num>
  <w:num w:numId="25">
    <w:abstractNumId w:val="7"/>
  </w:num>
  <w:num w:numId="26">
    <w:abstractNumId w:val="5"/>
  </w:num>
  <w:num w:numId="27">
    <w:abstractNumId w:val="42"/>
  </w:num>
  <w:num w:numId="28">
    <w:abstractNumId w:val="20"/>
  </w:num>
  <w:num w:numId="29">
    <w:abstractNumId w:val="4"/>
  </w:num>
  <w:num w:numId="30">
    <w:abstractNumId w:val="23"/>
  </w:num>
  <w:num w:numId="31">
    <w:abstractNumId w:val="46"/>
  </w:num>
  <w:num w:numId="32">
    <w:abstractNumId w:val="43"/>
  </w:num>
  <w:num w:numId="33">
    <w:abstractNumId w:val="28"/>
  </w:num>
  <w:num w:numId="34">
    <w:abstractNumId w:val="34"/>
  </w:num>
  <w:num w:numId="35">
    <w:abstractNumId w:val="31"/>
  </w:num>
  <w:num w:numId="36">
    <w:abstractNumId w:val="45"/>
  </w:num>
  <w:num w:numId="37">
    <w:abstractNumId w:val="36"/>
  </w:num>
  <w:num w:numId="38">
    <w:abstractNumId w:val="3"/>
  </w:num>
  <w:num w:numId="39">
    <w:abstractNumId w:val="44"/>
  </w:num>
  <w:num w:numId="40">
    <w:abstractNumId w:val="33"/>
  </w:num>
  <w:num w:numId="41">
    <w:abstractNumId w:val="41"/>
  </w:num>
  <w:num w:numId="42">
    <w:abstractNumId w:val="19"/>
  </w:num>
  <w:num w:numId="43">
    <w:abstractNumId w:val="26"/>
  </w:num>
  <w:num w:numId="44">
    <w:abstractNumId w:val="25"/>
  </w:num>
  <w:num w:numId="45">
    <w:abstractNumId w:val="37"/>
  </w:num>
  <w:num w:numId="46">
    <w:abstractNumId w:val="29"/>
  </w:num>
  <w:num w:numId="4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704155"/>
    <w:rsid w:val="00E20600"/>
    <w:rsid w:val="016930DB"/>
    <w:rsid w:val="0508143A"/>
    <w:rsid w:val="059D4D4D"/>
    <w:rsid w:val="07EF4C42"/>
    <w:rsid w:val="07F62BFC"/>
    <w:rsid w:val="082A7D20"/>
    <w:rsid w:val="08E80991"/>
    <w:rsid w:val="0B6E4D23"/>
    <w:rsid w:val="0C7835E4"/>
    <w:rsid w:val="0C9F2C1A"/>
    <w:rsid w:val="0D132F8B"/>
    <w:rsid w:val="0D50086B"/>
    <w:rsid w:val="0E1C6829"/>
    <w:rsid w:val="0E365D20"/>
    <w:rsid w:val="0E6E1998"/>
    <w:rsid w:val="0E7F51E9"/>
    <w:rsid w:val="0F252A60"/>
    <w:rsid w:val="0F7079FC"/>
    <w:rsid w:val="0FBB40C6"/>
    <w:rsid w:val="0FF357FA"/>
    <w:rsid w:val="10C63344"/>
    <w:rsid w:val="11535D8E"/>
    <w:rsid w:val="11A53258"/>
    <w:rsid w:val="121636FC"/>
    <w:rsid w:val="13256DEC"/>
    <w:rsid w:val="14885AED"/>
    <w:rsid w:val="155A1386"/>
    <w:rsid w:val="158708D4"/>
    <w:rsid w:val="16425103"/>
    <w:rsid w:val="17675748"/>
    <w:rsid w:val="17B94F30"/>
    <w:rsid w:val="189B6BED"/>
    <w:rsid w:val="19661788"/>
    <w:rsid w:val="1A590540"/>
    <w:rsid w:val="1F487760"/>
    <w:rsid w:val="1F9D601A"/>
    <w:rsid w:val="206E4305"/>
    <w:rsid w:val="21180E25"/>
    <w:rsid w:val="224E534F"/>
    <w:rsid w:val="22EC23B5"/>
    <w:rsid w:val="25283095"/>
    <w:rsid w:val="27D0420C"/>
    <w:rsid w:val="27F711B3"/>
    <w:rsid w:val="299A0443"/>
    <w:rsid w:val="2D96405C"/>
    <w:rsid w:val="2DE54A1D"/>
    <w:rsid w:val="2EB80E99"/>
    <w:rsid w:val="2F717B8D"/>
    <w:rsid w:val="305414DC"/>
    <w:rsid w:val="31864766"/>
    <w:rsid w:val="320158FE"/>
    <w:rsid w:val="333A4883"/>
    <w:rsid w:val="37441FE5"/>
    <w:rsid w:val="37493265"/>
    <w:rsid w:val="38FD114F"/>
    <w:rsid w:val="39A0750F"/>
    <w:rsid w:val="3A1D4B4C"/>
    <w:rsid w:val="3AB12752"/>
    <w:rsid w:val="3ADF2A3C"/>
    <w:rsid w:val="3BA83BC9"/>
    <w:rsid w:val="3C1002CA"/>
    <w:rsid w:val="3E6268AE"/>
    <w:rsid w:val="3E746C73"/>
    <w:rsid w:val="3F9019E8"/>
    <w:rsid w:val="41704155"/>
    <w:rsid w:val="42A46D3D"/>
    <w:rsid w:val="431B6D66"/>
    <w:rsid w:val="434374C6"/>
    <w:rsid w:val="47924BBE"/>
    <w:rsid w:val="47A801FB"/>
    <w:rsid w:val="482D7C73"/>
    <w:rsid w:val="48A57143"/>
    <w:rsid w:val="49FB16EA"/>
    <w:rsid w:val="4A0C33CB"/>
    <w:rsid w:val="4A364366"/>
    <w:rsid w:val="4C6734AD"/>
    <w:rsid w:val="4EFD0220"/>
    <w:rsid w:val="5292281E"/>
    <w:rsid w:val="52F208A4"/>
    <w:rsid w:val="53352926"/>
    <w:rsid w:val="568A684B"/>
    <w:rsid w:val="59EA56C7"/>
    <w:rsid w:val="5BA74AAC"/>
    <w:rsid w:val="5CF104F6"/>
    <w:rsid w:val="5EFB473E"/>
    <w:rsid w:val="5F124D92"/>
    <w:rsid w:val="5FE40DB7"/>
    <w:rsid w:val="610E0D47"/>
    <w:rsid w:val="66CE2535"/>
    <w:rsid w:val="680308B5"/>
    <w:rsid w:val="68C26CC2"/>
    <w:rsid w:val="69464A76"/>
    <w:rsid w:val="6AA7373F"/>
    <w:rsid w:val="6D356850"/>
    <w:rsid w:val="6E0864A1"/>
    <w:rsid w:val="6E2527A0"/>
    <w:rsid w:val="6E6A4530"/>
    <w:rsid w:val="705345B0"/>
    <w:rsid w:val="706767FD"/>
    <w:rsid w:val="70FD6B54"/>
    <w:rsid w:val="71B63168"/>
    <w:rsid w:val="72253EF4"/>
    <w:rsid w:val="72FB340A"/>
    <w:rsid w:val="730B3153"/>
    <w:rsid w:val="736E11B7"/>
    <w:rsid w:val="74091F60"/>
    <w:rsid w:val="756078F0"/>
    <w:rsid w:val="756B5D7B"/>
    <w:rsid w:val="75C04630"/>
    <w:rsid w:val="760276AF"/>
    <w:rsid w:val="76AD177C"/>
    <w:rsid w:val="7817413D"/>
    <w:rsid w:val="79BA6611"/>
    <w:rsid w:val="7BB12745"/>
    <w:rsid w:val="7C1F3F3A"/>
    <w:rsid w:val="7C6B18AF"/>
    <w:rsid w:val="7C70434A"/>
    <w:rsid w:val="7DB53F9B"/>
    <w:rsid w:val="7EA532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Table Paragraph"/>
    <w:basedOn w:val="1"/>
    <w:qFormat/>
    <w:uiPriority w:val="99"/>
  </w:style>
  <w:style w:type="character" w:customStyle="1" w:styleId="9">
    <w:name w:val="font21"/>
    <w:basedOn w:val="7"/>
    <w:qFormat/>
    <w:uiPriority w:val="0"/>
    <w:rPr>
      <w:rFonts w:hint="eastAsia" w:ascii="宋体" w:hAnsi="宋体" w:eastAsia="宋体" w:cs="宋体"/>
      <w:color w:val="FF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105</Pages>
  <Words>24841</Words>
  <Characters>25843</Characters>
  <Lines>0</Lines>
  <Paragraphs>0</Paragraphs>
  <TotalTime>26</TotalTime>
  <ScaleCrop>false</ScaleCrop>
  <LinksUpToDate>false</LinksUpToDate>
  <CharactersWithSpaces>25913</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2023-12-21T05:53:00Z</dcterms:created>
  <dc:creator>Administrator</dc:creator>
  <cp:lastModifiedBy>刘振伟</cp:lastModifiedBy>
  <dcterms:modified xsi:type="dcterms:W3CDTF">2026-01-30T03:14:53Z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y fmtid="{D5CDD505-2E9C-101B-9397-08002B2CF9AE}" pid="3" name="ICV">
    <vt:lpwstr>A251B52C9D624650820A60CD1426E330</vt:lpwstr>
  </property>
  <property fmtid="{D5CDD505-2E9C-101B-9397-08002B2CF9AE}" pid="4" name="KSOTemplateDocerSaveRecord">
    <vt:lpwstr>eyJoZGlkIjoiNDkxMzk5YWFlYzMzNmEzZTNiYWY1Yjk0OGZjZjNkYTUiLCJ1c2VySWQiOiIyNjg4MjMyMTAifQ==</vt:lpwstr>
  </property>
</Properties>
</file>