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方正小标宋简体" w:hAnsi="方正小标宋简体" w:eastAsia="方正小标宋简体" w:cs="方正小标宋简体"/>
          <w:b w:val="0"/>
          <w:bCs/>
          <w:i w:val="0"/>
          <w:caps w:val="0"/>
          <w:color w:val="333333"/>
          <w:spacing w:val="0"/>
          <w:sz w:val="44"/>
          <w:szCs w:val="44"/>
          <w:shd w:val="clear" w:color="auto" w:fill="FFFFFF"/>
          <w:lang w:val="en-US" w:eastAsia="zh-CN"/>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威县常屯乡</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5</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年政府信息公开工作年度报告</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p>
    <w:p>
      <w:pPr>
        <w:keepNext w:val="0"/>
        <w:keepLines w:val="0"/>
        <w:pageBreakBefore w:val="0"/>
        <w:widowControl w:val="0"/>
        <w:kinsoku/>
        <w:wordWrap/>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根据《中华人民共和国政府信息公开条例》《河北省实施〈中华人民共和国政府信息公开条例〉办法》等规定，发布本年度报告，报告中所列数据统计期限为2025年1月1日至12月31日。</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一、总体情况</w:t>
      </w:r>
    </w:p>
    <w:p>
      <w:pPr>
        <w:pStyle w:val="5"/>
        <w:keepNext w:val="0"/>
        <w:keepLines w:val="0"/>
        <w:pageBreakBefore w:val="0"/>
        <w:widowControl w:val="0"/>
        <w:kinsoku/>
        <w:wordWrap/>
        <w:overflowPunct/>
        <w:topLinePunct w:val="0"/>
        <w:autoSpaceDE/>
        <w:autoSpaceDN/>
        <w:bidi w:val="0"/>
        <w:snapToGrid/>
        <w:spacing w:beforeAutospacing="0" w:afterAutospacing="0"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在县委、县政府、乡党委、乡政府的坚强领导下，坚持以习近平新时代中国特色社会主义思想为指导，认真贯彻落实《中华人民共和国政府信息公开条例》，着力规范公开内容，拓宽公开渠道，加强解读回应。依法申请公开规范办理，政务公开工作规范化、标准化水平得到有效提升。</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jc w:val="both"/>
        <w:textAlignment w:val="auto"/>
        <w:rPr>
          <w:rFonts w:hint="default" w:ascii="仿宋_GB2312" w:hAnsi="仿宋_GB2312" w:eastAsia="楷体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（一）</w:t>
      </w:r>
      <w:r>
        <w:rPr>
          <w:rFonts w:hint="eastAsia" w:ascii="楷体_GB2312" w:hAnsi="楷体_GB2312" w:eastAsia="楷体_GB2312" w:cs="楷体_GB2312"/>
          <w:b w:val="0"/>
          <w:bCs w:val="0"/>
          <w:sz w:val="32"/>
          <w:szCs w:val="32"/>
        </w:rPr>
        <w:t>主动公开</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信息</w:t>
      </w:r>
      <w:r>
        <w:rPr>
          <w:rFonts w:hint="eastAsia" w:ascii="楷体_GB2312" w:hAnsi="楷体_GB2312" w:eastAsia="楷体_GB2312" w:cs="楷体_GB2312"/>
          <w:b w:val="0"/>
          <w:bCs w:val="0"/>
          <w:sz w:val="32"/>
          <w:szCs w:val="32"/>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围绕中心工作及群众关切，通过政府网站、公开栏等渠道，主动公开政策文件、财政预算、权力清单、责任清单、重点领域信息等各类政务信息。全年在政府信息公开平台发布信息</w:t>
      </w:r>
      <w:r>
        <w:rPr>
          <w:rFonts w:hint="eastAsia" w:ascii="楷体_GB2312" w:hAnsi="楷体_GB2312" w:eastAsia="楷体_GB2312" w:cs="楷体_GB2312"/>
          <w:b w:val="0"/>
          <w:bCs w:val="0"/>
          <w:i w:val="0"/>
          <w:caps w:val="0"/>
          <w:color w:val="auto"/>
          <w:spacing w:val="0"/>
          <w:sz w:val="32"/>
          <w:szCs w:val="32"/>
          <w:shd w:val="clear" w:color="auto" w:fill="FFFFFF"/>
          <w:lang w:val="en-US" w:eastAsia="zh-CN"/>
        </w:rPr>
        <w:t>34</w:t>
      </w:r>
      <w:r>
        <w:rPr>
          <w:rFonts w:hint="eastAsia" w:ascii="楷体_GB2312" w:hAnsi="楷体_GB2312" w:eastAsia="楷体_GB2312" w:cs="楷体_GB2312"/>
          <w:b w:val="0"/>
          <w:bCs w:val="0"/>
          <w:i w:val="0"/>
          <w:caps w:val="0"/>
          <w:color w:val="333333"/>
          <w:spacing w:val="0"/>
          <w:sz w:val="32"/>
          <w:szCs w:val="32"/>
          <w:shd w:val="clear" w:color="auto" w:fill="FFFFFF"/>
          <w:lang w:val="en-US" w:eastAsia="zh-CN"/>
        </w:rPr>
        <w:t>条。</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楷体_GB2312" w:hAnsi="楷体_GB2312" w:eastAsia="楷体_GB2312" w:cs="楷体_GB2312"/>
          <w:b w:val="0"/>
          <w:bCs w:val="0"/>
          <w:i w:val="0"/>
          <w:caps w:val="0"/>
          <w:color w:val="333333"/>
          <w:spacing w:val="0"/>
          <w:sz w:val="32"/>
          <w:szCs w:val="32"/>
          <w:shd w:val="clear" w:color="auto" w:fill="FFFFFF"/>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（二）依申请公开</w:t>
      </w:r>
      <w:r>
        <w:rPr>
          <w:rFonts w:hint="eastAsia" w:ascii="楷体_GB2312" w:hAnsi="楷体_GB2312" w:eastAsia="楷体_GB2312" w:cs="楷体_GB2312"/>
          <w:b w:val="0"/>
          <w:bCs w:val="0"/>
          <w:i w:val="0"/>
          <w:caps w:val="0"/>
          <w:color w:val="333333"/>
          <w:spacing w:val="0"/>
          <w:sz w:val="32"/>
          <w:szCs w:val="32"/>
          <w:shd w:val="clear" w:color="auto" w:fill="FFFFFF"/>
          <w:lang w:eastAsia="zh-CN"/>
        </w:rPr>
        <w:t>办理情况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default" w:ascii="楷体_GB2312" w:hAnsi="楷体_GB2312" w:eastAsia="楷体_GB2312" w:cs="楷体_GB2312"/>
          <w:b w:val="0"/>
          <w:bCs w:val="0"/>
          <w:i w:val="0"/>
          <w:caps w:val="0"/>
          <w:color w:val="333333"/>
          <w:spacing w:val="0"/>
          <w:sz w:val="32"/>
          <w:szCs w:val="32"/>
          <w:shd w:val="clear" w:color="auto" w:fill="FFFFFF"/>
          <w:lang w:eastAsia="zh-CN"/>
        </w:rPr>
        <w:t>202</w:t>
      </w:r>
      <w:r>
        <w:rPr>
          <w:rFonts w:hint="eastAsia" w:ascii="楷体_GB2312" w:hAnsi="楷体_GB2312" w:eastAsia="楷体_GB2312" w:cs="楷体_GB2312"/>
          <w:b w:val="0"/>
          <w:bCs w:val="0"/>
          <w:i w:val="0"/>
          <w:caps w:val="0"/>
          <w:color w:val="333333"/>
          <w:spacing w:val="0"/>
          <w:sz w:val="32"/>
          <w:szCs w:val="32"/>
          <w:shd w:val="clear" w:color="auto" w:fill="FFFFFF"/>
          <w:lang w:val="en-US" w:eastAsia="zh-CN"/>
        </w:rPr>
        <w:t>5</w:t>
      </w:r>
      <w:r>
        <w:rPr>
          <w:rFonts w:hint="eastAsia" w:ascii="楷体_GB2312" w:hAnsi="楷体_GB2312" w:eastAsia="楷体_GB2312" w:cs="楷体_GB2312"/>
          <w:b w:val="0"/>
          <w:bCs w:val="0"/>
          <w:i w:val="0"/>
          <w:caps w:val="0"/>
          <w:color w:val="333333"/>
          <w:spacing w:val="0"/>
          <w:sz w:val="32"/>
          <w:szCs w:val="32"/>
          <w:shd w:val="clear" w:color="auto" w:fill="FFFFFF"/>
          <w:lang w:eastAsia="zh-CN"/>
        </w:rPr>
        <w:t>年度所有办理行为规范有序，未收到依申请公开政府信息事项，未发生因信息公开引起的行政复议、诉讼。</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楷体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（三）</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政府信息管理情况</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我乡严格落实政府信息管理要求，健全信息制作、审核、发布、更新机制。全面完成规范性文件集中公开与动态清理，加强信息资源的标准化、规范化管理，确保公开信息的准确性、权威性和一致性</w:t>
      </w:r>
      <w:r>
        <w:rPr>
          <w:rFonts w:hint="eastAsia" w:ascii="楷体_GB2312" w:hAnsi="楷体_GB2312" w:eastAsia="楷体_GB2312" w:cs="楷体_GB2312"/>
          <w:b w:val="0"/>
          <w:bCs w:val="0"/>
          <w:i w:val="0"/>
          <w:caps w:val="0"/>
          <w:color w:val="333333"/>
          <w:spacing w:val="0"/>
          <w:sz w:val="32"/>
          <w:szCs w:val="32"/>
          <w:shd w:val="clear" w:color="auto" w:fill="FFFFFF"/>
          <w:lang w:val="en-US" w:eastAsia="zh-CN"/>
        </w:rPr>
        <w:t>。</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楷体_GB2312" w:hAnsi="楷体_GB2312" w:eastAsia="楷体_GB2312" w:cs="楷体_GB2312"/>
          <w:b w:val="0"/>
          <w:bCs w:val="0"/>
          <w:i w:val="0"/>
          <w:caps w:val="0"/>
          <w:color w:val="333333"/>
          <w:spacing w:val="0"/>
          <w:sz w:val="32"/>
          <w:szCs w:val="32"/>
          <w:shd w:val="clear" w:color="auto" w:fill="FFFFFF"/>
        </w:rPr>
      </w:pPr>
      <w:r>
        <w:rPr>
          <w:rFonts w:hint="eastAsia" w:ascii="楷体_GB2312" w:hAnsi="楷体_GB2312" w:eastAsia="楷体_GB2312" w:cs="楷体_GB2312"/>
          <w:b w:val="0"/>
          <w:bCs w:val="0"/>
          <w:i w:val="0"/>
          <w:caps w:val="0"/>
          <w:color w:val="333333"/>
          <w:spacing w:val="0"/>
          <w:sz w:val="32"/>
          <w:szCs w:val="32"/>
          <w:shd w:val="clear" w:color="auto" w:fill="FFFFFF"/>
        </w:rPr>
        <w:t>（四）公开平台建设</w:t>
      </w:r>
      <w:r>
        <w:rPr>
          <w:rFonts w:hint="eastAsia" w:ascii="楷体_GB2312" w:hAnsi="楷体_GB2312" w:eastAsia="楷体_GB2312" w:cs="楷体_GB2312"/>
          <w:b w:val="0"/>
          <w:bCs w:val="0"/>
          <w:i w:val="0"/>
          <w:caps w:val="0"/>
          <w:color w:val="333333"/>
          <w:spacing w:val="0"/>
          <w:sz w:val="32"/>
          <w:szCs w:val="32"/>
          <w:shd w:val="clear" w:color="auto" w:fill="FFFFFF"/>
          <w:lang w:eastAsia="zh-CN"/>
        </w:rPr>
        <w:t>情况</w:t>
      </w:r>
      <w:r>
        <w:rPr>
          <w:rFonts w:hint="eastAsia" w:ascii="楷体_GB2312" w:hAnsi="楷体_GB2312" w:eastAsia="楷体_GB2312" w:cs="楷体_GB2312"/>
          <w:b w:val="0"/>
          <w:bCs w:val="0"/>
          <w:i w:val="0"/>
          <w:caps w:val="0"/>
          <w:color w:val="333333"/>
          <w:spacing w:val="0"/>
          <w:sz w:val="32"/>
          <w:szCs w:val="32"/>
          <w:shd w:val="clear" w:color="auto" w:fill="FFFFFF"/>
        </w:rPr>
        <w:t>。常屯乡政府信息公开平台主要依托威县人民政府门户网站进行全文电子化公开</w:t>
      </w:r>
      <w:r>
        <w:rPr>
          <w:rFonts w:hint="eastAsia" w:ascii="楷体_GB2312" w:hAnsi="楷体_GB2312" w:eastAsia="楷体_GB2312" w:cs="楷体_GB2312"/>
          <w:b w:val="0"/>
          <w:bCs w:val="0"/>
          <w:i w:val="0"/>
          <w:caps w:val="0"/>
          <w:color w:val="333333"/>
          <w:spacing w:val="0"/>
          <w:sz w:val="32"/>
          <w:szCs w:val="32"/>
          <w:shd w:val="clear" w:color="auto" w:fill="FFFFFF"/>
          <w:lang w:val="en-US" w:eastAsia="zh-CN"/>
        </w:rPr>
        <w:t>。</w:t>
      </w:r>
    </w:p>
    <w:p>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仿宋_GB2312" w:hAnsi="仿宋_GB2312" w:eastAsia="仿宋_GB2312" w:cs="仿宋_GB2312"/>
          <w:sz w:val="32"/>
          <w:szCs w:val="32"/>
          <w:lang w:val="en-US" w:eastAsia="zh-CN"/>
        </w:rPr>
      </w:pP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五</w:t>
      </w:r>
      <w:r>
        <w:rPr>
          <w:rFonts w:hint="eastAsia" w:ascii="楷体_GB2312" w:hAnsi="楷体_GB2312" w:eastAsia="楷体_GB2312" w:cs="楷体_GB2312"/>
          <w:b w:val="0"/>
          <w:bCs w:val="0"/>
          <w:i w:val="0"/>
          <w:caps w:val="0"/>
          <w:color w:val="333333"/>
          <w:spacing w:val="0"/>
          <w:sz w:val="32"/>
          <w:szCs w:val="32"/>
          <w:shd w:val="clear" w:color="auto" w:fill="FFFFFF"/>
        </w:rPr>
        <w:t>）</w:t>
      </w:r>
      <w:r>
        <w:rPr>
          <w:rFonts w:hint="eastAsia" w:ascii="楷体_GB2312" w:hAnsi="楷体_GB2312" w:eastAsia="楷体_GB2312" w:cs="楷体_GB2312"/>
          <w:b w:val="0"/>
          <w:bCs w:val="0"/>
          <w:i w:val="0"/>
          <w:caps w:val="0"/>
          <w:color w:val="333333"/>
          <w:spacing w:val="0"/>
          <w:sz w:val="32"/>
          <w:szCs w:val="32"/>
          <w:shd w:val="clear" w:color="auto" w:fill="FFFFFF"/>
          <w:lang w:eastAsia="zh-CN"/>
        </w:rPr>
        <w:t>监督保障情况。我乡将政务公开作为法制建设工作的重要内容，持续完善内部监督与自查机制。明确责任分工、定期组织内部评议与流程检查，主动对照上级标准查摆整改，确保公开工作规范运行、常态长效</w:t>
      </w:r>
      <w:r>
        <w:rPr>
          <w:rFonts w:hint="eastAsia" w:ascii="楷体_GB2312" w:hAnsi="楷体_GB2312" w:eastAsia="楷体_GB2312" w:cs="楷体_GB2312"/>
          <w:b w:val="0"/>
          <w:bCs w:val="0"/>
          <w:i w:val="0"/>
          <w:caps w:val="0"/>
          <w:color w:val="333333"/>
          <w:spacing w:val="0"/>
          <w:sz w:val="32"/>
          <w:szCs w:val="32"/>
          <w:shd w:val="clear" w:color="auto" w:fill="FFFFFF"/>
          <w:lang w:val="en-US" w:eastAsia="zh-CN"/>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740" w:type="dxa"/>
        <w:jc w:val="center"/>
        <w:shd w:val="clear" w:color="auto" w:fill="auto"/>
        <w:tblLayout w:type="fixed"/>
        <w:tblCellMar>
          <w:top w:w="0" w:type="dxa"/>
          <w:left w:w="0" w:type="dxa"/>
          <w:bottom w:w="0" w:type="dxa"/>
          <w:right w:w="0" w:type="dxa"/>
        </w:tblCellMar>
      </w:tblPr>
      <w:tblGrid>
        <w:gridCol w:w="2435"/>
        <w:gridCol w:w="2435"/>
        <w:gridCol w:w="2435"/>
        <w:gridCol w:w="2435"/>
      </w:tblGrid>
      <w:tr>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三、收到和处理政府信息公开申请情况</w:t>
      </w: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6"/>
        <w:tblW w:w="9806"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03"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企业</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348" w:hRule="atLeast"/>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p>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tbl>
      <w:tblPr>
        <w:tblStyle w:val="6"/>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5"/>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val="0"/>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lang w:eastAsia="zh-CN"/>
        </w:rPr>
        <w:t>五、</w:t>
      </w:r>
      <w:r>
        <w:rPr>
          <w:rFonts w:hint="eastAsia" w:ascii="黑体" w:hAnsi="黑体" w:eastAsia="黑体" w:cs="黑体"/>
          <w:b w:val="0"/>
          <w:bCs/>
          <w:i w:val="0"/>
          <w:caps w:val="0"/>
          <w:color w:val="333333"/>
          <w:spacing w:val="0"/>
          <w:sz w:val="32"/>
          <w:szCs w:val="32"/>
          <w:shd w:val="clear" w:fill="FFFFFF"/>
        </w:rPr>
        <w:t>存在的主要问题及</w:t>
      </w:r>
      <w:r>
        <w:rPr>
          <w:rFonts w:hint="eastAsia" w:ascii="黑体" w:hAnsi="黑体" w:eastAsia="黑体" w:cs="黑体"/>
          <w:b w:val="0"/>
          <w:bCs/>
          <w:i w:val="0"/>
          <w:caps w:val="0"/>
          <w:color w:val="333333"/>
          <w:spacing w:val="0"/>
          <w:sz w:val="32"/>
          <w:szCs w:val="32"/>
          <w:shd w:val="clear" w:fill="FFFFFF"/>
          <w:lang w:eastAsia="zh-CN"/>
        </w:rPr>
        <w:t>改进情况</w:t>
      </w:r>
    </w:p>
    <w:p>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存在的问题：</w:t>
      </w:r>
      <w:r>
        <w:rPr>
          <w:rFonts w:hint="eastAsia" w:ascii="仿宋_GB2312" w:hAnsi="仿宋_GB2312" w:eastAsia="仿宋_GB2312" w:cs="仿宋_GB2312"/>
          <w:sz w:val="32"/>
          <w:szCs w:val="32"/>
          <w:lang w:val="en-US" w:eastAsia="zh-CN"/>
        </w:rPr>
        <w:t>部分公开内容实用性有待增强，部分公开信息与群众日常生产生活的直接关联度不够高，政策文件的多元化、接地气解读有待加强</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改进情况：深化重点领域与民生信息公开，围绕群众关切和重点工作，进一步细化公开内容，丰富政策解读形式，提升信息的可用性和可读性</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六、其他需要报告的事项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认真贯彻执行国务院办公厅《政府信息公开信息处理费管理办法》</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《关于政府信息公开处理费管理有关事项的通知》。202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年未收取信息处理费。</w:t>
      </w: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年1月</w:t>
      </w:r>
      <w:r>
        <w:rPr>
          <w:rFonts w:hint="eastAsia" w:ascii="仿宋_GB2312" w:hAnsi="仿宋_GB2312" w:eastAsia="仿宋_GB2312" w:cs="仿宋_GB2312"/>
          <w:sz w:val="32"/>
          <w:szCs w:val="32"/>
          <w:lang w:val="en-US" w:eastAsia="zh-CN"/>
        </w:rPr>
        <w:t>20</w:t>
      </w:r>
      <w:bookmarkStart w:id="0" w:name="_GoBack"/>
      <w:bookmarkEnd w:id="0"/>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bidi w:val="0"/>
        <w:adjustRightInd/>
        <w:snapToGrid/>
        <w:spacing w:line="600" w:lineRule="exact"/>
        <w:jc w:val="right"/>
        <w:textAlignment w:val="auto"/>
        <w:rPr>
          <w:rFonts w:hint="default"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rPr>
        <w:t>常屯乡人民政府</w:t>
      </w:r>
    </w:p>
    <w:sectPr>
      <w:headerReference r:id="rId3" w:type="default"/>
      <w:footerReference r:id="rId4" w:type="default"/>
      <w:pgSz w:w="11906" w:h="16838"/>
      <w:pgMar w:top="2098" w:right="1474" w:bottom="1984" w:left="1587"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posOffset>2582545</wp:posOffset>
              </wp:positionH>
              <wp:positionV relativeFrom="paragraph">
                <wp:posOffset>-419735</wp:posOffset>
              </wp:positionV>
              <wp:extent cx="1828800" cy="65659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656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3.35pt;margin-top:-33.05pt;height:51.7pt;width:144pt;mso-position-horizontal-relative:margin;mso-wrap-style:none;z-index:251659264;mso-width-relative:page;mso-height-relative:page;" filled="f" stroked="f" coordsize="21600,21600" o:gfxdata="UEsDBAoAAAAAAIdO4kAAAAAAAAAAAAAAAAAEAAAAZHJzL1BLAwQUAAAACACHTuJAxLdnC9oAAAAK&#10;AQAADwAAAGRycy9kb3ducmV2LnhtbE2Py07DMBBF90j8gzVI7Fo7NLgQMqkQEt2wanhI7Nx4mkT4&#10;EcVuE/h6zKosZ+bozrnlZraGnWgMvXcI2VIAI9d43bsW4e31eXEHLETltDLeEcI3BdhUlxelKrSf&#10;3I5OdWxZCnGhUAhdjEPBeWg6sios/UAu3Q5+tCqmcWy5HtWUwq3hN0JIblXv0odODfTUUfNVHy3C&#10;dv75yF/Gz2hqtWtu3+1je9hOiNdXmXgAFmmOZxj+9JM6VMlp749OB2YQciHXCUVYSJkBS4S8z9Nm&#10;j7Bar4BXJf9fofoFUEsDBBQAAAAIAIdO4kDJAfy0NgIAAGAEAAAOAAAAZHJzL2Uyb0RvYy54bWyt&#10;VM1uEzEQviPxDpbvZNPQViHqpgqNgpAqWikgzo7Xm7XkP9lOd8MDwBtw4sKd58pz8NmbTVHh0AMX&#10;Z9Yz8818n2dydd1pRR6ED9Kakp6NxpQIw20lzbaknz6uXk0pCZGZiilrREn3ItDr+csXV62biYlt&#10;rKqEJwAxYda6kjYxullRBN4IzcLIOmHgrK3XLOLTb4vKsxboWhWT8fiyaK2vnLdchIDbZe+kR0T/&#10;HEBb15KLpeU7LUzsUb1QLIJSaKQLdJ67rWvB411dBxGJKimYxnyiCOxNOov5FZttPXON5McW2HNa&#10;eMJJM2lQ9AS1ZJGRnZd/QWnJvQ22jiNuddETyYqAxdn4iTbrhjmRuUDq4E6ih/8Hyz883Hsiq5Ke&#10;U2KYxoMfvn87/Ph1+PmVnCd5WhdmiFo7xMXure0wNMN9wGVi3dVep1/wIfBD3P1JXNFFwlPSdDKd&#10;juHi8F1eXF68yeoXj9nOh/hOWE2SUVKPx8uasofbENEJQoeQVMzYlVQqP6AypAXo64txTjh5kKEM&#10;EhOHvtdkxW7THYltbLUHL2/7wQiOrySK37IQ75nHJKBf7Eq8w1EriyL2aFHSWP/lX/cpHg8ELyUt&#10;JqukBotEiXpv8HAAjIPhB2MzGGanbyxG9Qw76Hg2keCjGszaW/0ZC7RINeBihqNSSeNg3sR+urGA&#10;XCwWOWjnvNw2fQLGzrF4a9aOpzK9kItdtLXMGieBelWOumHwsvTHJUmT/ed3jnr8Y5j/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MS3ZwvaAAAACgEAAA8AAAAAAAAAAQAgAAAAIgAAAGRycy9kb3du&#10;cmV2LnhtbFBLAQIUABQAAAAIAIdO4kDJAfy0NgIAAGAEAAAOAAAAAAAAAAEAIAAAACkBAABkcnMv&#10;ZTJvRG9jLnhtbFBLBQYAAAAABgAGAFkBAADRBQAAAAA=&#10;">
              <v:fill on="f" focussize="0,0"/>
              <v:stroke on="f" weight="0.5pt"/>
              <v:imagedata o:title=""/>
              <o:lock v:ext="edit" aspectratio="f"/>
              <v:textbox inset="0mm,0mm,0mm,0mm">
                <w:txbxContent>
                  <w:p>
                    <w:pPr>
                      <w:pStyle w:val="3"/>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6C4"/>
    <w:rsid w:val="008A46C4"/>
    <w:rsid w:val="03D53AB8"/>
    <w:rsid w:val="06494EFE"/>
    <w:rsid w:val="0AEF04FA"/>
    <w:rsid w:val="101C7A8D"/>
    <w:rsid w:val="138B57D3"/>
    <w:rsid w:val="182D35C9"/>
    <w:rsid w:val="198B7C78"/>
    <w:rsid w:val="1CAF5E68"/>
    <w:rsid w:val="2BC446DC"/>
    <w:rsid w:val="2DB271AD"/>
    <w:rsid w:val="2DE8558B"/>
    <w:rsid w:val="303834AB"/>
    <w:rsid w:val="309D3F50"/>
    <w:rsid w:val="329D5EB5"/>
    <w:rsid w:val="37ED04CC"/>
    <w:rsid w:val="3AC27A19"/>
    <w:rsid w:val="41840E02"/>
    <w:rsid w:val="436854A3"/>
    <w:rsid w:val="491B727C"/>
    <w:rsid w:val="53A51C8F"/>
    <w:rsid w:val="564A1575"/>
    <w:rsid w:val="564C7C4C"/>
    <w:rsid w:val="56DC7C88"/>
    <w:rsid w:val="5979504A"/>
    <w:rsid w:val="62E67E08"/>
    <w:rsid w:val="643668F8"/>
    <w:rsid w:val="67BF6A43"/>
    <w:rsid w:val="6A11270F"/>
    <w:rsid w:val="6CCF214A"/>
    <w:rsid w:val="6E920EDB"/>
    <w:rsid w:val="6F4D7E96"/>
    <w:rsid w:val="6FE70F3F"/>
    <w:rsid w:val="72E065CE"/>
    <w:rsid w:val="73A9585E"/>
    <w:rsid w:val="73FD28CA"/>
    <w:rsid w:val="78F273FF"/>
    <w:rsid w:val="78F63C9E"/>
    <w:rsid w:val="7E716C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FollowedHyperlink"/>
    <w:basedOn w:val="7"/>
    <w:qFormat/>
    <w:uiPriority w:val="0"/>
    <w:rPr>
      <w:rFonts w:hint="eastAsia" w:ascii="微软雅黑" w:hAnsi="微软雅黑" w:eastAsia="微软雅黑" w:cs="微软雅黑"/>
      <w:color w:val="800080"/>
      <w:u w:val="none"/>
    </w:rPr>
  </w:style>
  <w:style w:type="character" w:styleId="9">
    <w:name w:val="Emphasis"/>
    <w:basedOn w:val="7"/>
    <w:qFormat/>
    <w:uiPriority w:val="0"/>
    <w:rPr>
      <w:rFonts w:hint="eastAsia" w:ascii="微软雅黑" w:hAnsi="微软雅黑" w:eastAsia="微软雅黑" w:cs="微软雅黑"/>
      <w:u w:val="none"/>
    </w:rPr>
  </w:style>
  <w:style w:type="character" w:styleId="10">
    <w:name w:val="Hyperlink"/>
    <w:basedOn w:val="7"/>
    <w:qFormat/>
    <w:uiPriority w:val="0"/>
    <w:rPr>
      <w:rFonts w:hint="eastAsia" w:ascii="微软雅黑" w:hAnsi="微软雅黑" w:eastAsia="微软雅黑" w:cs="微软雅黑"/>
      <w:color w:val="0000FF"/>
      <w:u w:val="none"/>
    </w:rPr>
  </w:style>
  <w:style w:type="character" w:customStyle="1" w:styleId="11">
    <w:name w:val="hover20"/>
    <w:basedOn w:val="7"/>
    <w:qFormat/>
    <w:uiPriority w:val="0"/>
    <w:rPr>
      <w:color w:val="CC0000"/>
    </w:rPr>
  </w:style>
  <w:style w:type="character" w:customStyle="1" w:styleId="12">
    <w:name w:val="curr3"/>
    <w:basedOn w:val="7"/>
    <w:qFormat/>
    <w:uiPriority w:val="0"/>
    <w:rPr>
      <w:color w:val="FFFFFF"/>
      <w:shd w:val="clear" w:fill="CC0000"/>
    </w:rPr>
  </w:style>
  <w:style w:type="character" w:customStyle="1" w:styleId="13">
    <w:name w:val="yzm"/>
    <w:basedOn w:val="7"/>
    <w:qFormat/>
    <w:uiPriority w:val="0"/>
    <w:rPr>
      <w:color w:val="999999"/>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1748</Words>
  <Characters>1789</Characters>
  <Lines>0</Lines>
  <Paragraphs>0</Paragraphs>
  <TotalTime>250</TotalTime>
  <ScaleCrop>false</ScaleCrop>
  <LinksUpToDate>false</LinksUpToDate>
  <CharactersWithSpaces>1791</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2022-01-04T15:51:00Z</dcterms:created>
  <dc:creator>Administrator</dc:creator>
  <cp:lastModifiedBy>Khaled</cp:lastModifiedBy>
  <cp:lastPrinted>2022-01-13T10:56:00Z</cp:lastPrinted>
  <dcterms:modified xsi:type="dcterms:W3CDTF">2026-01-23T07:22:25Z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07AD8D23653F4F08BEBC1FB98420D76A</vt:lpwstr>
  </property>
</Properties>
</file>