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A05AB3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default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威县卫生健康局</w:t>
      </w:r>
    </w:p>
    <w:p w14:paraId="5C4D10A9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年政府信息公开工作年度报告</w:t>
      </w:r>
    </w:p>
    <w:p w14:paraId="5FD3E328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</w:p>
    <w:p w14:paraId="1EE97F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Autospacing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eastAsia="仿宋_GB2312"/>
          <w:color w:val="000000"/>
          <w:sz w:val="32"/>
          <w:szCs w:val="32"/>
          <w:lang w:val="en-US" w:eastAsia="zh-CN" w:bidi="ar"/>
        </w:rPr>
      </w:pP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根据《中华人民共和国政府信息公开条例》《河北省实施〈中华人民共和国政府信息公开条例〉办法》等规定，发布本年度报告，报告中所列数据统计期限为2025年1月1日至12月31日。</w:t>
      </w:r>
    </w:p>
    <w:p w14:paraId="558E75D5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一、总体情况</w:t>
      </w:r>
    </w:p>
    <w:p w14:paraId="354859F1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54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2025年，我局坚持以习近平新时代中国特色社会主义思想为指导，深入贯彻党的二十大及二十届历次全会精神，全面落实习近平总书记关于政务公开工作的重要指示批示要求，严格遵循县委、县政府各项决策部署，锚定《法治政府建设实施纲要(2021-2025年)》明确的政务公开目标任务 。始终秉持“公开为常态、不公开为例外”核心原则，以推进决策、执行、管理、服务、结果“五公开”标准化、规范化为抓手，深化重点领域信息公开，优化政策解读机制，强化社会关切回应，着力构建全流程、全覆盖的政务公开工作体系。全年持续提升信息公开的精准度、时效性和便捷性，实现权力运行全流程透明化、政务服务全过程公开化，切实保障人民群众的知情权、参与权、表达权和监督权，为建设法治政府、服务型政府注入强劲动力，为全县卫生健康事业高质量发展提供坚实保障。</w:t>
      </w:r>
    </w:p>
    <w:p w14:paraId="3D88547C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54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（一）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主动公开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情况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我局严格按照政务信息发布保密审查备案制度，在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威县党政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门户网站主动公开发布信息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23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条。</w:t>
      </w:r>
    </w:p>
    <w:p w14:paraId="7FFE1CEE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54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（二）依申请公开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情况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202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年，我局无依申请公开政务信息办理，无行政复议、诉讼和申诉案件。</w:t>
      </w:r>
    </w:p>
    <w:p w14:paraId="09EEAEAB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仿宋_GB2312" w:hAnsi="仿宋_GB2312" w:eastAsia="楷体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（三）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政府信息管理情况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坚持把制度建设贯穿政务公开始终，建立信息公开审核发布机制，对公开内容严格把关，发现问题及时督促整改，确保公开内容高质量、公开方式合标准。</w:t>
      </w:r>
    </w:p>
    <w:p w14:paraId="2F9880E3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（四）公开平台建设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情况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。我局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高度重视政务公开平台建设，通过政府网站、微信公众号等多种渠道，及时发布卫生健康政策、工作动态、服务信息等内容，保障人民群众的知情权、参与权和监督权。同时，加强平台维护和更新，确保信息发布的准确性和时效性。我局还积极探索创新公开方式，以图表等直观形式展示工作成果，提高公开效果。通过不断完善平台建设，我局努力打造透明、便捷、高效的政务公开环境，为公众提供优质的卫生健康服务。</w:t>
      </w:r>
    </w:p>
    <w:p w14:paraId="0B01089C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54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五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）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监督保障情况。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我局将政府信息公开工作纳入年度考核重要内容，以考核反馈为坐标激励，力促政务公开工作不断完善。认真落实政务公开评议制度和责任追究制度，对公开信息的数量、更新的时效进行监督检查。着眼提升政务公开工作人员能力素养，提高政务公开总体水平。</w:t>
      </w:r>
    </w:p>
    <w:p w14:paraId="7352D2C8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6A4A156D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p w14:paraId="6E498229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6"/>
        <w:tblW w:w="9740" w:type="dxa"/>
        <w:jc w:val="center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 w14:paraId="1BD2458D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210CAE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 w14:paraId="6DB5ED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F13F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12BA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4D1E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DA7A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 w14:paraId="3AC05A6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FD69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3F8D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9A72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986E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6404517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9A81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C1D2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F2CE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2F9B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342086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35E3B8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 w14:paraId="735E478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9943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223D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55D4B28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FBEF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E7F4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2600DF3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6DE66F0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 w14:paraId="7BDBD52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A6EC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8A70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562B7AA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10B9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3D79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D510AA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8874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725A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22DC02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2AD3A00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 w14:paraId="4DBA861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F1F3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AA6D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 w14:paraId="619B493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73C2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B82D5E"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3753B49C">
      <w:pPr>
        <w:keepNext w:val="0"/>
        <w:keepLines w:val="0"/>
        <w:widowControl/>
        <w:suppressLineNumbers w:val="0"/>
        <w:jc w:val="left"/>
      </w:pPr>
    </w:p>
    <w:p w14:paraId="3525F64F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p w14:paraId="35AE64CB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6"/>
        <w:tblW w:w="9806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5"/>
        <w:gridCol w:w="941"/>
        <w:gridCol w:w="3197"/>
        <w:gridCol w:w="685"/>
        <w:gridCol w:w="734"/>
        <w:gridCol w:w="734"/>
        <w:gridCol w:w="685"/>
        <w:gridCol w:w="685"/>
        <w:gridCol w:w="685"/>
        <w:gridCol w:w="695"/>
      </w:tblGrid>
      <w:tr w14:paraId="7EEE96F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4851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903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B941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 w14:paraId="4E26652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D4411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4A84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523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679D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95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9AE85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7D65D9E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20BA2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7D1BA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23779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 w14:paraId="54ED94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DDD7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 w14:paraId="6C5736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8F59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933BB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2F1C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95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9B770C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72DA6B2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8" w:hRule="atLeast"/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6EEF2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9D7D9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190A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56454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6933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3B70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3F2C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3B74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7745CD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80D3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38D6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2516E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F0BF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DF02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E121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C0F7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1E2A2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668041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A2BE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1004B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2B12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E66A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3A73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F7D3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FFF2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ADC9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3E40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960D8B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088A8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5542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5DEAC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2B1D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934D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0F6E3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56C8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7855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CA34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A6CFD7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8EA9B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4F52E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0713E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94833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24A24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43670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CF40B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298D8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634D2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8541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988A12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17656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CC29E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ADB08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5E2DF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2F38B5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B8F2A2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FBF26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693DA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2975F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B374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0B55EB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57CBE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CF328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C8CE7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D3B97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59CBE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6F0C3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06A92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AE3FF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62E3C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6409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340789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A719E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D409E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FEFEB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FF0E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1470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60B53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96BD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E68D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7FB7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FAF0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00FC3C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BCE13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8785A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36BD1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BE59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F439E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8CD7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1988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63D5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B37EB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4BC7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131565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FDC0E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34D23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3CBA6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E93C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43A7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D7FA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D626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C5B29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FBAF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3902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31F1B2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1977E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8620B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03BB1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4FFD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C763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280E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A4CF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BD69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888F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0200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D8D128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79C0A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F566F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5999A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A1EC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F3E4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C27B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20FD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C120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D151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F29E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9D5BB2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0DCAE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BE29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CC0A5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339D2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5213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C4BB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2688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57654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71C4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4772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C9F69F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593A5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0ED45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D807B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708B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B615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84B2C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068B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DDAF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A26B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7E9B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44A302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4A356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16208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8A3FA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276E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7BAF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B542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9F3C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3449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8559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364C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410CC4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E1BE3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5E85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6543E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A7C1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E97B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E950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0946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EF58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79CC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E2C7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E1EC29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181B5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9A4B0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4ACC2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BF59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2B7FB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4F1E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A07E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7D90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D67F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38E4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A7A3B3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70224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DE24E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95E63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23EF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DF1A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6A39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5841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BA22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6EC5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2DA6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375DB7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FE933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72CF4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9A36C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3020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4E98C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F58A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7A5F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8368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3765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8B2F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CA1FA1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8223C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5FE82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EFB74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E935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A29B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B15D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8B1D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F22D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11194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EE49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A57B41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53DB4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FF39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40D0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F085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1F2B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2EC1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C019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A277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98B9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A11BC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1CC10F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6CE62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3EED1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6BC3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DF31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EF56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73BF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457C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4678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223B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938E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92D2F7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A3B64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2B16F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57F5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7837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1268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5B09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BE1A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EBD8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4FDBB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B60B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18B495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6AD4E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119E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E169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E99EE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AF41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23B7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C7C9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19F84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6EAF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526806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D389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352A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0AFEC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3AE2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B964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F696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6C22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411F83"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70D509C7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p w14:paraId="38CD444F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 w14:paraId="42615B49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6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2"/>
        <w:gridCol w:w="642"/>
        <w:gridCol w:w="642"/>
        <w:gridCol w:w="642"/>
        <w:gridCol w:w="642"/>
        <w:gridCol w:w="643"/>
        <w:gridCol w:w="643"/>
        <w:gridCol w:w="644"/>
        <w:gridCol w:w="644"/>
        <w:gridCol w:w="644"/>
        <w:gridCol w:w="644"/>
        <w:gridCol w:w="644"/>
        <w:gridCol w:w="644"/>
        <w:gridCol w:w="644"/>
        <w:gridCol w:w="744"/>
      </w:tblGrid>
      <w:tr w14:paraId="5C6D628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DB61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53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6E140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 w14:paraId="6826B03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31F0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56A4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EBEB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AC13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4F36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5C16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32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E3BF5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 w14:paraId="0A436DF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CEA1A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C32E9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C132A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ED88E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F1694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ECA2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1AD6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9729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7D42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E12F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09F1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9BAA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80AF5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26E4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7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E6A8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5082FE4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5F96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CC18A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828F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AA78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E11B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2224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B2D3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FD59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D087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5817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919D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86DD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A4FA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D148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C18248"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2C2E7AB0">
      <w:pPr>
        <w:keepNext w:val="0"/>
        <w:keepLines w:val="0"/>
        <w:widowControl/>
        <w:suppressLineNumbers w:val="0"/>
        <w:jc w:val="left"/>
      </w:pPr>
    </w:p>
    <w:p w14:paraId="2B795146"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600" w:lineRule="exact"/>
        <w:ind w:right="0" w:rightChars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五、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存在的主要问题及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改进情况</w:t>
      </w:r>
    </w:p>
    <w:p w14:paraId="6D609C9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存在的主要问题：一是公开内容还需进一步拓展，部分领域的信息公开还不够全面；二是公开渠道还需进一步优化，以便更好地满足公众的多样化需求。</w:t>
      </w:r>
    </w:p>
    <w:p w14:paraId="05A28C5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改进情况：针对以上问题，我局将采取以下措施进行改进：一是加强组织领导，完善工作机制，确保公开工作的有序推进；二是拓展公开内容，加强对重点领域和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热点问题的信息公开；三是优化公开渠道，利用多种渠道和方式公开政府信息，提高公开的便捷性和覆盖面。</w:t>
      </w:r>
    </w:p>
    <w:p w14:paraId="2AA273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六、其他需要报告的事项</w:t>
      </w:r>
    </w:p>
    <w:p w14:paraId="78B61D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认真贯彻执行国务院办公厅《政府信息公开信息处理费管理办法》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和</w:t>
      </w:r>
      <w:r>
        <w:rPr>
          <w:rFonts w:hint="eastAsia" w:ascii="仿宋_GB2312" w:hAnsi="仿宋_GB2312" w:eastAsia="仿宋_GB2312" w:cs="仿宋_GB2312"/>
          <w:sz w:val="32"/>
          <w:szCs w:val="32"/>
        </w:rPr>
        <w:t>《关于政府信息公开处理费管理有关事项的通知》。202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年未收取信息处理费。</w:t>
      </w:r>
    </w:p>
    <w:p w14:paraId="5C5377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4597B4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35C1EF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15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</w:p>
    <w:p w14:paraId="5CB6D1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威县卫生健康局</w:t>
      </w:r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pgNumType w:fmt="numberInDash"/>
      <w:cols w:space="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39B1441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2582545</wp:posOffset>
              </wp:positionH>
              <wp:positionV relativeFrom="paragraph">
                <wp:posOffset>-419735</wp:posOffset>
              </wp:positionV>
              <wp:extent cx="1828800" cy="65659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65659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22D123C">
                          <w:pPr>
                            <w:pStyle w:val="2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203.35pt;margin-top:-33.05pt;height:51.7pt;width:144pt;mso-position-horizontal-relative:margin;mso-wrap-style:none;z-index:251659264;mso-width-relative:page;mso-height-relative:page;" filled="f" stroked="f" coordsize="21600,21600" o:gfxdata="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 w14:paraId="422D123C">
                    <w:pPr>
                      <w:pStyle w:val="2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B5F0460">
    <w:pPr>
      <w:pStyle w:val="4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EyMDNlZGMyMThlMzQ5OGFiZTFkMjVlMGE4NjNmZTQifQ=="/>
  </w:docVars>
  <w:rsids>
    <w:rsidRoot w:val="008A46C4"/>
    <w:rsid w:val="008A46C4"/>
    <w:rsid w:val="03D53AB8"/>
    <w:rsid w:val="0AEF04FA"/>
    <w:rsid w:val="0C4C26BB"/>
    <w:rsid w:val="101C7A8D"/>
    <w:rsid w:val="182D35C9"/>
    <w:rsid w:val="198B7C78"/>
    <w:rsid w:val="1CAF5E68"/>
    <w:rsid w:val="20B964A0"/>
    <w:rsid w:val="2BC446DC"/>
    <w:rsid w:val="2DB271AD"/>
    <w:rsid w:val="303834AB"/>
    <w:rsid w:val="329D5EB5"/>
    <w:rsid w:val="37ED04CC"/>
    <w:rsid w:val="3AC27A19"/>
    <w:rsid w:val="41840E02"/>
    <w:rsid w:val="491B727C"/>
    <w:rsid w:val="5053586B"/>
    <w:rsid w:val="53A51C8F"/>
    <w:rsid w:val="564A1575"/>
    <w:rsid w:val="564C7C4C"/>
    <w:rsid w:val="56DC7C88"/>
    <w:rsid w:val="5979504A"/>
    <w:rsid w:val="5B7275BC"/>
    <w:rsid w:val="62E67E08"/>
    <w:rsid w:val="6E920EDB"/>
    <w:rsid w:val="6F4D7E96"/>
    <w:rsid w:val="73A9585E"/>
    <w:rsid w:val="73FD28CA"/>
    <w:rsid w:val="78F273FF"/>
    <w:rsid w:val="7E716C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autoRedefine/>
    <w:semiHidden/>
    <w:qFormat/>
    <w:uiPriority w:val="0"/>
  </w:style>
  <w:style w:type="table" w:default="1" w:styleId="6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Normal Indent"/>
    <w:basedOn w:val="1"/>
    <w:next w:val="1"/>
    <w:autoRedefine/>
    <w:qFormat/>
    <w:uiPriority w:val="0"/>
    <w:pPr>
      <w:ind w:firstLine="420"/>
    </w:pPr>
    <w:rPr>
      <w:szCs w:val="21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FollowedHyperlink"/>
    <w:basedOn w:val="7"/>
    <w:autoRedefine/>
    <w:qFormat/>
    <w:uiPriority w:val="0"/>
    <w:rPr>
      <w:rFonts w:hint="eastAsia" w:ascii="微软雅黑" w:hAnsi="微软雅黑" w:eastAsia="微软雅黑" w:cs="微软雅黑"/>
      <w:color w:val="800080"/>
      <w:u w:val="none"/>
    </w:rPr>
  </w:style>
  <w:style w:type="character" w:styleId="9">
    <w:name w:val="Emphasis"/>
    <w:basedOn w:val="7"/>
    <w:qFormat/>
    <w:uiPriority w:val="0"/>
    <w:rPr>
      <w:rFonts w:hint="eastAsia" w:ascii="微软雅黑" w:hAnsi="微软雅黑" w:eastAsia="微软雅黑" w:cs="微软雅黑"/>
      <w:u w:val="none"/>
    </w:rPr>
  </w:style>
  <w:style w:type="character" w:styleId="10">
    <w:name w:val="Hyperlink"/>
    <w:basedOn w:val="7"/>
    <w:qFormat/>
    <w:uiPriority w:val="0"/>
    <w:rPr>
      <w:rFonts w:hint="eastAsia" w:ascii="微软雅黑" w:hAnsi="微软雅黑" w:eastAsia="微软雅黑" w:cs="微软雅黑"/>
      <w:color w:val="0000FF"/>
      <w:u w:val="none"/>
    </w:rPr>
  </w:style>
  <w:style w:type="character" w:customStyle="1" w:styleId="11">
    <w:name w:val="hover20"/>
    <w:basedOn w:val="7"/>
    <w:autoRedefine/>
    <w:qFormat/>
    <w:uiPriority w:val="0"/>
    <w:rPr>
      <w:color w:val="CC0000"/>
    </w:rPr>
  </w:style>
  <w:style w:type="character" w:customStyle="1" w:styleId="12">
    <w:name w:val="curr3"/>
    <w:basedOn w:val="7"/>
    <w:qFormat/>
    <w:uiPriority w:val="0"/>
    <w:rPr>
      <w:color w:val="FFFFFF"/>
      <w:shd w:val="clear" w:fill="CC0000"/>
    </w:rPr>
  </w:style>
  <w:style w:type="character" w:customStyle="1" w:styleId="13">
    <w:name w:val="yzm"/>
    <w:basedOn w:val="7"/>
    <w:autoRedefine/>
    <w:qFormat/>
    <w:uiPriority w:val="0"/>
    <w:rPr>
      <w:color w:val="999999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2111</Words>
  <Characters>2153</Characters>
  <Lines>0</Lines>
  <Paragraphs>0</Paragraphs>
  <TotalTime>63</TotalTime>
  <ScaleCrop>false</ScaleCrop>
  <LinksUpToDate>false</LinksUpToDate>
  <CharactersWithSpaces>2155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2022-01-04T15:51:00Z</dcterms:created>
  <dc:creator>Administrator</dc:creator>
  <cp:lastModifiedBy>hannah</cp:lastModifiedBy>
  <cp:lastPrinted>2024-01-24T07:41:00Z</cp:lastPrinted>
  <dcterms:modified xsi:type="dcterms:W3CDTF">2026-01-23T03:30:15Z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4FE44B69999E47C699E62D79F50E9340_13</vt:lpwstr>
  </property>
  <property fmtid="{D5CDD505-2E9C-101B-9397-08002B2CF9AE}" pid="4" name="KSOTemplateDocerSaveRecord">
    <vt:lpwstr>eyJoZGlkIjoiYzEyMDNlZGMyMThlMzQ5OGFiZTFkMjVlMGE4NjNmZTQiLCJ1c2VySWQiOiIxMTQwMTcyMjgyIn0=</vt:lpwstr>
  </property>
</Properties>
</file>