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威县统计局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eastAsia="仿宋_GB2312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根据《中华人民共和国政府信息公开条例》《河北省实施〈中华人民共和国政府信息公开条例〉办法》等规定，发布本年度报告，报告中所列数据统计期限为2025年1月1日至12月31日。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总体情况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仿宋_GB2312" w:hAnsi="宋体" w:eastAsia="仿宋_GB2312" w:cs="宋体"/>
          <w:sz w:val="32"/>
          <w:szCs w:val="32"/>
        </w:rPr>
        <w:t>202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5</w:t>
      </w:r>
      <w:r>
        <w:rPr>
          <w:rFonts w:hint="eastAsia" w:ascii="仿宋_GB2312" w:hAnsi="宋体" w:eastAsia="仿宋_GB2312" w:cs="宋体"/>
          <w:sz w:val="32"/>
          <w:szCs w:val="32"/>
        </w:rPr>
        <w:t>年，在县委、县政府的正确领导及县政务公开工作领导小组的指导下，坚持以习近平新时代中国特色社会主义思想为指导，</w:t>
      </w:r>
      <w:r>
        <w:rPr>
          <w:rFonts w:hint="eastAsia" w:ascii="仿宋_GB2312" w:hAnsi="宋体" w:eastAsia="仿宋_GB2312" w:cs="宋体"/>
          <w:color w:val="auto"/>
          <w:sz w:val="32"/>
          <w:szCs w:val="32"/>
        </w:rPr>
        <w:t>全面贯彻党的二十大</w:t>
      </w:r>
      <w:r>
        <w:rPr>
          <w:rFonts w:hint="eastAsia" w:ascii="仿宋_GB2312" w:hAnsi="宋体" w:eastAsia="仿宋_GB2312" w:cs="宋体"/>
          <w:sz w:val="32"/>
          <w:szCs w:val="32"/>
        </w:rPr>
        <w:t>，深入推进基层政务公开标准化规范化建设，积极保障公众知情权和监督权，规范工作程序，拓展公开深度，加大主动公开工作力度，全面提升政务公开工作的能力和水平，202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5</w:t>
      </w:r>
      <w:r>
        <w:rPr>
          <w:rFonts w:hint="eastAsia" w:ascii="仿宋_GB2312" w:hAnsi="宋体" w:eastAsia="仿宋_GB2312" w:cs="宋体"/>
          <w:sz w:val="32"/>
          <w:szCs w:val="32"/>
        </w:rPr>
        <w:t>年政府信息公开工作取得新进展。</w:t>
      </w:r>
    </w:p>
    <w:p>
      <w:pPr>
        <w:keepNext w:val="0"/>
        <w:keepLines w:val="0"/>
        <w:pageBreakBefore w:val="0"/>
        <w:widowControl/>
        <w:numPr>
          <w:ilvl w:val="0"/>
          <w:numId w:val="2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主动公开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信息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640" w:firstLineChars="200"/>
        <w:jc w:val="left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sz w:val="32"/>
          <w:szCs w:val="32"/>
        </w:rPr>
        <w:t>坚持以公开为原则、不公开为例外，重点对外公开202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5</w:t>
      </w:r>
      <w:r>
        <w:rPr>
          <w:rFonts w:hint="eastAsia" w:ascii="仿宋_GB2312" w:hAnsi="宋体" w:eastAsia="仿宋_GB2312" w:cs="宋体"/>
          <w:sz w:val="32"/>
          <w:szCs w:val="32"/>
        </w:rPr>
        <w:t>年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涉企行政检查事项清单</w:t>
      </w:r>
      <w:r>
        <w:rPr>
          <w:rFonts w:hint="eastAsia" w:ascii="仿宋_GB2312" w:hAnsi="宋体" w:eastAsia="仿宋_GB2312" w:cs="宋体"/>
          <w:sz w:val="32"/>
          <w:szCs w:val="32"/>
        </w:rPr>
        <w:t>、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涉企检查人员和投诉举报电话</w:t>
      </w:r>
      <w:r>
        <w:rPr>
          <w:rFonts w:hint="eastAsia" w:ascii="仿宋_GB2312" w:hAnsi="宋体" w:eastAsia="仿宋_GB2312" w:cs="宋体"/>
          <w:sz w:val="32"/>
          <w:szCs w:val="32"/>
        </w:rPr>
        <w:t>、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威县第五次全国经济普查公报</w:t>
      </w:r>
      <w:r>
        <w:rPr>
          <w:rFonts w:hint="eastAsia" w:ascii="仿宋_GB2312" w:hAnsi="宋体" w:eastAsia="仿宋_GB2312" w:cs="宋体"/>
          <w:sz w:val="32"/>
          <w:szCs w:val="32"/>
        </w:rPr>
        <w:t>、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解读2024年城镇单位就业人员工资水平保持增长等</w:t>
      </w:r>
      <w:r>
        <w:rPr>
          <w:rFonts w:hint="eastAsia" w:ascii="仿宋_GB2312" w:hAnsi="宋体" w:eastAsia="仿宋_GB2312" w:cs="宋体"/>
          <w:sz w:val="32"/>
          <w:szCs w:val="32"/>
        </w:rPr>
        <w:t>事项目录等；进一步提高统计局工作宣传影响力，全年在政府信息公开平台发布信息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8</w:t>
      </w:r>
      <w:r>
        <w:rPr>
          <w:rFonts w:hint="eastAsia" w:ascii="仿宋_GB2312" w:hAnsi="宋体" w:eastAsia="仿宋_GB2312" w:cs="宋体"/>
          <w:sz w:val="32"/>
          <w:szCs w:val="32"/>
        </w:rPr>
        <w:t>条。</w:t>
      </w:r>
    </w:p>
    <w:p>
      <w:pPr>
        <w:keepNext w:val="0"/>
        <w:keepLines w:val="0"/>
        <w:pageBreakBefore w:val="0"/>
        <w:widowControl/>
        <w:numPr>
          <w:ilvl w:val="0"/>
          <w:numId w:val="2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left="0" w:leftChars="0"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依申请公开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办理情况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640" w:firstLineChars="200"/>
        <w:jc w:val="left"/>
        <w:textAlignment w:val="auto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党政办</w:t>
      </w:r>
      <w:r>
        <w:rPr>
          <w:rFonts w:hint="eastAsia" w:ascii="仿宋_GB2312" w:hAnsi="宋体" w:eastAsia="仿宋_GB2312" w:cs="宋体"/>
          <w:sz w:val="32"/>
          <w:szCs w:val="32"/>
        </w:rPr>
        <w:t>202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5</w:t>
      </w:r>
      <w:r>
        <w:rPr>
          <w:rFonts w:hint="eastAsia" w:ascii="仿宋_GB2312" w:hAnsi="宋体" w:eastAsia="仿宋_GB2312" w:cs="宋体"/>
          <w:sz w:val="32"/>
          <w:szCs w:val="32"/>
        </w:rPr>
        <w:t xml:space="preserve">年度未收到依申请公开政府信息事项。 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政府信息管理情况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仿宋_GB2312" w:hAnsi="宋体" w:eastAsia="仿宋_GB2312" w:cs="宋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kern w:val="2"/>
          <w:sz w:val="32"/>
          <w:szCs w:val="32"/>
          <w:lang w:val="en-US" w:eastAsia="zh-CN" w:bidi="ar-SA"/>
        </w:rPr>
        <w:t>1、</w:t>
      </w:r>
      <w:r>
        <w:rPr>
          <w:rFonts w:hint="default" w:ascii="仿宋_GB2312" w:hAnsi="宋体" w:eastAsia="仿宋_GB2312" w:cs="宋体"/>
          <w:kern w:val="2"/>
          <w:sz w:val="32"/>
          <w:szCs w:val="32"/>
          <w:lang w:val="en-US" w:eastAsia="zh-CN" w:bidi="ar-SA"/>
        </w:rPr>
        <w:t xml:space="preserve"> 严格执行信息发布前保密审查，防止涉密、敏感信息泄露。 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200" w:right="0" w:rightChars="0"/>
        <w:jc w:val="both"/>
        <w:textAlignment w:val="auto"/>
        <w:rPr>
          <w:rFonts w:hint="default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仿宋_GB2312" w:hAnsi="宋体" w:eastAsia="仿宋_GB2312" w:cs="宋体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eastAsia" w:ascii="仿宋_GB2312" w:hAnsi="宋体" w:eastAsia="仿宋_GB2312" w:cs="宋体"/>
          <w:kern w:val="2"/>
          <w:sz w:val="32"/>
          <w:szCs w:val="32"/>
          <w:lang w:val="en-US" w:eastAsia="zh-CN" w:bidi="ar-SA"/>
        </w:rPr>
        <w:t>2、</w:t>
      </w:r>
      <w:r>
        <w:rPr>
          <w:rFonts w:hint="default" w:ascii="仿宋_GB2312" w:hAnsi="宋体" w:eastAsia="仿宋_GB2312" w:cs="宋体"/>
          <w:kern w:val="2"/>
          <w:sz w:val="32"/>
          <w:szCs w:val="32"/>
          <w:lang w:val="en-US" w:eastAsia="zh-CN" w:bidi="ar-SA"/>
        </w:rPr>
        <w:t>建立安全监测与应急处置机制，定期开展系统安全检查。</w:t>
      </w:r>
      <w:r>
        <w:rPr>
          <w:rFonts w:hint="default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 xml:space="preserve">  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200" w:right="0" w:rightChars="0"/>
        <w:jc w:val="both"/>
        <w:textAlignment w:val="auto"/>
        <w:rPr>
          <w:rFonts w:hint="default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（四）公开平台建设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宋体" w:eastAsia="仿宋_GB2312" w:cs="宋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kern w:val="2"/>
          <w:sz w:val="32"/>
          <w:szCs w:val="32"/>
          <w:lang w:val="en-US" w:eastAsia="zh-CN" w:bidi="ar-SA"/>
        </w:rPr>
        <w:t xml:space="preserve">1、威县人民政府网站：作为主平台，优化栏目结构，提升检索功能。  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宋体" w:eastAsia="仿宋_GB2312" w:cs="宋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kern w:val="2"/>
          <w:sz w:val="32"/>
          <w:szCs w:val="32"/>
          <w:lang w:val="en-US" w:eastAsia="zh-CN" w:bidi="ar-SA"/>
        </w:rPr>
        <w:t xml:space="preserve">2、政务新媒体：通过政务微信群、微博等同步发布重要信息，扩大传播面。  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宋体" w:eastAsia="仿宋_GB2312" w:cs="宋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kern w:val="2"/>
          <w:sz w:val="32"/>
          <w:szCs w:val="32"/>
          <w:lang w:val="en-US" w:eastAsia="zh-CN" w:bidi="ar-SA"/>
        </w:rPr>
        <w:t>3、线下渠道：通过张贴公告、印发统计公报等，为群众提供多元获取途径。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4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监督保障情况。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宋体" w:eastAsia="仿宋_GB2312" w:cs="宋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kern w:val="2"/>
          <w:sz w:val="32"/>
          <w:szCs w:val="32"/>
          <w:lang w:val="en-US" w:eastAsia="zh-CN" w:bidi="ar-SA"/>
        </w:rPr>
        <w:t xml:space="preserve">1、将信息公开工作纳入年度绩效考评，定期通报检查结果。  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宋体" w:eastAsia="仿宋_GB2312" w:cs="宋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kern w:val="2"/>
          <w:sz w:val="32"/>
          <w:szCs w:val="32"/>
          <w:lang w:val="en-US" w:eastAsia="zh-CN" w:bidi="ar-SA"/>
        </w:rPr>
        <w:t xml:space="preserve">2、组织《中华人民共和国政府信息公开条例》及业务技能培训，提高工作人员专业水平。  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shd w:val="clear" w:color="auto" w:fill="auto"/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shd w:val="clear" w:color="auto" w:fill="auto"/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shd w:val="clear" w:color="auto" w:fill="auto"/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shd w:val="clear" w:color="auto" w:fill="auto"/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806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0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存在的主要问题及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存在的问题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宋体" w:eastAsia="仿宋_GB2312" w:cs="宋体"/>
          <w:sz w:val="32"/>
          <w:szCs w:val="32"/>
        </w:rPr>
        <w:t>在政府信息公开工作中，我局虽然取得了一定成绩，但与上级的工作要求和群众的需求相比还有一些差距，主要表现在公开内容不够全面、公开内容质量有待进一步提高、新媒体平台仍需要进一步加强。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改进情况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</w:t>
      </w:r>
      <w:r>
        <w:rPr>
          <w:rFonts w:hint="eastAsia" w:ascii="仿宋_GB2312" w:hAnsi="宋体" w:eastAsia="仿宋_GB2312" w:cs="宋体"/>
          <w:sz w:val="32"/>
          <w:szCs w:val="32"/>
        </w:rPr>
        <w:t>202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6</w:t>
      </w:r>
      <w:r>
        <w:rPr>
          <w:rFonts w:hint="eastAsia" w:ascii="仿宋_GB2312" w:hAnsi="宋体" w:eastAsia="仿宋_GB2312" w:cs="宋体"/>
          <w:sz w:val="32"/>
          <w:szCs w:val="32"/>
        </w:rPr>
        <w:t>年，我局将结合工作职能，继续加大政务公开力度，不断提升政务公开质量和水平。一是继续学习贯彻新修订的《中华人民共和国政府信息公开条例》，增强各股室工作人员的法律和责任意识，进一步提高业务能力和工作水平。二是认真贯彻落实上级有关政府信息公开的各项规章制度，进一步规范政府信息公开工作，持续强化信息公开工作队伍建设，形成常抓不懈的工作机制。三是切实加强对政府信息公开工作的监督检查，严格执行责任追究制度，对不能履行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政府</w:t>
      </w:r>
      <w:r>
        <w:rPr>
          <w:rFonts w:hint="eastAsia" w:ascii="仿宋_GB2312" w:hAnsi="宋体" w:eastAsia="仿宋_GB2312" w:cs="宋体"/>
          <w:sz w:val="32"/>
          <w:szCs w:val="32"/>
        </w:rPr>
        <w:t>信息公开义务、不及时上报公开政府信息内容的进行提醒。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认真贯彻执行国务院办公厅《政府信息公开信息处理费管理办法》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《关于政府信息公开处理费管理有关事项的通知》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年未收取信息处理费。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 xml:space="preserve"> 威县统计局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    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2582545</wp:posOffset>
              </wp:positionH>
              <wp:positionV relativeFrom="paragraph">
                <wp:posOffset>-419735</wp:posOffset>
              </wp:positionV>
              <wp:extent cx="1828800" cy="65659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565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35pt;margin-top:-33.05pt;height:51.7pt;width:144pt;mso-position-horizontal-relative:margin;mso-wrap-style:none;z-index:251659264;mso-width-relative:page;mso-height-relative:page;" filled="f" stroked="f" coordsize="21600,21600" o:gfxdata="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MS3ZwvaAAAACgEAAA8AAAAAAAAAAQAgAAAAIgAAAGRycy9kb3du&#10;cmV2LnhtbFBLAQIUABQAAAAIAIdO4kDJAfy0NgIAAGAEAAAOAAAAAAAAAAEAIAAAACk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8C43F43"/>
    <w:multiLevelType w:val="singleLevel"/>
    <w:tmpl w:val="D8C43F4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DA00F7A9"/>
    <w:multiLevelType w:val="singleLevel"/>
    <w:tmpl w:val="DA00F7A9"/>
    <w:lvl w:ilvl="0" w:tentative="0">
      <w:start w:val="5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F3691875"/>
    <w:multiLevelType w:val="singleLevel"/>
    <w:tmpl w:val="F3691875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084534A2"/>
    <w:multiLevelType w:val="singleLevel"/>
    <w:tmpl w:val="084534A2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6C4"/>
    <w:rsid w:val="008A46C4"/>
    <w:rsid w:val="01810306"/>
    <w:rsid w:val="021A09FD"/>
    <w:rsid w:val="02685C0C"/>
    <w:rsid w:val="03D53AB8"/>
    <w:rsid w:val="06397FCD"/>
    <w:rsid w:val="06562220"/>
    <w:rsid w:val="06E7116E"/>
    <w:rsid w:val="07996868"/>
    <w:rsid w:val="081D1247"/>
    <w:rsid w:val="09414AC1"/>
    <w:rsid w:val="0A5E16A3"/>
    <w:rsid w:val="0AEF04FA"/>
    <w:rsid w:val="0B8150CF"/>
    <w:rsid w:val="0C4D7C21"/>
    <w:rsid w:val="0E0E518E"/>
    <w:rsid w:val="0E5E1C72"/>
    <w:rsid w:val="101C7A8D"/>
    <w:rsid w:val="10961B97"/>
    <w:rsid w:val="109D1177"/>
    <w:rsid w:val="138B57D3"/>
    <w:rsid w:val="13B50586"/>
    <w:rsid w:val="140E413A"/>
    <w:rsid w:val="16924BAE"/>
    <w:rsid w:val="1763654B"/>
    <w:rsid w:val="182D35C9"/>
    <w:rsid w:val="198B7C78"/>
    <w:rsid w:val="198D5B01"/>
    <w:rsid w:val="1C570319"/>
    <w:rsid w:val="1C675A41"/>
    <w:rsid w:val="1CAF5E68"/>
    <w:rsid w:val="1D90796E"/>
    <w:rsid w:val="1F393854"/>
    <w:rsid w:val="21B46321"/>
    <w:rsid w:val="27D70CD3"/>
    <w:rsid w:val="280653FC"/>
    <w:rsid w:val="2BC446DC"/>
    <w:rsid w:val="2BD93C0F"/>
    <w:rsid w:val="2BEF7F55"/>
    <w:rsid w:val="2C5C383D"/>
    <w:rsid w:val="2DB271AD"/>
    <w:rsid w:val="2DE8558B"/>
    <w:rsid w:val="2EBA484A"/>
    <w:rsid w:val="2F2148C9"/>
    <w:rsid w:val="303834AB"/>
    <w:rsid w:val="32043806"/>
    <w:rsid w:val="32364B30"/>
    <w:rsid w:val="329D5EB5"/>
    <w:rsid w:val="32AA2E28"/>
    <w:rsid w:val="37ED04CC"/>
    <w:rsid w:val="39237490"/>
    <w:rsid w:val="3AC27A19"/>
    <w:rsid w:val="3C814BF9"/>
    <w:rsid w:val="3CF950D8"/>
    <w:rsid w:val="3D2C1009"/>
    <w:rsid w:val="3D5D11C3"/>
    <w:rsid w:val="3ECB1CB9"/>
    <w:rsid w:val="41840E02"/>
    <w:rsid w:val="439353EE"/>
    <w:rsid w:val="43E91A02"/>
    <w:rsid w:val="4685178A"/>
    <w:rsid w:val="491B727C"/>
    <w:rsid w:val="493E459E"/>
    <w:rsid w:val="4B0435C5"/>
    <w:rsid w:val="4B9761E7"/>
    <w:rsid w:val="4CD15729"/>
    <w:rsid w:val="4D930C30"/>
    <w:rsid w:val="5257047F"/>
    <w:rsid w:val="52EB0BC7"/>
    <w:rsid w:val="53034162"/>
    <w:rsid w:val="53A51C8F"/>
    <w:rsid w:val="54C47921"/>
    <w:rsid w:val="564A1575"/>
    <w:rsid w:val="564C7C4C"/>
    <w:rsid w:val="56DC7C88"/>
    <w:rsid w:val="57AF6667"/>
    <w:rsid w:val="595079D6"/>
    <w:rsid w:val="5979504A"/>
    <w:rsid w:val="5B157F2A"/>
    <w:rsid w:val="5DBF512A"/>
    <w:rsid w:val="5E7932CE"/>
    <w:rsid w:val="5F1C7FF2"/>
    <w:rsid w:val="62E67E08"/>
    <w:rsid w:val="632C5010"/>
    <w:rsid w:val="634A66AF"/>
    <w:rsid w:val="6B0F76F1"/>
    <w:rsid w:val="6B8B7888"/>
    <w:rsid w:val="6BEE5558"/>
    <w:rsid w:val="6E920EDB"/>
    <w:rsid w:val="6EEE3AC1"/>
    <w:rsid w:val="6F0D03EB"/>
    <w:rsid w:val="6F4D7E96"/>
    <w:rsid w:val="6FE70F3F"/>
    <w:rsid w:val="71995F66"/>
    <w:rsid w:val="72A93F87"/>
    <w:rsid w:val="72E065CE"/>
    <w:rsid w:val="733E6DC5"/>
    <w:rsid w:val="735E31F8"/>
    <w:rsid w:val="73A9585E"/>
    <w:rsid w:val="73FD28CA"/>
    <w:rsid w:val="74BB4445"/>
    <w:rsid w:val="767D5E56"/>
    <w:rsid w:val="782D28C6"/>
    <w:rsid w:val="784F55D0"/>
    <w:rsid w:val="78D21D5D"/>
    <w:rsid w:val="78F273FF"/>
    <w:rsid w:val="7CC24F7F"/>
    <w:rsid w:val="7D7D04EA"/>
    <w:rsid w:val="7E123328"/>
    <w:rsid w:val="7E716C65"/>
    <w:rsid w:val="7FA362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FollowedHyperlink"/>
    <w:basedOn w:val="7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10">
    <w:name w:val="Emphasis"/>
    <w:basedOn w:val="7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1">
    <w:name w:val="Hyperlink"/>
    <w:basedOn w:val="7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2">
    <w:name w:val="hover20"/>
    <w:basedOn w:val="7"/>
    <w:qFormat/>
    <w:uiPriority w:val="0"/>
    <w:rPr>
      <w:color w:val="CC0000"/>
    </w:rPr>
  </w:style>
  <w:style w:type="character" w:customStyle="1" w:styleId="13">
    <w:name w:val="curr3"/>
    <w:basedOn w:val="7"/>
    <w:qFormat/>
    <w:uiPriority w:val="0"/>
    <w:rPr>
      <w:color w:val="FFFFFF"/>
      <w:shd w:val="clear" w:fill="CC0000"/>
    </w:rPr>
  </w:style>
  <w:style w:type="character" w:customStyle="1" w:styleId="14">
    <w:name w:val="yzm"/>
    <w:basedOn w:val="7"/>
    <w:qFormat/>
    <w:uiPriority w:val="0"/>
    <w:rPr>
      <w:color w:val="999999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1987</Words>
  <Characters>2039</Characters>
  <Lines>0</Lines>
  <Paragraphs>0</Paragraphs>
  <TotalTime>1</TotalTime>
  <ScaleCrop>false</ScaleCrop>
  <LinksUpToDate>false</LinksUpToDate>
  <CharactersWithSpaces>2094</CharactersWithSpaces>
  <Application>WPS Office_11.8.2.11716_F1E327BC-269C-435d-A152-05C5408002CA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2022-01-04T15:51:00Z</dcterms:created>
  <dc:creator>Administrator</dc:creator>
  <cp:lastModifiedBy>Administrator</cp:lastModifiedBy>
  <cp:lastPrinted>2022-01-13T10:56:00Z</cp:lastPrinted>
  <dcterms:modified xsi:type="dcterms:W3CDTF">2026-01-20T07:19:20Z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2052-11.8.2.11716</vt:lpwstr>
  </property>
  <property fmtid="{D5CDD505-2E9C-101B-9397-08002B2CF9AE}" pid="3" name="KSOTemplateDocerSaveRecord">
    <vt:lpwstr>eyJoZGlkIjoiMTIyOTZlMjk3MDM4NDU1Zjk4NjAwZjEzOTQ0NjNjNjMiLCJ1c2VySWQiOiI5NjI2MDM1MTIifQ==</vt:lpwstr>
  </property>
  <property fmtid="{D5CDD505-2E9C-101B-9397-08002B2CF9AE}" pid="4" name="ICV">
    <vt:lpwstr>9FE568630C054084AB3196E503A6D086_12</vt:lpwstr>
  </property>
</Properties>
</file>