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D179B0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威县高新区管委会</w:t>
      </w:r>
    </w:p>
    <w:p w14:paraId="0C3A7015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 w14:paraId="626AD231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 w14:paraId="673000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eastAsia="仿宋_GB2312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根据《中华人民共和国政府信息公开条例》《河北省实施〈中华人民共和国政府信息公开条例〉办法》等规定，发布本年度报告，报告中所列数据统计期限为2025年1月1日至12月31日。</w:t>
      </w:r>
    </w:p>
    <w:p w14:paraId="70048D10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一、总体情况</w:t>
      </w:r>
    </w:p>
    <w:p w14:paraId="3682C6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2025年，我单位严格遵循“以公开为常态、不公开为例外”原则，紧扣县委、县政府中心工作与群众关切，扎实推进政府信息公开工作。在规范信息管理、拓宽公开渠道、强化政策解读回应等方面取得积极进展，有效保障了公众的知情权、参与权和监督权。</w:t>
      </w:r>
    </w:p>
    <w:p w14:paraId="3F2E791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主动公开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信息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</w:p>
    <w:p w14:paraId="47DBD4D4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工作中严格落实“谁制定、谁公开、谁负责”的办理原则与流程，全面梳理并公开各类主动公开事项，充分保障人民群众的知情权、参与权、监督权与表达权。全年通过党政门户网站，围绕工作部署、领导活动、重要会议、项目建设、安全生产等主题，累计主动公开政府信息165条，信息公开工作规范有序。</w:t>
      </w:r>
    </w:p>
    <w:p w14:paraId="1492E77A">
      <w:pPr>
        <w:pStyle w:val="5"/>
        <w:keepNext w:val="0"/>
        <w:keepLines w:val="0"/>
        <w:pageBreakBefore w:val="0"/>
        <w:widowControl w:val="0"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依申请公开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办理情况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</w:p>
    <w:p w14:paraId="216018AB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20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规范依申请公开全流程管理，细化受理、审查、处理、答复及归档备查等环节，依法依规回应群众信息需求。2025年，全区政府信息公开均为免费提供，未产生相关收费及减免事项，全年未发生因政府信息公开引发的行政复议或行政诉讼案件。</w:t>
      </w:r>
    </w:p>
    <w:p w14:paraId="2631958A">
      <w:pPr>
        <w:pStyle w:val="5"/>
        <w:keepNext w:val="0"/>
        <w:keepLines w:val="0"/>
        <w:pageBreakBefore w:val="0"/>
        <w:widowControl w:val="0"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政府信息管理情况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</w:p>
    <w:p w14:paraId="05597CD4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20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根据政府信息公开工作的具体要求，严格遵循政府信息公开工作要求，全面落实主动公开、依申请公开、保密审查等工作制度，完善信息发布审核流程，确保公开内容合法合规、安全权威。</w:t>
      </w:r>
    </w:p>
    <w:p w14:paraId="0CDC29BE">
      <w:pPr>
        <w:pStyle w:val="5"/>
        <w:keepNext w:val="0"/>
        <w:keepLines w:val="0"/>
        <w:pageBreakBefore w:val="0"/>
        <w:widowControl w:val="0"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公开平台建设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</w:p>
    <w:p w14:paraId="4B6CAF31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20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优化调整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政府信息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公开考核事项与评分标准，强化考核的精准性与导向性。结合我区工作实际，制定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政府信息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公开工作要点分工方案，明确责任主体，压实工作责任，有效提升了信息公开的规范性与实效性。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ab/>
      </w:r>
    </w:p>
    <w:p w14:paraId="745D4BE0">
      <w:pPr>
        <w:pStyle w:val="5"/>
        <w:keepNext w:val="0"/>
        <w:keepLines w:val="0"/>
        <w:pageBreakBefore w:val="0"/>
        <w:widowControl w:val="0"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监督保障情况。</w:t>
      </w:r>
    </w:p>
    <w:p w14:paraId="19B701B0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200" w:right="0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建立健全区内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政府信息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公开监督评价体系，统筹推进组织协调、指导监督等工作。定期对各相关科室信息公开工作开展检查评估，严把政治关、法律关、保密关、文字关，切实保障信息发布的及时性与权威性，推动全区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政府信息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公开工作质量稳步提升。</w:t>
      </w:r>
    </w:p>
    <w:p w14:paraId="1404189D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 w14:paraId="35FEA4CC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420" w:leftChars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1190122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11F70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48FF45D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B608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948A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1319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D9EA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3E5835D7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6B9F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C9B1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B541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3836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352BF4C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1AF0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F03A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DDA9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47CF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23841F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7A247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097ED744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72A9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FD10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7A865FC9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1180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F871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25BA044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515E8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6FDCF7E2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CAF3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6BFD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63C2E54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406D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E441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033315F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2976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4AF5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288B8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6AECE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44B55D4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C930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6A6A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4651379A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5049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AD7D84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70329550">
      <w:pPr>
        <w:keepNext w:val="0"/>
        <w:keepLines w:val="0"/>
        <w:widowControl/>
        <w:suppressLineNumbers w:val="0"/>
        <w:jc w:val="left"/>
      </w:pPr>
    </w:p>
    <w:p w14:paraId="2BD03AB8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 w14:paraId="5067756E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806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95"/>
      </w:tblGrid>
      <w:tr w14:paraId="42CD2C8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4B94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0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A331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6071F59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1D4CF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2F4F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9E3D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680F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09DCDC4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B5F17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4BED8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4567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3F5620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B132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20D58A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0244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4FD8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B68A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401F86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70D2583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6CCF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C00F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013E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E867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53AF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8F0C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15C6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E574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47044C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257D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69D0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745C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A537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DD4D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F1AB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602D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C151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E5CFE4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2902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1DD3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5FBE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AC62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CEC3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1B40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0ED1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154B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3C11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335627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A719B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3D36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59C6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2815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3236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F601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F64D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D2E5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5E57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EB52FB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F86E0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6219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0CDA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C55E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A8AB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9B97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24EE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F136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B962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8219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D0E9C0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0FB1B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1A23F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13BB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3F61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22A2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3309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F1D8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EE1F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3438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3D36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09ED9E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DC4B3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084E3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37F9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29DE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2C3C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19C6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AA77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17D6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9555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76C9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22CA05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5344C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042BA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C1EA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99C9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D37C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1652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1DCF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0A53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C64D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F3B3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1A60C3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8E513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FC972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D655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3872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27E6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D1C2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3AEB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EB94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F80A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FA77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3F2EDE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C8FC9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4F8C3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65B6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D119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87D6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7905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7B6A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4F1E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A7DD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7F79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FE1A84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9365B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3AD3A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69C1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5666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575F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A8E7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611B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3E19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EA2B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D7D4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A8D139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D2851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3AC29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EBDF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7B12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8A0B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1734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0B47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2EF0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B7B9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ECCA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09ABE6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FECF4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78C1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808C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0C87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C286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BA69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FC27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D985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B955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E4DF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A90689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7ACAE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6C871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C270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ADA7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BBA7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73CF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1960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71FF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455D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FB23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1E38C7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92767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BDE6D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FD6E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F385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8EC5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64DC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2A7D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06B5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FBC8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7E0D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F8BBA8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77983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7204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5872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A1F7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02BD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8185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5145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B3FD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2C8F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A165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55B0E8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8DCBF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E3298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9B0C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E1AF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46D0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02C3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0DB4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8791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457D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0BBB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60F9B3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988A4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87942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5411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738E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2FE9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7D49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0336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C208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816B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E503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22E067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90C36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D567A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0836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AC9B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9F84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17CB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4C29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80A4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E0A5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1D6C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A466DE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EAD55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E0D0C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83FC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A4C9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2C05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4393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0F96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FFC2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12E0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A8D4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160711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38718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FCC1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6B42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8413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EDB3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F5C7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0E47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2446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F4D8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F9A9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E06C4B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EF372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16885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A10F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EB4B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7587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96AE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A961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63D6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3339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855C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02AC40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26136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334CA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BB34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6764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E5CF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BA74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B786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5AF1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4FBC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826C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4407D9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2CB1F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7DD1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2F42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FB88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26F3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0ABB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9A4C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5388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F1F1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B5B3CE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8D02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0950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3EB7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F2E4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881C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1959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6D6B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1F1F49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1CCB720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 w14:paraId="4147BC99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 w14:paraId="36B5D9E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 w14:paraId="051FE8A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6E45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1A99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474BC55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D5E9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8BA6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0B29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9366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CA8C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037F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B0BD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50E7860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8D3C3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984A8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EFDDA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D959F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9F4CA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94B7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5B92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8208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D829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CCF2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DEE4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1C50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B00F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A853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D8CB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2A8CBF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2828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84EE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9716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F6C4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1373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FF59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0173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303D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A7AA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E295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74A0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C6D7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1EB4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BD8E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C1899E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236CC017">
      <w:pPr>
        <w:keepNext w:val="0"/>
        <w:keepLines w:val="0"/>
        <w:widowControl/>
        <w:suppressLineNumbers w:val="0"/>
        <w:jc w:val="left"/>
      </w:pPr>
    </w:p>
    <w:p w14:paraId="3B6E4AC1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存在的主要问题及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改进情况</w:t>
      </w:r>
    </w:p>
    <w:p w14:paraId="2054C5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存在的问题：2025年，我单位规范有序地开展政府信息公开工作，取得了积极的成效，但仍存在一些薄弱环节，例如，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政府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信息内容不够丰富，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部分领域政策解读不够通俗，信息发布的时效性有待提高。</w:t>
      </w:r>
    </w:p>
    <w:p w14:paraId="70B1AD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改进情况：下一步，我区将进一步加大主动公开力度，创新公开形式，积极拓展信息公开渠道和形式，提高群众对政府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信息公开的知晓率，围绕群众关心、政策举措拓展公开维度，全面推进我区政府信息公开工作。</w:t>
      </w:r>
    </w:p>
    <w:p w14:paraId="26CED5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 w14:paraId="184E22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认真贯彻执行国务院办公厅《政府信息公开信息处理费管理办法》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《关于政府信息公开处理费管理有关事项的通知》。202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年未收取信息处理费。</w:t>
      </w:r>
    </w:p>
    <w:p w14:paraId="550AB5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F37FF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3FDB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p w14:paraId="61D221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威县高新区管委会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439EEF50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41D590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2582545</wp:posOffset>
              </wp:positionH>
              <wp:positionV relativeFrom="paragraph">
                <wp:posOffset>-419735</wp:posOffset>
              </wp:positionV>
              <wp:extent cx="1828800" cy="65659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565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499861D"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35pt;margin-top:-33.05pt;height:51.7pt;width:144pt;mso-position-horizontal-relative:margin;mso-wrap-style:none;z-index:251659264;mso-width-relative:page;mso-height-relative:page;" filled="f" stroked="f" coordsize="21600,21600" o:gfxdata="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MS3ZwvaAAAACgEAAA8AAAAAAAAAAQAgAAAAIgAAAGRycy9kb3du&#10;cmV2LnhtbFBLAQIUABQAAAAIAIdO4kDJAfy0NgIAAGAEAAAOAAAAAAAAAAEAIAAAACk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2499861D"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32543C">
    <w:pPr>
      <w:pStyle w:val="4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DAE1F28"/>
    <w:multiLevelType w:val="singleLevel"/>
    <w:tmpl w:val="5DAE1F28"/>
    <w:lvl w:ilvl="0" w:tentative="0">
      <w:start w:val="1"/>
      <w:numFmt w:val="chineseCounting"/>
      <w:suff w:val="nothing"/>
      <w:lvlText w:val="（%1）"/>
      <w:lvlJc w:val="left"/>
      <w:rPr>
        <w:rFonts w:hint="eastAsia" w:ascii="楷体" w:hAnsi="楷体" w:eastAsia="楷体" w:cs="楷体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6C4"/>
    <w:rsid w:val="008A46C4"/>
    <w:rsid w:val="03D53AB8"/>
    <w:rsid w:val="04DC643E"/>
    <w:rsid w:val="08D5567E"/>
    <w:rsid w:val="0AEF04FA"/>
    <w:rsid w:val="101C7A8D"/>
    <w:rsid w:val="12F86B39"/>
    <w:rsid w:val="134F0C95"/>
    <w:rsid w:val="138B57D3"/>
    <w:rsid w:val="142B4CEC"/>
    <w:rsid w:val="14917DE1"/>
    <w:rsid w:val="15261C8E"/>
    <w:rsid w:val="182D35C9"/>
    <w:rsid w:val="198B7C78"/>
    <w:rsid w:val="1CAF5E68"/>
    <w:rsid w:val="2173382E"/>
    <w:rsid w:val="2BC446DC"/>
    <w:rsid w:val="2DB271AD"/>
    <w:rsid w:val="2DE8558B"/>
    <w:rsid w:val="303834AB"/>
    <w:rsid w:val="329D5EB5"/>
    <w:rsid w:val="37ED04CC"/>
    <w:rsid w:val="3AC27A19"/>
    <w:rsid w:val="3D1A6EE8"/>
    <w:rsid w:val="40231E50"/>
    <w:rsid w:val="41840E02"/>
    <w:rsid w:val="491B727C"/>
    <w:rsid w:val="4950607F"/>
    <w:rsid w:val="4D7D714A"/>
    <w:rsid w:val="53A51C8F"/>
    <w:rsid w:val="54BA4CF5"/>
    <w:rsid w:val="564A1575"/>
    <w:rsid w:val="564C7C4C"/>
    <w:rsid w:val="56DC7C88"/>
    <w:rsid w:val="592F3F03"/>
    <w:rsid w:val="5979504A"/>
    <w:rsid w:val="5CD96503"/>
    <w:rsid w:val="5FEB0458"/>
    <w:rsid w:val="60365B77"/>
    <w:rsid w:val="6081208E"/>
    <w:rsid w:val="62E67E08"/>
    <w:rsid w:val="6E920EDB"/>
    <w:rsid w:val="6F4D7E96"/>
    <w:rsid w:val="6FE70F3F"/>
    <w:rsid w:val="70FA60B1"/>
    <w:rsid w:val="72E065CE"/>
    <w:rsid w:val="73A9585E"/>
    <w:rsid w:val="73FD28CA"/>
    <w:rsid w:val="76935165"/>
    <w:rsid w:val="78F273FF"/>
    <w:rsid w:val="7E716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9">
    <w:name w:val="Emphasis"/>
    <w:basedOn w:val="7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0">
    <w:name w:val="Hyperlink"/>
    <w:basedOn w:val="7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1">
    <w:name w:val="hover20"/>
    <w:basedOn w:val="7"/>
    <w:qFormat/>
    <w:uiPriority w:val="0"/>
    <w:rPr>
      <w:color w:val="CC0000"/>
    </w:rPr>
  </w:style>
  <w:style w:type="character" w:customStyle="1" w:styleId="12">
    <w:name w:val="curr3"/>
    <w:basedOn w:val="7"/>
    <w:qFormat/>
    <w:uiPriority w:val="0"/>
    <w:rPr>
      <w:color w:val="FFFFFF"/>
      <w:shd w:val="clear" w:fill="CC0000"/>
    </w:rPr>
  </w:style>
  <w:style w:type="character" w:customStyle="1" w:styleId="13">
    <w:name w:val="yzm"/>
    <w:basedOn w:val="7"/>
    <w:qFormat/>
    <w:uiPriority w:val="0"/>
    <w:rPr>
      <w:color w:val="999999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1956</Words>
  <Characters>2001</Characters>
  <Lines>0</Lines>
  <Paragraphs>0</Paragraphs>
  <TotalTime>10</TotalTime>
  <ScaleCrop>false</ScaleCrop>
  <LinksUpToDate>false</LinksUpToDate>
  <CharactersWithSpaces>2004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2022-01-04T15:51:00Z</dcterms:created>
  <dc:creator>Administrator</dc:creator>
  <cp:lastModifiedBy>L</cp:lastModifiedBy>
  <cp:lastPrinted>2022-01-13T10:56:00Z</cp:lastPrinted>
  <dcterms:modified xsi:type="dcterms:W3CDTF">2026-01-20T05:16:45Z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eyJoZGlkIjoiNjZkOTYyZTIyYTExZTg1NjM4YTA3MDhhZTgwNGU4NjMiLCJ1c2VySWQiOiI1NDg5MjE0OTMifQ==</vt:lpwstr>
  </property>
  <property fmtid="{D5CDD505-2E9C-101B-9397-08002B2CF9AE}" pid="4" name="ICV">
    <vt:lpwstr>7B5300A8688A479480DB1112B699D851_12</vt:lpwstr>
  </property>
</Properties>
</file>