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default"/>
          <w:sz w:val="44"/>
          <w:szCs w:val="44"/>
          <w:lang w:val="en-US" w:eastAsia="zh-CN"/>
        </w:rPr>
      </w:pPr>
      <w:bookmarkStart w:id="0" w:name="_GoBack"/>
      <w:r>
        <w:rPr>
          <w:rFonts w:hint="eastAsia"/>
          <w:sz w:val="44"/>
          <w:szCs w:val="44"/>
          <w:lang w:val="en-US" w:eastAsia="zh-CN"/>
        </w:rPr>
        <w:t>威县行政审批局</w:t>
      </w:r>
    </w:p>
    <w:p>
      <w:pPr>
        <w:jc w:val="center"/>
        <w:rPr>
          <w:rFonts w:hint="eastAsia"/>
          <w:sz w:val="44"/>
          <w:szCs w:val="44"/>
          <w:lang w:val="en-US" w:eastAsia="zh-CN"/>
        </w:rPr>
      </w:pPr>
      <w:r>
        <w:rPr>
          <w:rFonts w:hint="eastAsia"/>
          <w:sz w:val="44"/>
          <w:szCs w:val="44"/>
          <w:lang w:val="en-US" w:eastAsia="zh-CN"/>
        </w:rPr>
        <w:t>关于威县城市道路改造提升工程项目</w:t>
      </w:r>
    </w:p>
    <w:p>
      <w:pPr>
        <w:jc w:val="center"/>
        <w:rPr>
          <w:rFonts w:hint="eastAsia"/>
          <w:sz w:val="44"/>
          <w:szCs w:val="44"/>
          <w:lang w:eastAsia="zh-CN"/>
        </w:rPr>
      </w:pPr>
      <w:r>
        <w:rPr>
          <w:rFonts w:hint="eastAsia"/>
          <w:sz w:val="44"/>
          <w:szCs w:val="44"/>
          <w:lang w:eastAsia="zh-CN"/>
        </w:rPr>
        <w:t>初步设计</w:t>
      </w:r>
      <w:r>
        <w:rPr>
          <w:rFonts w:hint="eastAsia"/>
          <w:sz w:val="44"/>
          <w:szCs w:val="44"/>
          <w:lang w:val="en-US" w:eastAsia="zh-CN"/>
        </w:rPr>
        <w:t>评审</w:t>
      </w:r>
      <w:r>
        <w:rPr>
          <w:rFonts w:hint="eastAsia"/>
          <w:sz w:val="44"/>
          <w:szCs w:val="44"/>
          <w:lang w:eastAsia="zh-CN"/>
        </w:rPr>
        <w:t>遴选咨询机构的公示</w:t>
      </w:r>
    </w:p>
    <w:p>
      <w:pPr>
        <w:ind w:firstLine="640" w:firstLineChars="200"/>
        <w:rPr>
          <w:rFonts w:hint="eastAsia" w:ascii="仿宋" w:hAnsi="仿宋" w:eastAsia="仿宋" w:cs="仿宋"/>
          <w:sz w:val="32"/>
          <w:szCs w:val="32"/>
          <w:lang w:eastAsia="zh-CN"/>
        </w:rPr>
      </w:pPr>
    </w:p>
    <w:p>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为推进我局项目审批工作顺利开展，结合目前工作实际，现需要选用第三方咨询机构对威县城市道路改造提升工程项目初步设计进行评审服务，具体情况如下：</w:t>
      </w:r>
    </w:p>
    <w:p>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 w:hAnsi="仿宋" w:eastAsia="仿宋" w:cs="仿宋"/>
          <w:sz w:val="32"/>
          <w:szCs w:val="32"/>
          <w:lang w:val="en-US" w:eastAsia="zh-CN"/>
        </w:rPr>
      </w:pPr>
      <w:r>
        <w:rPr>
          <w:rFonts w:hint="eastAsia" w:ascii="黑体" w:hAnsi="黑体" w:eastAsia="黑体" w:cs="黑体"/>
          <w:sz w:val="32"/>
          <w:szCs w:val="32"/>
          <w:lang w:val="en-US" w:eastAsia="zh-CN"/>
        </w:rPr>
        <w:t>一、项目概况</w:t>
      </w:r>
      <w:r>
        <w:rPr>
          <w:rFonts w:hint="eastAsia" w:ascii="仿宋" w:hAnsi="仿宋" w:eastAsia="仿宋" w:cs="仿宋"/>
          <w:sz w:val="32"/>
          <w:szCs w:val="32"/>
          <w:lang w:val="en-US" w:eastAsia="zh-CN"/>
        </w:rPr>
        <w:t>：项目总概算投资7749.35万元。项目单位为威县住房和城乡建设局，初步设计文本编制单位为河北胜康工程设计有限公司。项目主要建设内容包括：项目改造提升现有道路全长21968米，其中沥青罩面427195平方米，路面翻修23751平方米，便道翻修13155平方米，局部挖补40942平方米，购置安装路灯73基，并配套修补路缘石、路平石、排水等附属设施。项目涉及道路具体为威县晨光大街（北二环至开放路）、振兴大街（北三环至顺城路南）、跨越路（开放路至北一环北）、光明路（西二环至滨河西路）、北一环（世纪大街至腾飞路）、爱国路（世纪大街至晨光大街）、交通大街（开放路至信德路）等7条道路。</w:t>
      </w:r>
    </w:p>
    <w:p>
      <w:pPr>
        <w:numPr>
          <w:ilvl w:val="0"/>
          <w:numId w:val="0"/>
        </w:numPr>
        <w:ind w:firstLine="640" w:firstLineChars="200"/>
        <w:rPr>
          <w:rFonts w:hint="default" w:ascii="仿宋" w:hAnsi="仿宋" w:eastAsia="仿宋" w:cs="仿宋"/>
          <w:sz w:val="32"/>
          <w:szCs w:val="32"/>
          <w:lang w:val="en-US" w:eastAsia="zh-CN"/>
        </w:rPr>
      </w:pPr>
      <w:r>
        <w:rPr>
          <w:rFonts w:hint="eastAsia" w:ascii="黑体" w:hAnsi="黑体" w:eastAsia="黑体" w:cs="黑体"/>
          <w:sz w:val="32"/>
          <w:szCs w:val="32"/>
          <w:lang w:val="en-US" w:eastAsia="zh-CN"/>
        </w:rPr>
        <w:t>二、评审重点</w:t>
      </w:r>
      <w:r>
        <w:rPr>
          <w:rFonts w:hint="eastAsia" w:ascii="仿宋" w:hAnsi="仿宋" w:eastAsia="仿宋" w:cs="仿宋"/>
          <w:sz w:val="32"/>
          <w:szCs w:val="32"/>
          <w:lang w:val="en-US" w:eastAsia="zh-CN"/>
        </w:rPr>
        <w:t>：项目初步设计是否符合国家规范要求，格式、内容和深度是否达到规定要求；项目概算是否包括国家规定的项目建设所需的全部费用，取值是否符合有关要求。</w:t>
      </w:r>
    </w:p>
    <w:p>
      <w:pPr>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 xml:space="preserve">    </w:t>
      </w:r>
      <w:r>
        <w:rPr>
          <w:rFonts w:hint="eastAsia" w:ascii="黑体" w:hAnsi="黑体" w:eastAsia="黑体" w:cs="黑体"/>
          <w:sz w:val="32"/>
          <w:szCs w:val="32"/>
          <w:lang w:val="en-US" w:eastAsia="zh-CN"/>
        </w:rPr>
        <w:t>三、遴选形式：</w:t>
      </w:r>
      <w:r>
        <w:rPr>
          <w:rFonts w:hint="eastAsia" w:ascii="仿宋_GB2312" w:eastAsia="仿宋_GB2312"/>
          <w:spacing w:val="-4"/>
          <w:sz w:val="32"/>
          <w:szCs w:val="32"/>
          <w:lang w:val="en-US" w:eastAsia="zh-CN"/>
        </w:rPr>
        <w:t>最低价法网络竞价</w:t>
      </w:r>
    </w:p>
    <w:p>
      <w:pPr>
        <w:ind w:firstLine="640"/>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四、申请人资格条件：</w:t>
      </w:r>
    </w:p>
    <w:p>
      <w:pPr>
        <w:ind w:firstLine="640"/>
        <w:rPr>
          <w:rFonts w:hint="eastAsia" w:ascii="黑体" w:hAnsi="黑体" w:eastAsia="仿宋" w:cs="黑体"/>
          <w:sz w:val="32"/>
          <w:szCs w:val="32"/>
          <w:lang w:val="en-US" w:eastAsia="zh-CN"/>
        </w:rPr>
      </w:pPr>
      <w:r>
        <w:rPr>
          <w:rFonts w:hint="eastAsia" w:ascii="仿宋" w:hAnsi="仿宋" w:eastAsia="仿宋" w:cs="仿宋"/>
          <w:sz w:val="32"/>
          <w:szCs w:val="32"/>
          <w:lang w:val="en-US" w:eastAsia="zh-CN"/>
        </w:rPr>
        <w:t>1、</w:t>
      </w:r>
      <w:r>
        <w:rPr>
          <w:rFonts w:hint="eastAsia" w:ascii="仿宋" w:hAnsi="仿宋" w:eastAsia="仿宋" w:cs="仿宋"/>
          <w:sz w:val="32"/>
          <w:szCs w:val="32"/>
        </w:rPr>
        <w:t>通过全国投资项目在线审批监管平台备案并列入公示名录的</w:t>
      </w:r>
      <w:r>
        <w:rPr>
          <w:rFonts w:hint="eastAsia" w:ascii="仿宋" w:hAnsi="仿宋" w:eastAsia="仿宋" w:cs="仿宋"/>
          <w:sz w:val="32"/>
          <w:szCs w:val="32"/>
          <w:lang w:eastAsia="zh-CN"/>
        </w:rPr>
        <w:t>河北省范围内</w:t>
      </w:r>
      <w:r>
        <w:rPr>
          <w:rFonts w:hint="eastAsia" w:ascii="仿宋" w:hAnsi="仿宋" w:eastAsia="仿宋" w:cs="仿宋"/>
          <w:sz w:val="32"/>
          <w:szCs w:val="32"/>
        </w:rPr>
        <w:t>工程咨询单位</w:t>
      </w:r>
      <w:r>
        <w:rPr>
          <w:rFonts w:hint="eastAsia" w:ascii="仿宋" w:hAnsi="仿宋" w:eastAsia="仿宋" w:cs="仿宋"/>
          <w:sz w:val="32"/>
          <w:szCs w:val="32"/>
          <w:lang w:eastAsia="zh-CN"/>
        </w:rPr>
        <w:t>；</w:t>
      </w:r>
    </w:p>
    <w:p>
      <w:pPr>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2、具备相应的资信等级和经营范围；</w:t>
      </w:r>
    </w:p>
    <w:p>
      <w:pPr>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3、申请人与项目单位、编制单位存在利害关系可能影响评审公正性的，不得参加。</w:t>
      </w:r>
    </w:p>
    <w:p>
      <w:pPr>
        <w:ind w:firstLine="640" w:firstLineChars="200"/>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五、报价方式</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采用单价报价，参与竞价的工程咨询机构在报价时间截止前通过邮件方式参与竞价，竞价邮箱：</w:t>
      </w:r>
      <w:r>
        <w:rPr>
          <w:rFonts w:hint="eastAsia" w:ascii="仿宋" w:hAnsi="仿宋" w:eastAsia="仿宋" w:cs="仿宋"/>
          <w:sz w:val="32"/>
          <w:szCs w:val="32"/>
          <w:lang w:val="en-US" w:eastAsia="zh-CN"/>
        </w:rPr>
        <w:fldChar w:fldCharType="begin"/>
      </w:r>
      <w:r>
        <w:rPr>
          <w:rFonts w:hint="eastAsia" w:ascii="仿宋" w:hAnsi="仿宋" w:eastAsia="仿宋" w:cs="仿宋"/>
          <w:sz w:val="32"/>
          <w:szCs w:val="32"/>
          <w:lang w:val="en-US" w:eastAsia="zh-CN"/>
        </w:rPr>
        <w:instrText xml:space="preserve"> HYPERLINK "mailto:wxspjps@163.com。本项目初步设计评审费最高限价为" </w:instrText>
      </w:r>
      <w:r>
        <w:rPr>
          <w:rFonts w:hint="eastAsia" w:ascii="仿宋" w:hAnsi="仿宋" w:eastAsia="仿宋" w:cs="仿宋"/>
          <w:sz w:val="32"/>
          <w:szCs w:val="32"/>
          <w:lang w:val="en-US" w:eastAsia="zh-CN"/>
        </w:rPr>
        <w:fldChar w:fldCharType="separate"/>
      </w:r>
      <w:r>
        <w:rPr>
          <w:rStyle w:val="13"/>
          <w:rFonts w:hint="eastAsia" w:ascii="仿宋" w:hAnsi="仿宋" w:eastAsia="仿宋" w:cs="仿宋"/>
          <w:sz w:val="32"/>
          <w:szCs w:val="32"/>
          <w:lang w:val="en-US" w:eastAsia="zh-CN"/>
        </w:rPr>
        <w:t>wxspjps@163.com。</w:t>
      </w:r>
      <w:r>
        <w:rPr>
          <w:rFonts w:hint="eastAsia" w:ascii="仿宋" w:hAnsi="仿宋" w:eastAsia="仿宋" w:cs="仿宋"/>
          <w:sz w:val="32"/>
          <w:szCs w:val="32"/>
          <w:lang w:val="en-US" w:eastAsia="zh-CN"/>
        </w:rPr>
        <w:t>本项目初步设计评审费最高限价为</w:t>
      </w:r>
      <w:r>
        <w:rPr>
          <w:rFonts w:hint="eastAsia" w:ascii="仿宋" w:hAnsi="仿宋" w:eastAsia="仿宋" w:cs="仿宋"/>
          <w:sz w:val="32"/>
          <w:szCs w:val="32"/>
          <w:lang w:val="en-US" w:eastAsia="zh-CN"/>
        </w:rPr>
        <w:fldChar w:fldCharType="end"/>
      </w:r>
      <w:r>
        <w:rPr>
          <w:rFonts w:hint="eastAsia" w:ascii="仿宋" w:hAnsi="仿宋" w:eastAsia="仿宋" w:cs="仿宋"/>
          <w:sz w:val="32"/>
          <w:szCs w:val="32"/>
          <w:u w:val="single"/>
          <w:lang w:val="en-US" w:eastAsia="zh-CN"/>
        </w:rPr>
        <w:t>6000</w:t>
      </w:r>
      <w:r>
        <w:rPr>
          <w:rFonts w:hint="eastAsia" w:ascii="仿宋" w:hAnsi="仿宋" w:eastAsia="仿宋" w:cs="仿宋"/>
          <w:sz w:val="32"/>
          <w:szCs w:val="32"/>
          <w:lang w:val="en-US" w:eastAsia="zh-CN"/>
        </w:rPr>
        <w:t>元，申请人就项目评审服务费向委托人报价，且只能报价一次，多次报价或超出最高限价的视为无效。</w:t>
      </w:r>
    </w:p>
    <w:p>
      <w:pPr>
        <w:ind w:firstLine="640" w:firstLineChars="200"/>
        <w:rPr>
          <w:rFonts w:hint="eastAsia" w:ascii="仿宋" w:hAnsi="仿宋" w:eastAsia="仿宋" w:cs="仿宋"/>
          <w:sz w:val="32"/>
          <w:szCs w:val="32"/>
          <w:lang w:val="en-US" w:eastAsia="zh-CN"/>
        </w:rPr>
      </w:pPr>
      <w:r>
        <w:rPr>
          <w:rFonts w:hint="eastAsia" w:ascii="黑体" w:hAnsi="黑体" w:eastAsia="黑体" w:cs="黑体"/>
          <w:sz w:val="32"/>
          <w:szCs w:val="32"/>
          <w:lang w:val="en-US" w:eastAsia="zh-CN"/>
        </w:rPr>
        <w:t>六、选定原则</w:t>
      </w:r>
    </w:p>
    <w:p>
      <w:pPr>
        <w:ind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采用最低价法。申请人评审费报价为全部报价中最低价且有能力全面胜任评审评估工作的，为中选机构。</w:t>
      </w:r>
      <w:r>
        <w:rPr>
          <w:rFonts w:hint="eastAsia" w:ascii="仿宋" w:hAnsi="仿宋" w:eastAsia="仿宋" w:cs="仿宋"/>
          <w:sz w:val="28"/>
          <w:szCs w:val="28"/>
          <w:lang w:val="en-US" w:eastAsia="zh-CN"/>
        </w:rPr>
        <w:t>（注：出现报价一致情况时，预中选人采取二轮或多轮竞价后，按最低价原则确定中选机构）。</w:t>
      </w:r>
    </w:p>
    <w:p>
      <w:pPr>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 xml:space="preserve">    </w:t>
      </w:r>
      <w:r>
        <w:rPr>
          <w:rFonts w:hint="eastAsia" w:ascii="黑体" w:hAnsi="黑体" w:eastAsia="黑体" w:cs="黑体"/>
          <w:sz w:val="32"/>
          <w:szCs w:val="32"/>
          <w:lang w:val="en-US" w:eastAsia="zh-CN"/>
        </w:rPr>
        <w:t>七、有关要求</w:t>
      </w:r>
    </w:p>
    <w:p>
      <w:pPr>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 xml:space="preserve">    1、中选申请人须具备提供本项目评审服务的工作能力，且保证评审服务的质量，并对最终形成的评审意见负责；</w:t>
      </w:r>
    </w:p>
    <w:p>
      <w:pPr>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 xml:space="preserve">    2、评审费用金额以中选申请人的报价为准，由威县行政审批局支付。申请人报价应包含评审单位评审过程的全部费用，中选申请人不得收取项目单位与评审有关的其他费用；</w:t>
      </w:r>
    </w:p>
    <w:p>
      <w:pPr>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 xml:space="preserve">    3、本项目初步设计评审需聘请各专业专家至少1人。聘用的专家应在邢台市相应专家库选取，且具备相应的专业技术能力和等级职务；</w:t>
      </w:r>
    </w:p>
    <w:p>
      <w:pPr>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4、中选申请人需在接到评审中选邮件通知后规定时间内于威县行政审批局会议室组织召开专家评审会。中选申请人接到通知后应及时开展准备工作，制定会议方案，确定专家人选，组织专家材料预审；</w:t>
      </w:r>
    </w:p>
    <w:p>
      <w:pPr>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5、申请人要指派熟悉本次评审业务的人员组织会议，根据专家及部门意见现场出具会议纪要，项目单位申报材料需修改的要明确修改意见。最终出具的专家评审意见或报告结论必须明确，严禁把描述专家组意见的语言当做评审结论；</w:t>
      </w:r>
    </w:p>
    <w:p>
      <w:pPr>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6、为防止资质挂靠等问题，中选申请人须提供法定代表人对该项目评审事项的授权委托书，并承诺近年内无工程咨询违法、违规情况；</w:t>
      </w:r>
    </w:p>
    <w:p>
      <w:pPr>
        <w:ind w:firstLine="64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7、中选申请人放弃中选资格的，须在接到中选通知书当日通过邮件书面告知委托人；</w:t>
      </w:r>
    </w:p>
    <w:p>
      <w:pPr>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8、本项目的委托评审不得转包、分包。</w:t>
      </w:r>
    </w:p>
    <w:p>
      <w:pPr>
        <w:ind w:firstLine="64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公示时间：2025年12月5日09时00分至2025年12月8日09时00分</w:t>
      </w:r>
    </w:p>
    <w:p>
      <w:pPr>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报价截止时间：2025年12月8日09时00分</w:t>
      </w:r>
    </w:p>
    <w:p>
      <w:pPr>
        <w:ind w:firstLine="64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垂询电话: 0319-6125003  </w:t>
      </w:r>
    </w:p>
    <w:p>
      <w:pPr>
        <w:ind w:firstLine="4800" w:firstLineChars="1500"/>
        <w:rPr>
          <w:rFonts w:hint="eastAsia"/>
          <w:lang w:val="en-US" w:eastAsia="zh-CN"/>
        </w:rPr>
      </w:pPr>
      <w:r>
        <w:rPr>
          <w:rFonts w:hint="eastAsia" w:ascii="仿宋" w:hAnsi="仿宋" w:eastAsia="仿宋" w:cs="仿宋"/>
          <w:sz w:val="32"/>
          <w:szCs w:val="32"/>
          <w:lang w:val="en-US" w:eastAsia="zh-CN"/>
        </w:rPr>
        <w:t xml:space="preserve">    2025年12月5日</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宋体" w:hAnsi="宋体" w:eastAsia="宋体" w:cs="宋体"/>
          <w:b/>
          <w:bCs/>
          <w:sz w:val="36"/>
          <w:szCs w:val="36"/>
          <w:lang w:val="en-US" w:eastAsia="zh-CN"/>
        </w:rPr>
      </w:pPr>
      <w:r>
        <w:rPr>
          <w:rFonts w:hint="eastAsia" w:ascii="宋体" w:hAnsi="宋体" w:eastAsia="宋体" w:cs="宋体"/>
          <w:b/>
          <w:bCs/>
          <w:sz w:val="36"/>
          <w:szCs w:val="36"/>
          <w:lang w:val="en-US" w:eastAsia="zh-CN"/>
        </w:rPr>
        <w:t>XXX公司</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宋体" w:hAnsi="宋体" w:eastAsia="宋体" w:cs="宋体"/>
          <w:b/>
          <w:bCs/>
          <w:sz w:val="36"/>
          <w:szCs w:val="36"/>
          <w:u w:val="none"/>
          <w:lang w:eastAsia="zh-CN"/>
        </w:rPr>
      </w:pPr>
      <w:r>
        <w:rPr>
          <w:rFonts w:hint="eastAsia" w:ascii="宋体" w:hAnsi="宋体" w:eastAsia="宋体" w:cs="宋体"/>
          <w:b/>
          <w:bCs/>
          <w:sz w:val="36"/>
          <w:szCs w:val="36"/>
          <w:lang w:eastAsia="zh-CN"/>
        </w:rPr>
        <w:t>关于参与</w:t>
      </w:r>
      <w:r>
        <w:rPr>
          <w:rFonts w:hint="eastAsia" w:ascii="宋体" w:hAnsi="宋体" w:eastAsia="宋体" w:cs="宋体"/>
          <w:b/>
          <w:bCs/>
          <w:sz w:val="36"/>
          <w:szCs w:val="36"/>
          <w:lang w:val="en-US" w:eastAsia="zh-CN"/>
        </w:rPr>
        <w:t>xxx项目初步设计</w:t>
      </w:r>
      <w:r>
        <w:rPr>
          <w:rFonts w:hint="eastAsia" w:ascii="宋体" w:hAnsi="宋体" w:eastAsia="宋体" w:cs="宋体"/>
          <w:b/>
          <w:bCs/>
          <w:sz w:val="36"/>
          <w:szCs w:val="36"/>
          <w:lang w:eastAsia="zh-CN"/>
        </w:rPr>
        <w:t>评审</w:t>
      </w:r>
      <w:r>
        <w:rPr>
          <w:rFonts w:hint="eastAsia" w:ascii="宋体" w:hAnsi="宋体" w:eastAsia="宋体" w:cs="宋体"/>
          <w:b/>
          <w:bCs/>
          <w:sz w:val="36"/>
          <w:szCs w:val="36"/>
          <w:u w:val="none"/>
          <w:lang w:eastAsia="zh-CN"/>
        </w:rPr>
        <w:t>咨询机构遴选的报价承诺函</w:t>
      </w:r>
    </w:p>
    <w:p>
      <w:pPr>
        <w:jc w:val="both"/>
        <w:rPr>
          <w:rFonts w:hint="eastAsia" w:ascii="仿宋" w:hAnsi="仿宋" w:eastAsia="仿宋" w:cs="仿宋"/>
          <w:sz w:val="10"/>
          <w:szCs w:val="10"/>
          <w:lang w:val="en-US" w:eastAsia="zh-CN"/>
        </w:rPr>
      </w:pPr>
    </w:p>
    <w:p>
      <w:pPr>
        <w:keepNext w:val="0"/>
        <w:keepLines w:val="0"/>
        <w:pageBreakBefore w:val="0"/>
        <w:widowControl w:val="0"/>
        <w:kinsoku/>
        <w:wordWrap/>
        <w:overflowPunct/>
        <w:topLinePunct w:val="0"/>
        <w:autoSpaceDE/>
        <w:autoSpaceDN/>
        <w:bidi w:val="0"/>
        <w:snapToGrid/>
        <w:spacing w:line="440" w:lineRule="exact"/>
        <w:jc w:val="both"/>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威县行政审批局：</w:t>
      </w: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关于贵单位发布的《xxx项目</w:t>
      </w:r>
      <w:r>
        <w:rPr>
          <w:rFonts w:hint="eastAsia" w:ascii="仿宋" w:hAnsi="仿宋" w:eastAsia="仿宋" w:cs="仿宋"/>
          <w:sz w:val="32"/>
          <w:szCs w:val="32"/>
          <w:u w:val="none"/>
          <w:lang w:val="en-US" w:eastAsia="zh-CN"/>
        </w:rPr>
        <w:t>初步设计</w:t>
      </w:r>
      <w:r>
        <w:rPr>
          <w:rFonts w:hint="eastAsia" w:ascii="仿宋" w:hAnsi="仿宋" w:eastAsia="仿宋" w:cs="仿宋"/>
          <w:sz w:val="32"/>
          <w:szCs w:val="32"/>
          <w:u w:val="none"/>
          <w:lang w:eastAsia="zh-CN"/>
        </w:rPr>
        <w:t>评审</w:t>
      </w:r>
      <w:r>
        <w:rPr>
          <w:rFonts w:hint="eastAsia" w:ascii="仿宋" w:hAnsi="仿宋" w:eastAsia="仿宋" w:cs="仿宋"/>
          <w:sz w:val="32"/>
          <w:szCs w:val="32"/>
          <w:u w:val="none"/>
          <w:lang w:val="en-US" w:eastAsia="zh-CN"/>
        </w:rPr>
        <w:t>遴选咨询机构的公示》相关内容及要求我单位已全部知悉。经详</w:t>
      </w:r>
      <w:r>
        <w:rPr>
          <w:rFonts w:hint="eastAsia" w:ascii="仿宋" w:hAnsi="仿宋" w:eastAsia="仿宋" w:cs="仿宋"/>
          <w:sz w:val="32"/>
          <w:szCs w:val="32"/>
          <w:lang w:val="en-US" w:eastAsia="zh-CN"/>
        </w:rPr>
        <w:t>细研究，我方决定参加本次遴选。</w:t>
      </w: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据此函，签字盖章代表宣布同意如下：</w:t>
      </w: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1、承认和愿意按照《xxx项目</w:t>
      </w:r>
      <w:r>
        <w:rPr>
          <w:rFonts w:hint="eastAsia" w:ascii="仿宋" w:hAnsi="仿宋" w:eastAsia="仿宋" w:cs="仿宋"/>
          <w:sz w:val="32"/>
          <w:szCs w:val="32"/>
          <w:u w:val="none"/>
          <w:lang w:val="en-US" w:eastAsia="zh-CN"/>
        </w:rPr>
        <w:t>初步设计</w:t>
      </w:r>
      <w:r>
        <w:rPr>
          <w:rFonts w:hint="eastAsia" w:ascii="仿宋" w:hAnsi="仿宋" w:eastAsia="仿宋" w:cs="仿宋"/>
          <w:sz w:val="32"/>
          <w:szCs w:val="32"/>
          <w:lang w:val="en-US" w:eastAsia="zh-CN"/>
        </w:rPr>
        <w:t>评审遴选咨询机构的公示》中的各项规定和要求，提供本次评审服务。对本次评审服务费正式报价:</w:t>
      </w:r>
      <w:r>
        <w:rPr>
          <w:rFonts w:hint="eastAsia" w:ascii="仿宋" w:hAnsi="仿宋" w:eastAsia="仿宋" w:cs="仿宋"/>
          <w:sz w:val="32"/>
          <w:szCs w:val="32"/>
          <w:u w:val="single"/>
          <w:lang w:val="en-US" w:eastAsia="zh-CN"/>
        </w:rPr>
        <w:t xml:space="preserve">    </w:t>
      </w:r>
      <w:r>
        <w:rPr>
          <w:rFonts w:hint="eastAsia" w:ascii="仿宋" w:hAnsi="仿宋" w:eastAsia="仿宋" w:cs="仿宋"/>
          <w:sz w:val="32"/>
          <w:szCs w:val="32"/>
          <w:lang w:val="en-US" w:eastAsia="zh-CN"/>
        </w:rPr>
        <w:t>元。</w:t>
      </w: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2、我方愿意按照《工程咨询行业管理办法》等相关行业规范要求和公示文件要求履行自己的责任和义务。</w:t>
      </w: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3、我方已详细审查《公示》文件，完全理解并同意放弃对这方面有不明及误解的权利。</w:t>
      </w: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4、我方承诺本次参与遴选报价提供的材料及附件真实有效，本单位不存在资质资信挂靠等工程咨询违法、违规情况，不进行恶意竞价。</w:t>
      </w: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单位负责人：               电话：</w:t>
      </w: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单位公章：                 法人章：</w:t>
      </w:r>
    </w:p>
    <w:p>
      <w:pPr>
        <w:pStyle w:val="14"/>
        <w:keepNext w:val="0"/>
        <w:keepLines w:val="0"/>
        <w:pageBreakBefore w:val="0"/>
        <w:widowControl w:val="0"/>
        <w:kinsoku/>
        <w:wordWrap/>
        <w:overflowPunct/>
        <w:topLinePunct w:val="0"/>
        <w:autoSpaceDE/>
        <w:autoSpaceDN/>
        <w:bidi w:val="0"/>
        <w:snapToGrid/>
        <w:spacing w:line="440" w:lineRule="exact"/>
        <w:ind w:firstLine="5760" w:firstLineChars="1800"/>
        <w:rPr>
          <w:rFonts w:hint="default"/>
          <w:lang w:val="en-US" w:eastAsia="zh-CN"/>
        </w:rPr>
      </w:pPr>
      <w:r>
        <w:rPr>
          <w:rFonts w:hint="eastAsia" w:ascii="仿宋" w:hAnsi="仿宋" w:eastAsia="仿宋" w:cs="仿宋"/>
          <w:sz w:val="32"/>
          <w:szCs w:val="32"/>
          <w:lang w:val="en-US" w:eastAsia="zh-CN"/>
        </w:rPr>
        <w:t>XXX有限公司</w:t>
      </w:r>
    </w:p>
    <w:p>
      <w:pPr>
        <w:pStyle w:val="14"/>
        <w:keepNext w:val="0"/>
        <w:keepLines w:val="0"/>
        <w:pageBreakBefore w:val="0"/>
        <w:widowControl w:val="0"/>
        <w:kinsoku/>
        <w:wordWrap/>
        <w:overflowPunct/>
        <w:topLinePunct w:val="0"/>
        <w:autoSpaceDE/>
        <w:autoSpaceDN/>
        <w:bidi w:val="0"/>
        <w:snapToGrid/>
        <w:spacing w:line="440" w:lineRule="exact"/>
        <w:jc w:val="righ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二〇二四年  月   日</w:t>
      </w:r>
    </w:p>
    <w:p>
      <w:pPr>
        <w:pStyle w:val="5"/>
        <w:rPr>
          <w:rFonts w:hint="eastAsia" w:ascii="华文楷体" w:hAnsi="华文楷体" w:eastAsia="华文楷体" w:cs="华文楷体"/>
          <w:sz w:val="32"/>
          <w:szCs w:val="32"/>
          <w:lang w:val="en-US" w:eastAsia="zh-CN"/>
        </w:rPr>
      </w:pPr>
      <w:r>
        <w:rPr>
          <w:rFonts w:hint="eastAsia" w:ascii="仿宋" w:hAnsi="仿宋" w:eastAsia="仿宋" w:cs="仿宋"/>
          <w:sz w:val="32"/>
          <w:szCs w:val="32"/>
          <w:lang w:val="en-US" w:eastAsia="zh-CN"/>
        </w:rPr>
        <w:t xml:space="preserve">附件1  </w:t>
      </w:r>
      <w:r>
        <w:rPr>
          <w:rFonts w:hint="eastAsia" w:ascii="华文楷体" w:hAnsi="华文楷体" w:eastAsia="华文楷体" w:cs="华文楷体"/>
          <w:sz w:val="32"/>
          <w:szCs w:val="32"/>
          <w:lang w:val="en-US" w:eastAsia="zh-CN"/>
        </w:rPr>
        <w:t>资信证书及营业执照副本扫描件</w:t>
      </w:r>
    </w:p>
    <w:p>
      <w:pPr>
        <w:pStyle w:val="14"/>
        <w:rPr>
          <w:rFonts w:hint="eastAsia" w:ascii="华文楷体" w:hAnsi="华文楷体" w:eastAsia="华文楷体" w:cs="华文楷体"/>
          <w:sz w:val="32"/>
          <w:szCs w:val="32"/>
          <w:lang w:val="en-US" w:eastAsia="zh-CN"/>
        </w:rPr>
      </w:pPr>
      <w:r>
        <w:rPr>
          <w:rFonts w:hint="eastAsia" w:ascii="华文楷体" w:hAnsi="华文楷体" w:eastAsia="华文楷体" w:cs="华文楷体"/>
          <w:sz w:val="32"/>
          <w:szCs w:val="32"/>
          <w:lang w:val="en-US" w:eastAsia="zh-CN"/>
        </w:rPr>
        <w:t>附件2 委托书</w:t>
      </w:r>
    </w:p>
    <w:p>
      <w:pPr>
        <w:jc w:val="center"/>
        <w:rPr>
          <w:rFonts w:hint="eastAsia"/>
          <w:sz w:val="44"/>
          <w:szCs w:val="44"/>
        </w:rPr>
      </w:pPr>
    </w:p>
    <w:p>
      <w:pPr>
        <w:jc w:val="center"/>
        <w:rPr>
          <w:rFonts w:hint="eastAsia"/>
          <w:sz w:val="44"/>
          <w:szCs w:val="44"/>
        </w:rPr>
      </w:pPr>
      <w:r>
        <w:rPr>
          <w:rFonts w:hint="eastAsia"/>
          <w:sz w:val="44"/>
          <w:szCs w:val="44"/>
        </w:rPr>
        <w:t>授权委托书</w:t>
      </w:r>
    </w:p>
    <w:p>
      <w:pPr>
        <w:jc w:val="center"/>
        <w:rPr>
          <w:rFonts w:hint="eastAsia"/>
          <w:sz w:val="24"/>
        </w:rPr>
      </w:pPr>
    </w:p>
    <w:p>
      <w:pPr>
        <w:jc w:val="center"/>
        <w:rPr>
          <w:rFonts w:hint="eastAsia"/>
          <w:sz w:val="24"/>
        </w:rPr>
      </w:pPr>
    </w:p>
    <w:p>
      <w:pPr>
        <w:keepNext w:val="0"/>
        <w:keepLines w:val="0"/>
        <w:pageBreakBefore w:val="0"/>
        <w:widowControl w:val="0"/>
        <w:kinsoku/>
        <w:wordWrap/>
        <w:overflowPunct/>
        <w:topLinePunct w:val="0"/>
        <w:autoSpaceDE/>
        <w:autoSpaceDN/>
        <w:bidi w:val="0"/>
        <w:adjustRightInd/>
        <w:snapToGrid/>
        <w:spacing w:line="460" w:lineRule="exact"/>
        <w:ind w:firstLine="480" w:firstLineChars="150"/>
        <w:textAlignment w:val="auto"/>
        <w:rPr>
          <w:rFonts w:hint="eastAsia" w:ascii="仿宋_GB2312" w:eastAsia="仿宋_GB2312"/>
          <w:sz w:val="32"/>
          <w:szCs w:val="32"/>
        </w:rPr>
      </w:pPr>
      <w:r>
        <w:rPr>
          <w:rFonts w:hint="eastAsia" w:ascii="仿宋_GB2312" w:eastAsia="仿宋_GB2312"/>
          <w:sz w:val="32"/>
          <w:szCs w:val="32"/>
        </w:rPr>
        <w:t>本授权委托书声明：我</w:t>
      </w:r>
      <w:r>
        <w:rPr>
          <w:rFonts w:hint="eastAsia" w:ascii="仿宋_GB2312" w:eastAsia="仿宋_GB2312"/>
          <w:sz w:val="32"/>
          <w:szCs w:val="32"/>
          <w:u w:val="single"/>
          <w:lang w:val="en-US" w:eastAsia="zh-CN"/>
        </w:rPr>
        <w:t>XXX</w:t>
      </w:r>
      <w:r>
        <w:rPr>
          <w:rFonts w:hint="eastAsia" w:ascii="仿宋_GB2312" w:eastAsia="仿宋_GB2312"/>
          <w:sz w:val="32"/>
          <w:szCs w:val="32"/>
        </w:rPr>
        <w:t>系</w:t>
      </w:r>
      <w:r>
        <w:rPr>
          <w:rFonts w:hint="eastAsia" w:ascii="仿宋_GB2312" w:eastAsia="仿宋_GB2312"/>
          <w:sz w:val="32"/>
          <w:szCs w:val="32"/>
          <w:u w:val="single"/>
          <w:lang w:val="en-US" w:eastAsia="zh-CN"/>
        </w:rPr>
        <w:t>XXX</w:t>
      </w:r>
      <w:r>
        <w:rPr>
          <w:rFonts w:hint="eastAsia" w:ascii="仿宋_GB2312" w:eastAsia="仿宋_GB2312"/>
          <w:sz w:val="32"/>
          <w:szCs w:val="32"/>
          <w:u w:val="single"/>
        </w:rPr>
        <w:t>公司</w:t>
      </w:r>
      <w:r>
        <w:rPr>
          <w:rFonts w:hint="eastAsia" w:ascii="仿宋_GB2312" w:eastAsia="仿宋_GB2312"/>
          <w:sz w:val="32"/>
          <w:szCs w:val="32"/>
        </w:rPr>
        <w:t>法定代表人，</w:t>
      </w:r>
      <w:r>
        <w:rPr>
          <w:rFonts w:hint="eastAsia" w:ascii="仿宋_GB2312" w:eastAsia="仿宋_GB2312"/>
          <w:sz w:val="32"/>
          <w:szCs w:val="32"/>
          <w:lang w:eastAsia="zh-CN"/>
        </w:rPr>
        <w:t>身份证号：</w:t>
      </w:r>
      <w:r>
        <w:rPr>
          <w:rFonts w:hint="eastAsia" w:ascii="仿宋_GB2312" w:eastAsia="仿宋_GB2312"/>
          <w:sz w:val="32"/>
          <w:szCs w:val="32"/>
          <w:u w:val="single"/>
          <w:lang w:val="en-US" w:eastAsia="zh-CN"/>
        </w:rPr>
        <w:t>XXXXXXXX,</w:t>
      </w:r>
      <w:r>
        <w:rPr>
          <w:rFonts w:hint="eastAsia" w:ascii="仿宋_GB2312" w:eastAsia="仿宋_GB2312"/>
          <w:sz w:val="32"/>
          <w:szCs w:val="32"/>
        </w:rPr>
        <w:t>现授权委托</w:t>
      </w:r>
      <w:r>
        <w:rPr>
          <w:rFonts w:hint="eastAsia" w:ascii="仿宋_GB2312" w:eastAsia="仿宋_GB2312"/>
          <w:sz w:val="32"/>
          <w:szCs w:val="32"/>
          <w:lang w:eastAsia="zh-CN"/>
        </w:rPr>
        <w:t>本单位</w:t>
      </w:r>
      <w:r>
        <w:rPr>
          <w:rFonts w:hint="eastAsia" w:ascii="仿宋_GB2312" w:eastAsia="仿宋_GB2312"/>
          <w:sz w:val="32"/>
          <w:szCs w:val="32"/>
          <w:u w:val="single"/>
          <w:lang w:val="en-US" w:eastAsia="zh-CN"/>
        </w:rPr>
        <w:t>XXX</w:t>
      </w:r>
      <w:r>
        <w:rPr>
          <w:rFonts w:hint="eastAsia" w:ascii="仿宋_GB2312" w:eastAsia="仿宋_GB2312"/>
          <w:sz w:val="32"/>
          <w:szCs w:val="32"/>
        </w:rPr>
        <w:t>为</w:t>
      </w:r>
      <w:r>
        <w:rPr>
          <w:rFonts w:hint="eastAsia" w:ascii="仿宋_GB2312" w:eastAsia="仿宋_GB2312"/>
          <w:sz w:val="32"/>
          <w:szCs w:val="32"/>
          <w:lang w:eastAsia="zh-CN"/>
        </w:rPr>
        <w:t>单位</w:t>
      </w:r>
      <w:r>
        <w:rPr>
          <w:rFonts w:hint="eastAsia" w:ascii="仿宋_GB2312" w:eastAsia="仿宋_GB2312"/>
          <w:sz w:val="32"/>
          <w:szCs w:val="32"/>
        </w:rPr>
        <w:t>代理人，以本</w:t>
      </w:r>
      <w:r>
        <w:rPr>
          <w:rFonts w:hint="eastAsia" w:ascii="仿宋_GB2312" w:eastAsia="仿宋_GB2312"/>
          <w:sz w:val="32"/>
          <w:szCs w:val="32"/>
          <w:lang w:eastAsia="zh-CN"/>
        </w:rPr>
        <w:t>单位</w:t>
      </w:r>
      <w:r>
        <w:rPr>
          <w:rFonts w:hint="eastAsia" w:ascii="仿宋_GB2312" w:eastAsia="仿宋_GB2312"/>
          <w:sz w:val="32"/>
          <w:szCs w:val="32"/>
        </w:rPr>
        <w:t>名义</w:t>
      </w:r>
      <w:r>
        <w:rPr>
          <w:rFonts w:hint="eastAsia" w:ascii="仿宋_GB2312" w:eastAsia="仿宋_GB2312"/>
          <w:sz w:val="32"/>
          <w:szCs w:val="32"/>
          <w:lang w:eastAsia="zh-CN"/>
        </w:rPr>
        <w:t>参与威县行政审批局关于</w:t>
      </w:r>
      <w:r>
        <w:rPr>
          <w:rFonts w:hint="eastAsia" w:ascii="仿宋" w:hAnsi="仿宋" w:eastAsia="仿宋" w:cs="仿宋"/>
          <w:sz w:val="32"/>
          <w:szCs w:val="32"/>
          <w:u w:val="none"/>
          <w:lang w:val="en-US" w:eastAsia="zh-CN"/>
        </w:rPr>
        <w:t>xxx项目初步设计</w:t>
      </w:r>
      <w:r>
        <w:rPr>
          <w:rFonts w:hint="eastAsia" w:ascii="仿宋_GB2312" w:eastAsia="仿宋_GB2312"/>
          <w:sz w:val="32"/>
          <w:szCs w:val="32"/>
          <w:lang w:eastAsia="zh-CN"/>
        </w:rPr>
        <w:t>评审咨询机构遴选的报价事宜</w:t>
      </w:r>
      <w:r>
        <w:rPr>
          <w:rFonts w:hint="eastAsia" w:ascii="仿宋_GB2312" w:eastAsia="仿宋_GB2312"/>
          <w:sz w:val="32"/>
          <w:szCs w:val="32"/>
        </w:rPr>
        <w:t>。</w:t>
      </w:r>
      <w:r>
        <w:rPr>
          <w:rFonts w:hint="eastAsia" w:ascii="仿宋_GB2312" w:eastAsia="仿宋_GB2312"/>
          <w:sz w:val="32"/>
          <w:szCs w:val="32"/>
          <w:lang w:eastAsia="zh-CN"/>
        </w:rPr>
        <w:t>我单位承诺，被</w:t>
      </w:r>
      <w:r>
        <w:rPr>
          <w:rFonts w:hint="eastAsia" w:ascii="仿宋_GB2312" w:eastAsia="仿宋_GB2312"/>
          <w:sz w:val="32"/>
          <w:szCs w:val="32"/>
        </w:rPr>
        <w:t>委托人</w:t>
      </w:r>
      <w:r>
        <w:rPr>
          <w:rFonts w:hint="eastAsia" w:ascii="仿宋_GB2312" w:eastAsia="仿宋_GB2312"/>
          <w:sz w:val="32"/>
          <w:szCs w:val="32"/>
          <w:lang w:eastAsia="zh-CN"/>
        </w:rPr>
        <w:t>（代理人）</w:t>
      </w:r>
      <w:r>
        <w:rPr>
          <w:rFonts w:hint="eastAsia" w:ascii="仿宋_GB2312" w:eastAsia="仿宋_GB2312"/>
          <w:sz w:val="32"/>
          <w:szCs w:val="32"/>
        </w:rPr>
        <w:t>在此</w:t>
      </w:r>
      <w:r>
        <w:rPr>
          <w:rFonts w:hint="eastAsia" w:ascii="仿宋_GB2312" w:eastAsia="仿宋_GB2312"/>
          <w:sz w:val="32"/>
          <w:szCs w:val="32"/>
          <w:lang w:eastAsia="zh-CN"/>
        </w:rPr>
        <w:t>事宜</w:t>
      </w:r>
      <w:r>
        <w:rPr>
          <w:rFonts w:hint="eastAsia" w:ascii="仿宋_GB2312" w:eastAsia="仿宋_GB2312"/>
          <w:sz w:val="32"/>
          <w:szCs w:val="32"/>
        </w:rPr>
        <w:t>办理过程中</w:t>
      </w:r>
      <w:r>
        <w:rPr>
          <w:rFonts w:hint="eastAsia" w:ascii="仿宋_GB2312" w:eastAsia="仿宋_GB2312"/>
          <w:sz w:val="32"/>
          <w:szCs w:val="32"/>
          <w:lang w:eastAsia="zh-CN"/>
        </w:rPr>
        <w:t>提交的材料、签署的文件均真实有效，复印件与原件一致，如因申请材料虚假所引发的一切后果由我单位承担全部法律责任</w:t>
      </w:r>
      <w:r>
        <w:rPr>
          <w:rFonts w:hint="eastAsia" w:ascii="仿宋_GB2312" w:eastAsia="仿宋_GB2312"/>
          <w:sz w:val="32"/>
          <w:szCs w:val="32"/>
        </w:rPr>
        <w:t>。</w:t>
      </w:r>
    </w:p>
    <w:p>
      <w:pPr>
        <w:keepNext w:val="0"/>
        <w:keepLines w:val="0"/>
        <w:pageBreakBefore w:val="0"/>
        <w:widowControl w:val="0"/>
        <w:kinsoku/>
        <w:wordWrap/>
        <w:overflowPunct/>
        <w:topLinePunct w:val="0"/>
        <w:autoSpaceDE/>
        <w:autoSpaceDN/>
        <w:bidi w:val="0"/>
        <w:adjustRightInd/>
        <w:snapToGrid/>
        <w:spacing w:line="460" w:lineRule="exact"/>
        <w:ind w:firstLine="630"/>
        <w:textAlignment w:val="auto"/>
        <w:rPr>
          <w:rFonts w:hint="eastAsia" w:ascii="仿宋_GB2312" w:eastAsia="仿宋_GB2312"/>
          <w:sz w:val="32"/>
          <w:szCs w:val="32"/>
        </w:rPr>
      </w:pPr>
      <w:r>
        <w:rPr>
          <w:rFonts w:hint="eastAsia" w:ascii="仿宋_GB2312" w:eastAsia="仿宋_GB2312"/>
          <w:sz w:val="32"/>
          <w:szCs w:val="32"/>
        </w:rPr>
        <w:t>代理人</w:t>
      </w:r>
      <w:r>
        <w:rPr>
          <w:rFonts w:hint="eastAsia" w:ascii="仿宋_GB2312" w:eastAsia="仿宋_GB2312"/>
          <w:sz w:val="32"/>
          <w:szCs w:val="32"/>
          <w:lang w:eastAsia="zh-CN"/>
        </w:rPr>
        <w:t>无</w:t>
      </w:r>
      <w:r>
        <w:rPr>
          <w:rFonts w:hint="eastAsia" w:ascii="仿宋_GB2312" w:eastAsia="仿宋_GB2312"/>
          <w:sz w:val="32"/>
          <w:szCs w:val="32"/>
        </w:rPr>
        <w:t>转委托</w:t>
      </w:r>
      <w:r>
        <w:rPr>
          <w:rFonts w:hint="eastAsia" w:ascii="仿宋_GB2312" w:eastAsia="仿宋_GB2312"/>
          <w:sz w:val="32"/>
          <w:szCs w:val="32"/>
          <w:lang w:eastAsia="zh-CN"/>
        </w:rPr>
        <w:t>权，</w:t>
      </w:r>
      <w:r>
        <w:rPr>
          <w:rFonts w:hint="eastAsia" w:ascii="仿宋_GB2312" w:eastAsia="仿宋_GB2312"/>
          <w:sz w:val="32"/>
          <w:szCs w:val="32"/>
        </w:rPr>
        <w:t>特此委托。</w:t>
      </w:r>
    </w:p>
    <w:p>
      <w:pPr>
        <w:keepNext w:val="0"/>
        <w:keepLines w:val="0"/>
        <w:pageBreakBefore w:val="0"/>
        <w:widowControl w:val="0"/>
        <w:kinsoku/>
        <w:wordWrap/>
        <w:overflowPunct/>
        <w:topLinePunct w:val="0"/>
        <w:autoSpaceDE/>
        <w:autoSpaceDN/>
        <w:bidi w:val="0"/>
        <w:adjustRightInd/>
        <w:snapToGrid/>
        <w:spacing w:line="400" w:lineRule="exact"/>
        <w:ind w:firstLine="629"/>
        <w:textAlignment w:val="auto"/>
        <w:rPr>
          <w:rFonts w:hint="eastAsia" w:ascii="仿宋_GB2312" w:eastAsia="仿宋_GB2312"/>
          <w:sz w:val="32"/>
          <w:szCs w:val="32"/>
        </w:rPr>
      </w:pPr>
    </w:p>
    <w:p>
      <w:pPr>
        <w:keepNext w:val="0"/>
        <w:keepLines w:val="0"/>
        <w:pageBreakBefore w:val="0"/>
        <w:widowControl w:val="0"/>
        <w:kinsoku/>
        <w:wordWrap/>
        <w:overflowPunct/>
        <w:topLinePunct w:val="0"/>
        <w:autoSpaceDE/>
        <w:autoSpaceDN/>
        <w:bidi w:val="0"/>
        <w:adjustRightInd/>
        <w:snapToGrid/>
        <w:spacing w:line="400" w:lineRule="exact"/>
        <w:ind w:firstLine="629"/>
        <w:textAlignment w:val="auto"/>
        <w:rPr>
          <w:rFonts w:hint="eastAsia" w:ascii="仿宋_GB2312" w:eastAsia="仿宋_GB2312"/>
          <w:sz w:val="32"/>
          <w:szCs w:val="32"/>
        </w:rPr>
      </w:pPr>
      <w:r>
        <w:rPr>
          <w:rFonts w:hint="eastAsia" w:ascii="仿宋_GB2312" w:eastAsia="仿宋_GB2312"/>
          <w:sz w:val="32"/>
          <w:szCs w:val="32"/>
        </w:rPr>
        <w:t xml:space="preserve">代理人：       </w:t>
      </w:r>
      <w:r>
        <w:rPr>
          <w:rFonts w:hint="eastAsia" w:ascii="仿宋_GB2312" w:eastAsia="仿宋_GB2312"/>
          <w:sz w:val="32"/>
          <w:szCs w:val="32"/>
          <w:lang w:eastAsia="zh-CN"/>
        </w:rPr>
        <w:t>电话</w:t>
      </w:r>
      <w:r>
        <w:rPr>
          <w:rFonts w:hint="eastAsia" w:ascii="仿宋_GB2312" w:eastAsia="仿宋_GB2312"/>
          <w:sz w:val="32"/>
          <w:szCs w:val="32"/>
        </w:rPr>
        <w:t xml:space="preserve">：       </w:t>
      </w:r>
      <w:r>
        <w:rPr>
          <w:rFonts w:hint="eastAsia" w:ascii="仿宋_GB2312" w:eastAsia="仿宋_GB2312"/>
          <w:sz w:val="32"/>
          <w:szCs w:val="32"/>
          <w:lang w:eastAsia="zh-CN"/>
        </w:rPr>
        <w:t>身份证号</w:t>
      </w:r>
      <w:r>
        <w:rPr>
          <w:rFonts w:hint="eastAsia" w:ascii="仿宋_GB2312" w:eastAsia="仿宋_GB2312"/>
          <w:sz w:val="32"/>
          <w:szCs w:val="32"/>
        </w:rPr>
        <w:t>：</w:t>
      </w:r>
    </w:p>
    <w:p>
      <w:pPr>
        <w:keepNext w:val="0"/>
        <w:keepLines w:val="0"/>
        <w:pageBreakBefore w:val="0"/>
        <w:widowControl w:val="0"/>
        <w:kinsoku/>
        <w:wordWrap/>
        <w:overflowPunct/>
        <w:topLinePunct w:val="0"/>
        <w:autoSpaceDE/>
        <w:autoSpaceDN/>
        <w:bidi w:val="0"/>
        <w:adjustRightInd/>
        <w:snapToGrid/>
        <w:spacing w:line="400" w:lineRule="exact"/>
        <w:ind w:firstLine="629"/>
        <w:textAlignment w:val="auto"/>
        <w:rPr>
          <w:rFonts w:hint="eastAsia" w:ascii="仿宋_GB2312" w:eastAsia="仿宋_GB2312"/>
          <w:sz w:val="32"/>
          <w:szCs w:val="32"/>
        </w:rPr>
      </w:pPr>
    </w:p>
    <w:p>
      <w:pPr>
        <w:keepNext w:val="0"/>
        <w:keepLines w:val="0"/>
        <w:pageBreakBefore w:val="0"/>
        <w:widowControl w:val="0"/>
        <w:kinsoku/>
        <w:wordWrap/>
        <w:overflowPunct/>
        <w:topLinePunct w:val="0"/>
        <w:autoSpaceDE/>
        <w:autoSpaceDN/>
        <w:bidi w:val="0"/>
        <w:adjustRightInd/>
        <w:snapToGrid/>
        <w:spacing w:line="460" w:lineRule="exact"/>
        <w:ind w:firstLine="629"/>
        <w:textAlignment w:val="auto"/>
        <w:rPr>
          <w:rFonts w:hint="eastAsia" w:ascii="仿宋_GB2312" w:eastAsia="仿宋_GB2312"/>
          <w:sz w:val="32"/>
          <w:szCs w:val="32"/>
        </w:rPr>
      </w:pPr>
      <w:r>
        <w:rPr>
          <w:rFonts w:hint="eastAsia" w:ascii="仿宋_GB2312" w:eastAsia="仿宋_GB2312"/>
          <w:sz w:val="32"/>
          <w:szCs w:val="32"/>
        </w:rPr>
        <w:t>单位（</w:t>
      </w:r>
      <w:r>
        <w:rPr>
          <w:rFonts w:hint="eastAsia" w:ascii="仿宋_GB2312" w:eastAsia="仿宋_GB2312"/>
          <w:sz w:val="32"/>
          <w:szCs w:val="32"/>
          <w:lang w:eastAsia="zh-CN"/>
        </w:rPr>
        <w:t>公章</w:t>
      </w:r>
      <w:r>
        <w:rPr>
          <w:rFonts w:hint="eastAsia" w:ascii="仿宋_GB2312" w:eastAsia="仿宋_GB2312"/>
          <w:sz w:val="32"/>
          <w:szCs w:val="32"/>
        </w:rPr>
        <w:t xml:space="preserve">）：   </w:t>
      </w:r>
    </w:p>
    <w:p>
      <w:pPr>
        <w:keepNext w:val="0"/>
        <w:keepLines w:val="0"/>
        <w:pageBreakBefore w:val="0"/>
        <w:widowControl w:val="0"/>
        <w:kinsoku/>
        <w:wordWrap/>
        <w:overflowPunct/>
        <w:topLinePunct w:val="0"/>
        <w:autoSpaceDE/>
        <w:autoSpaceDN/>
        <w:bidi w:val="0"/>
        <w:adjustRightInd/>
        <w:snapToGrid/>
        <w:spacing w:line="460" w:lineRule="exact"/>
        <w:ind w:firstLine="629"/>
        <w:textAlignment w:val="auto"/>
        <w:rPr>
          <w:rFonts w:hint="eastAsia" w:ascii="仿宋_GB2312" w:eastAsia="仿宋_GB2312"/>
          <w:sz w:val="32"/>
          <w:szCs w:val="32"/>
          <w:lang w:eastAsia="zh-CN"/>
        </w:rPr>
      </w:pPr>
      <w:r>
        <w:rPr>
          <w:rFonts w:hint="eastAsia" w:ascii="仿宋_GB2312" w:eastAsia="仿宋_GB2312"/>
          <w:sz w:val="32"/>
          <w:szCs w:val="32"/>
        </w:rPr>
        <w:t>法定代表人（签字、盖章）</w:t>
      </w:r>
      <w:r>
        <w:rPr>
          <w:rFonts w:hint="eastAsia" w:ascii="仿宋_GB2312" w:eastAsia="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460" w:lineRule="exact"/>
        <w:ind w:firstLine="629"/>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代理人（签字）：</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74" w:hRule="atLeast"/>
        </w:trPr>
        <w:tc>
          <w:tcPr>
            <w:tcW w:w="8522" w:type="dxa"/>
            <w:noWrap w:val="0"/>
            <w:vAlign w:val="top"/>
          </w:tcPr>
          <w:p>
            <w:pPr>
              <w:rPr>
                <w:rFonts w:hint="eastAsia"/>
                <w:sz w:val="32"/>
                <w:szCs w:val="32"/>
              </w:rPr>
            </w:pPr>
          </w:p>
          <w:p>
            <w:pPr>
              <w:rPr>
                <w:rFonts w:hint="eastAsia"/>
                <w:sz w:val="32"/>
                <w:szCs w:val="32"/>
              </w:rPr>
            </w:pPr>
          </w:p>
          <w:p>
            <w:pPr>
              <w:rPr>
                <w:rFonts w:hint="eastAsia"/>
                <w:sz w:val="32"/>
                <w:szCs w:val="32"/>
              </w:rPr>
            </w:pPr>
          </w:p>
          <w:p>
            <w:pPr>
              <w:jc w:val="center"/>
              <w:rPr>
                <w:rFonts w:hint="eastAsia"/>
                <w:sz w:val="32"/>
                <w:szCs w:val="32"/>
              </w:rPr>
            </w:pPr>
            <w:r>
              <w:rPr>
                <w:rFonts w:hint="eastAsia"/>
                <w:sz w:val="32"/>
                <w:szCs w:val="32"/>
              </w:rPr>
              <w:t>被委托人身份证复印件、法人身份证复印件</w:t>
            </w:r>
          </w:p>
        </w:tc>
      </w:tr>
    </w:tbl>
    <w:p>
      <w:pPr>
        <w:pStyle w:val="4"/>
        <w:rPr>
          <w:rFonts w:hint="default"/>
          <w:lang w:val="en-US" w:eastAsia="zh-CN"/>
        </w:rPr>
      </w:pPr>
    </w:p>
    <w:p>
      <w:pPr>
        <w:pStyle w:val="4"/>
        <w:rPr>
          <w:rFonts w:hint="default"/>
          <w:lang w:val="en-US" w:eastAsia="zh-CN"/>
        </w:rPr>
      </w:pPr>
    </w:p>
    <w:bookmarkEnd w:id="0"/>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panose1 w:val="02010609030101010101"/>
    <w:charset w:val="86"/>
    <w:family w:val="auto"/>
    <w:pitch w:val="default"/>
    <w:sig w:usb0="00000001" w:usb1="080E0000" w:usb2="00000000" w:usb3="00000000" w:csb0="00040000" w:csb1="00000000"/>
  </w:font>
  <w:font w:name="新宋体">
    <w:panose1 w:val="02010609030101010101"/>
    <w:charset w:val="86"/>
    <w:family w:val="modern"/>
    <w:pitch w:val="default"/>
    <w:sig w:usb0="00000203" w:usb1="288F0000" w:usb2="00000006" w:usb3="00000000" w:csb0="00040001"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华文楷体">
    <w:altName w:val="楷体_GB2312"/>
    <w:panose1 w:val="02010600040101010101"/>
    <w:charset w:val="86"/>
    <w:family w:val="auto"/>
    <w:pitch w:val="default"/>
    <w:sig w:usb0="00000000" w:usb1="0000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7"/>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Y2YjgyZjIyZmQxNTlkZGYyMDM1NjU1ZjNjYjc2NWEifQ=="/>
  </w:docVars>
  <w:rsids>
    <w:rsidRoot w:val="00000000"/>
    <w:rsid w:val="008619FE"/>
    <w:rsid w:val="008F223C"/>
    <w:rsid w:val="012A293F"/>
    <w:rsid w:val="01A66ECD"/>
    <w:rsid w:val="01AA40AB"/>
    <w:rsid w:val="01F142B8"/>
    <w:rsid w:val="021E0586"/>
    <w:rsid w:val="02433958"/>
    <w:rsid w:val="02D033EF"/>
    <w:rsid w:val="02EE1364"/>
    <w:rsid w:val="032109EC"/>
    <w:rsid w:val="03332243"/>
    <w:rsid w:val="04083D7A"/>
    <w:rsid w:val="06CA6008"/>
    <w:rsid w:val="07234727"/>
    <w:rsid w:val="086E1AA3"/>
    <w:rsid w:val="089A2898"/>
    <w:rsid w:val="08BE45EA"/>
    <w:rsid w:val="08F1073A"/>
    <w:rsid w:val="08FB6EA4"/>
    <w:rsid w:val="094C7587"/>
    <w:rsid w:val="094F4FA2"/>
    <w:rsid w:val="09E85D7A"/>
    <w:rsid w:val="0A090309"/>
    <w:rsid w:val="0A552641"/>
    <w:rsid w:val="0ACC485F"/>
    <w:rsid w:val="0B024724"/>
    <w:rsid w:val="0BC152E3"/>
    <w:rsid w:val="0BF049A1"/>
    <w:rsid w:val="0C776A4C"/>
    <w:rsid w:val="0DC52BA5"/>
    <w:rsid w:val="0DEA3787"/>
    <w:rsid w:val="0F537A8B"/>
    <w:rsid w:val="0FD41DDF"/>
    <w:rsid w:val="101263EF"/>
    <w:rsid w:val="1027593C"/>
    <w:rsid w:val="10A2775C"/>
    <w:rsid w:val="10BB4ECC"/>
    <w:rsid w:val="10C754FD"/>
    <w:rsid w:val="112506AB"/>
    <w:rsid w:val="124E561A"/>
    <w:rsid w:val="12B91B6C"/>
    <w:rsid w:val="14510C35"/>
    <w:rsid w:val="149615BB"/>
    <w:rsid w:val="16755BC2"/>
    <w:rsid w:val="171A0B90"/>
    <w:rsid w:val="17F75FDD"/>
    <w:rsid w:val="186B70CC"/>
    <w:rsid w:val="18876CA1"/>
    <w:rsid w:val="188A04FE"/>
    <w:rsid w:val="1A096AD0"/>
    <w:rsid w:val="1AF87441"/>
    <w:rsid w:val="1C366E8A"/>
    <w:rsid w:val="1CF83657"/>
    <w:rsid w:val="1D16450B"/>
    <w:rsid w:val="1D19589D"/>
    <w:rsid w:val="1D4C7C87"/>
    <w:rsid w:val="1D6E3725"/>
    <w:rsid w:val="1D9F42B8"/>
    <w:rsid w:val="1DC20BE6"/>
    <w:rsid w:val="1E0F7E05"/>
    <w:rsid w:val="1E135704"/>
    <w:rsid w:val="1E407B2A"/>
    <w:rsid w:val="1E520363"/>
    <w:rsid w:val="1F356198"/>
    <w:rsid w:val="1FB93502"/>
    <w:rsid w:val="209A7F54"/>
    <w:rsid w:val="210A5973"/>
    <w:rsid w:val="213A0A0C"/>
    <w:rsid w:val="2140347B"/>
    <w:rsid w:val="21515479"/>
    <w:rsid w:val="217D2013"/>
    <w:rsid w:val="221964F5"/>
    <w:rsid w:val="225C3E18"/>
    <w:rsid w:val="22837B49"/>
    <w:rsid w:val="230561B5"/>
    <w:rsid w:val="231828F2"/>
    <w:rsid w:val="23623B5A"/>
    <w:rsid w:val="24E8008F"/>
    <w:rsid w:val="28485BD1"/>
    <w:rsid w:val="288B71FC"/>
    <w:rsid w:val="28A467B8"/>
    <w:rsid w:val="296A1C90"/>
    <w:rsid w:val="29BF6B3C"/>
    <w:rsid w:val="2A85050F"/>
    <w:rsid w:val="2AF65739"/>
    <w:rsid w:val="2B911481"/>
    <w:rsid w:val="2BDE2BEF"/>
    <w:rsid w:val="2C723060"/>
    <w:rsid w:val="2CC66ECE"/>
    <w:rsid w:val="2D412A32"/>
    <w:rsid w:val="2DB06675"/>
    <w:rsid w:val="2EAF7DD4"/>
    <w:rsid w:val="2ED67C5E"/>
    <w:rsid w:val="2EF42A45"/>
    <w:rsid w:val="2EFD6CA2"/>
    <w:rsid w:val="2FD7104E"/>
    <w:rsid w:val="3000309A"/>
    <w:rsid w:val="300C0222"/>
    <w:rsid w:val="30764C09"/>
    <w:rsid w:val="30B907FF"/>
    <w:rsid w:val="30D85DEF"/>
    <w:rsid w:val="30F80DE7"/>
    <w:rsid w:val="32786239"/>
    <w:rsid w:val="327D62BB"/>
    <w:rsid w:val="32BB2BAC"/>
    <w:rsid w:val="32DF33DE"/>
    <w:rsid w:val="3300407D"/>
    <w:rsid w:val="33D62126"/>
    <w:rsid w:val="349B511E"/>
    <w:rsid w:val="357B6EA1"/>
    <w:rsid w:val="35F7269E"/>
    <w:rsid w:val="36560B53"/>
    <w:rsid w:val="3664752C"/>
    <w:rsid w:val="36802632"/>
    <w:rsid w:val="372431A9"/>
    <w:rsid w:val="37A234E2"/>
    <w:rsid w:val="38065B9E"/>
    <w:rsid w:val="382373DA"/>
    <w:rsid w:val="384B477F"/>
    <w:rsid w:val="38B07E87"/>
    <w:rsid w:val="38BF1A33"/>
    <w:rsid w:val="39475874"/>
    <w:rsid w:val="39940954"/>
    <w:rsid w:val="3A0D580A"/>
    <w:rsid w:val="3AAA31B6"/>
    <w:rsid w:val="3B4231CD"/>
    <w:rsid w:val="3B43006E"/>
    <w:rsid w:val="3B8C4471"/>
    <w:rsid w:val="3BB66332"/>
    <w:rsid w:val="3C217F3E"/>
    <w:rsid w:val="3C2519B7"/>
    <w:rsid w:val="3CA96BED"/>
    <w:rsid w:val="3CE7789F"/>
    <w:rsid w:val="3E8443D8"/>
    <w:rsid w:val="3EC00B40"/>
    <w:rsid w:val="3EEC4619"/>
    <w:rsid w:val="3F8B4312"/>
    <w:rsid w:val="3FC807EA"/>
    <w:rsid w:val="403D13BB"/>
    <w:rsid w:val="40E439A9"/>
    <w:rsid w:val="41633DAF"/>
    <w:rsid w:val="42674891"/>
    <w:rsid w:val="42C426A4"/>
    <w:rsid w:val="42DC0663"/>
    <w:rsid w:val="433B413C"/>
    <w:rsid w:val="43B458B4"/>
    <w:rsid w:val="44150A49"/>
    <w:rsid w:val="45541553"/>
    <w:rsid w:val="456B4699"/>
    <w:rsid w:val="46E468D7"/>
    <w:rsid w:val="47024B89"/>
    <w:rsid w:val="477F0FA2"/>
    <w:rsid w:val="47C70129"/>
    <w:rsid w:val="48916EF1"/>
    <w:rsid w:val="48F55AC4"/>
    <w:rsid w:val="498B1C86"/>
    <w:rsid w:val="4AF461F5"/>
    <w:rsid w:val="4B211C5E"/>
    <w:rsid w:val="4B794565"/>
    <w:rsid w:val="4B8A12B6"/>
    <w:rsid w:val="4B8D7A73"/>
    <w:rsid w:val="4CDA28FD"/>
    <w:rsid w:val="4CED231F"/>
    <w:rsid w:val="4D113807"/>
    <w:rsid w:val="4D460B8F"/>
    <w:rsid w:val="4DE04718"/>
    <w:rsid w:val="4E1220AD"/>
    <w:rsid w:val="4EAE3C9F"/>
    <w:rsid w:val="4F197573"/>
    <w:rsid w:val="4F8057BE"/>
    <w:rsid w:val="4F8B7E11"/>
    <w:rsid w:val="4FCA56D5"/>
    <w:rsid w:val="502F282A"/>
    <w:rsid w:val="51054E87"/>
    <w:rsid w:val="512F6F2E"/>
    <w:rsid w:val="52C43246"/>
    <w:rsid w:val="53BE23CA"/>
    <w:rsid w:val="54463119"/>
    <w:rsid w:val="54AC5867"/>
    <w:rsid w:val="550C33A8"/>
    <w:rsid w:val="55924A60"/>
    <w:rsid w:val="55A734CB"/>
    <w:rsid w:val="567A5D59"/>
    <w:rsid w:val="56A90B6B"/>
    <w:rsid w:val="56F109D0"/>
    <w:rsid w:val="572C0106"/>
    <w:rsid w:val="5771436C"/>
    <w:rsid w:val="57B66898"/>
    <w:rsid w:val="57F10A2D"/>
    <w:rsid w:val="58547093"/>
    <w:rsid w:val="586E576F"/>
    <w:rsid w:val="58851FD6"/>
    <w:rsid w:val="5887197C"/>
    <w:rsid w:val="599E5AF1"/>
    <w:rsid w:val="5A19426B"/>
    <w:rsid w:val="5AD14B46"/>
    <w:rsid w:val="5B3A32E5"/>
    <w:rsid w:val="5C1D6517"/>
    <w:rsid w:val="5C473E92"/>
    <w:rsid w:val="5CC12428"/>
    <w:rsid w:val="5D036BDA"/>
    <w:rsid w:val="5E2A592D"/>
    <w:rsid w:val="5FAD00AD"/>
    <w:rsid w:val="60FB3001"/>
    <w:rsid w:val="61045C75"/>
    <w:rsid w:val="61A6571A"/>
    <w:rsid w:val="61DE0274"/>
    <w:rsid w:val="62535233"/>
    <w:rsid w:val="627B516F"/>
    <w:rsid w:val="630D2E16"/>
    <w:rsid w:val="63805C70"/>
    <w:rsid w:val="64062488"/>
    <w:rsid w:val="64A133F4"/>
    <w:rsid w:val="64DC627C"/>
    <w:rsid w:val="659A66DF"/>
    <w:rsid w:val="66DE1A70"/>
    <w:rsid w:val="677376B1"/>
    <w:rsid w:val="67836978"/>
    <w:rsid w:val="68C47A98"/>
    <w:rsid w:val="69B24C4D"/>
    <w:rsid w:val="6A351A8E"/>
    <w:rsid w:val="6AB457C6"/>
    <w:rsid w:val="6BBA58AE"/>
    <w:rsid w:val="6C921234"/>
    <w:rsid w:val="6CF05300"/>
    <w:rsid w:val="6D3E7B93"/>
    <w:rsid w:val="6D7C4EC4"/>
    <w:rsid w:val="6DBE2984"/>
    <w:rsid w:val="6E786EF9"/>
    <w:rsid w:val="6EE72C7F"/>
    <w:rsid w:val="6F9401C4"/>
    <w:rsid w:val="6FFA7754"/>
    <w:rsid w:val="70236B6F"/>
    <w:rsid w:val="702E43A0"/>
    <w:rsid w:val="709D22C3"/>
    <w:rsid w:val="70A07FA8"/>
    <w:rsid w:val="7150147C"/>
    <w:rsid w:val="72691CA3"/>
    <w:rsid w:val="72786DA3"/>
    <w:rsid w:val="72B5156E"/>
    <w:rsid w:val="72EE0574"/>
    <w:rsid w:val="73881E46"/>
    <w:rsid w:val="73954FCE"/>
    <w:rsid w:val="753015B8"/>
    <w:rsid w:val="756248C1"/>
    <w:rsid w:val="756A7179"/>
    <w:rsid w:val="75BA3911"/>
    <w:rsid w:val="76284525"/>
    <w:rsid w:val="773E6F82"/>
    <w:rsid w:val="77BA7A6D"/>
    <w:rsid w:val="78304992"/>
    <w:rsid w:val="79447215"/>
    <w:rsid w:val="7B8066C0"/>
    <w:rsid w:val="7BB5432D"/>
    <w:rsid w:val="7C324FED"/>
    <w:rsid w:val="7D737B2C"/>
    <w:rsid w:val="7E106469"/>
    <w:rsid w:val="7EAF6DC9"/>
    <w:rsid w:val="7EE67E03"/>
    <w:rsid w:val="7F996DA6"/>
    <w:rsid w:val="7FD816D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2">
    <w:name w:val="Normal Indent"/>
    <w:basedOn w:val="1"/>
    <w:next w:val="3"/>
    <w:qFormat/>
    <w:uiPriority w:val="0"/>
    <w:pPr>
      <w:spacing w:line="560" w:lineRule="exact"/>
      <w:ind w:firstLine="567"/>
    </w:pPr>
    <w:rPr>
      <w:snapToGrid/>
      <w:color w:val="auto"/>
      <w:kern w:val="2"/>
      <w:sz w:val="28"/>
      <w:szCs w:val="20"/>
      <w:u w:val="none" w:color="auto"/>
    </w:rPr>
  </w:style>
  <w:style w:type="paragraph" w:customStyle="1" w:styleId="3">
    <w:name w:val="样式3"/>
    <w:basedOn w:val="1"/>
    <w:next w:val="1"/>
    <w:qFormat/>
    <w:uiPriority w:val="0"/>
    <w:pPr>
      <w:adjustRightInd w:val="0"/>
      <w:snapToGrid w:val="0"/>
      <w:spacing w:line="360" w:lineRule="auto"/>
      <w:ind w:firstLine="420"/>
    </w:pPr>
    <w:rPr>
      <w:rFonts w:ascii="楷体_GB2312" w:hAnsi="新宋体" w:eastAsia="楷体_GB2312"/>
      <w:sz w:val="24"/>
      <w:szCs w:val="20"/>
    </w:rPr>
  </w:style>
  <w:style w:type="paragraph" w:styleId="4">
    <w:name w:val="Body Text"/>
    <w:basedOn w:val="1"/>
    <w:next w:val="5"/>
    <w:qFormat/>
    <w:uiPriority w:val="0"/>
    <w:pPr>
      <w:jc w:val="center"/>
    </w:pPr>
  </w:style>
  <w:style w:type="paragraph" w:styleId="5">
    <w:name w:val="toc 2"/>
    <w:basedOn w:val="1"/>
    <w:next w:val="1"/>
    <w:qFormat/>
    <w:uiPriority w:val="39"/>
    <w:pPr>
      <w:tabs>
        <w:tab w:val="right" w:leader="dot" w:pos="8864"/>
      </w:tabs>
      <w:spacing w:line="276" w:lineRule="auto"/>
    </w:pPr>
  </w:style>
  <w:style w:type="paragraph" w:styleId="6">
    <w:name w:val="Body Text Indent"/>
    <w:basedOn w:val="1"/>
    <w:next w:val="1"/>
    <w:qFormat/>
    <w:uiPriority w:val="0"/>
    <w:pPr>
      <w:spacing w:line="480" w:lineRule="exact"/>
      <w:ind w:firstLine="640" w:firstLineChars="200"/>
    </w:pPr>
    <w:rPr>
      <w:rFonts w:ascii="仿宋_GB2312" w:eastAsia="仿宋_GB2312"/>
      <w:sz w:val="32"/>
    </w:r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9">
    <w:name w:val="Body Text First Indent 2"/>
    <w:basedOn w:val="6"/>
    <w:next w:val="1"/>
    <w:qFormat/>
    <w:uiPriority w:val="0"/>
    <w:pPr>
      <w:ind w:firstLine="420" w:firstLineChars="200"/>
    </w:pPr>
    <w:rPr>
      <w:rFonts w:ascii="Times New Roman" w:hAnsi="Times New Roman" w:eastAsia="宋体" w:cs="Times New Roman"/>
    </w:rPr>
  </w:style>
  <w:style w:type="character" w:styleId="12">
    <w:name w:val="FollowedHyperlink"/>
    <w:basedOn w:val="11"/>
    <w:qFormat/>
    <w:uiPriority w:val="0"/>
    <w:rPr>
      <w:color w:val="800080"/>
      <w:u w:val="single"/>
    </w:rPr>
  </w:style>
  <w:style w:type="character" w:styleId="13">
    <w:name w:val="Hyperlink"/>
    <w:basedOn w:val="11"/>
    <w:qFormat/>
    <w:uiPriority w:val="0"/>
    <w:rPr>
      <w:color w:val="0000FF"/>
      <w:u w:val="single"/>
    </w:rPr>
  </w:style>
  <w:style w:type="paragraph" w:customStyle="1" w:styleId="14">
    <w:name w:val="表格文字"/>
    <w:basedOn w:val="1"/>
    <w:next w:val="4"/>
    <w:qFormat/>
    <w:uiPriority w:val="0"/>
    <w:pPr>
      <w:adjustRightInd w:val="0"/>
      <w:spacing w:line="420" w:lineRule="atLeast"/>
      <w:ind w:firstLine="0" w:firstLineChars="0"/>
      <w:jc w:val="left"/>
      <w:textAlignment w:val="baseline"/>
    </w:pPr>
    <w:rPr>
      <w:rFonts w:ascii="Times New Roman" w:hAnsi="Times New Roman"/>
      <w:kern w:val="0"/>
      <w:sz w:val="21"/>
      <w:szCs w:val="2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1948</Words>
  <Characters>2052</Characters>
  <Lines>0</Lines>
  <Paragraphs>0</Paragraphs>
  <TotalTime>371</TotalTime>
  <ScaleCrop>false</ScaleCrop>
  <LinksUpToDate>false</LinksUpToDate>
  <CharactersWithSpaces>2140</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lenovo</dc:creator>
  <cp:lastModifiedBy>xxzx</cp:lastModifiedBy>
  <cp:lastPrinted>2024-09-14T00:44:00Z</cp:lastPrinted>
  <dcterms:modified xsi:type="dcterms:W3CDTF">2025-12-05T03:48:37Z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421F3DB6905F4037A21E272C3D54C9C8</vt:lpwstr>
  </property>
</Properties>
</file>