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2DC0D1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</w:p>
    <w:p w14:paraId="56FCE6C9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</w:p>
    <w:p w14:paraId="7EB54E29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</w:p>
    <w:p w14:paraId="4AE03717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</w:p>
    <w:p w14:paraId="6ED2892C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  <w:t>行政检查文书基本格式文本</w:t>
      </w:r>
      <w:r>
        <w:rPr>
          <w:rFonts w:hint="default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  <w:t>（试行）</w:t>
      </w:r>
    </w:p>
    <w:bookmarkEnd w:id="0"/>
    <w:p w14:paraId="7C00E508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</w:p>
    <w:p w14:paraId="11B60D57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A2E2040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0111BCE9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65448DC0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06471EF3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2B7DECFE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15E2CE39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4970F64A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9450ECB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5DD4BD91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4F981740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36A0F57A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司  法  部</w:t>
      </w:r>
    </w:p>
    <w:p w14:paraId="310AD59C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2025年4月</w:t>
      </w:r>
    </w:p>
    <w:p w14:paraId="578FA3B6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21557C35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3DEFF714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6734E016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前  言</w:t>
      </w:r>
    </w:p>
    <w:p w14:paraId="142DF258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15C1313F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深入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践行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习近平法治思想，认真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贯彻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落实党中央、国务院关于严格规范涉企行政检查的决策部署，按照《国务院办公厅关于严格规范涉企行政检查的意见》要求，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司法部作为国务院行政执法监督机构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编制了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行政检查文书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基本格式文本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，供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各地区、各部门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适用。</w:t>
      </w:r>
    </w:p>
    <w:p w14:paraId="3423A5D6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国务院有关部门可以参照本基本格式文本，结合实际制定本部门、本系统统一适用的行政检查文书格式文本；地方各级人民政府可以在本基本格式文本基础上，参考国务院部门行政检查文书格式文本，结合本地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实际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作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进一步完善。</w:t>
      </w:r>
    </w:p>
    <w:p w14:paraId="1043870C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各地区、各部门制定的行政检查文书格式文本，必须严格落实党中央、国务院有关决策部署，确保行政检查于法有据、严格规范、公正文明、精准高效，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不得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违法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改变法定程序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，不得违法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减损被检查人权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益，不得违法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增加被检查人义务。有关地区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部门已经制定的行政检查文书格式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包含本基本格式文本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关键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要素且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不相抵触的情况下，可以继续使用。</w:t>
      </w:r>
    </w:p>
    <w:p w14:paraId="563A7358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4FF5A9FF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116E8FC5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</w:p>
    <w:p w14:paraId="5F753FAA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6EE4AF9F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sectPr>
          <w:footerReference r:id="rId4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22103912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说  明</w:t>
      </w:r>
    </w:p>
    <w:p w14:paraId="5CA1F410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44A04B3E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一、行政检查文书填写要合法规范、客观全面、准确完整。行政执法主体名称应当使用全称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者规范简称。引用法律、法规、规章时应当准确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无误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3189FC81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二、行政检查文书应当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规范连续编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清晰、准确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记录行政执法主体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、年份、顺序号等信息，确保行政检查文书的唯一性和可追溯性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便于后续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精准统计行政检查数据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10F581A3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三、《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行政检查审批表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》《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通知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记录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是行政检查过程中的必备文书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，《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回避申请决定书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《抽样（采样）通知书》《现场检查（勘验）笔录》《询问笔录》根据实际情况选用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0F716539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四、多个行政执法主体联合实施行政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的，应当在《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行政检查通知书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》落款处分别写明各行政执法主体名称，加盖印章并注明日期。</w:t>
      </w:r>
    </w:p>
    <w:p w14:paraId="072121A9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五、《现场检查（勘验）笔录》《询问笔录》应当在记录完成后当场交由被检查（勘验）人、被询问人审阅，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者由行政执法人员向其宣读。笔录内容核对无误的，由被检查（勘验）人、被询问人在笔录结尾部分签写确认意见，并逐页签名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者盖章。笔录内容有修改的，被检查（勘验）人、被询问人应当在修改处签名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者盖章确认。被检查（勘验）人、被询问人拒不配合的，行政执法人员应当注明有关情况。见证人到场见证的，由见证人签名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者盖章。</w:t>
      </w:r>
    </w:p>
    <w:p w14:paraId="0AD9776B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六、除《行政检查审批表》外，行政检查文书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一式多份，送达被检查人一份，行政执法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主体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留存一份，其他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份数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根据实际需要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定。</w:t>
      </w:r>
    </w:p>
    <w:p w14:paraId="26C4E369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七、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文书送达时，由受送达人在文书末尾签名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者盖章。经受送达人同意，行政执法主体可以采用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传真、电子邮件、微信、短信等方式送达有关文书。</w:t>
      </w:r>
    </w:p>
    <w:p w14:paraId="558F2592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八、鼓励探索建立健全基于互联网、电子认证、电子签章等的行政检查全过程数据化记录工作机制。</w:t>
      </w:r>
    </w:p>
    <w:p w14:paraId="063A7707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九、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基本格式文本所附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注意事项，是对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行政执法人员填写和适用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文书的指导。</w:t>
      </w:r>
    </w:p>
    <w:p w14:paraId="59DA011A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十、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基本格式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文本，适用于对被检查人产生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实际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负担的行政检查，包括现场入企行政检查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视频连线等需要被检查人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予以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配合的非现场检查。数据监测等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对被检查人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生产经营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活动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产生直接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影响的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，可不适用本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基本格式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3BDB59F4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十一、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本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基本格式文本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主要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适用于对企业的行政检查，对其他被检查人的行政检查，由各地区、各部门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在本基本格式文本基础上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进一步完善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1B9DE604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sectPr>
          <w:footerReference r:id="rId5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0B15A03F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4AAE958B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</w:pPr>
    </w:p>
    <w:p w14:paraId="182FF600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  <w:t>目   录</w:t>
      </w:r>
    </w:p>
    <w:p w14:paraId="61B71BEF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375116B9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一、行政检查审批表…………………………………………1</w:t>
      </w:r>
    </w:p>
    <w:p w14:paraId="03D67E84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二、行政检查通知书…………………………………………3</w:t>
      </w:r>
    </w:p>
    <w:p w14:paraId="730B2E8A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三、回避申请决定书…………………………………………7</w:t>
      </w:r>
    </w:p>
    <w:p w14:paraId="32DC8BB8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  <w:t>四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、抽样（采样）通知书……………………………………9</w:t>
      </w:r>
    </w:p>
    <w:p w14:paraId="2F1A46B1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五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、现场检查（勘验）笔录…………………………………11</w:t>
      </w:r>
    </w:p>
    <w:p w14:paraId="73C8CF12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六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、询问笔录…………………………………………………14</w:t>
      </w:r>
    </w:p>
    <w:p w14:paraId="53B75DA9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七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行政检查情况记录表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……………………………………17</w:t>
      </w:r>
    </w:p>
    <w:p w14:paraId="46B2B1F4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sectPr>
          <w:footerReference r:id="rId6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0B37E5CC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</w:t>
      </w:r>
    </w:p>
    <w:p w14:paraId="7D380B69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default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黑体" w:hAnsi="黑体" w:eastAsia="黑体" w:cs="黑体"/>
          <w:color w:val="auto"/>
          <w:sz w:val="32"/>
          <w:szCs w:val="32"/>
          <w:lang w:eastAsia="zh-CN"/>
        </w:rPr>
        <w:t xml:space="preserve">                            </w:t>
      </w:r>
    </w:p>
    <w:p w14:paraId="22AE7F53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44"/>
          <w:szCs w:val="44"/>
        </w:rPr>
      </w:pPr>
      <w:r>
        <w:rPr>
          <w:rFonts w:eastAsia="方正小标宋简体"/>
          <w:color w:val="auto"/>
          <w:sz w:val="44"/>
          <w:szCs w:val="44"/>
        </w:rPr>
        <w:t>行政检查审批表</w:t>
      </w:r>
    </w:p>
    <w:p w14:paraId="1D894A2F">
      <w:pPr>
        <w:pStyle w:val="10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kern w:val="2"/>
          <w:sz w:val="32"/>
          <w:szCs w:val="32"/>
          <w:lang w:eastAsia="zh-CN" w:bidi="ar-SA"/>
        </w:rPr>
        <w:t>（仅用于内部审批）</w:t>
      </w:r>
    </w:p>
    <w:tbl>
      <w:tblPr>
        <w:tblStyle w:val="6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2"/>
        <w:gridCol w:w="3005"/>
        <w:gridCol w:w="2488"/>
        <w:gridCol w:w="2159"/>
      </w:tblGrid>
      <w:tr w14:paraId="7DBD1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397C6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3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F91C0F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3B9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统一社会信用代码</w:t>
            </w:r>
          </w:p>
        </w:tc>
        <w:tc>
          <w:tcPr>
            <w:tcW w:w="2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AA7D90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E5C1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15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BE0D7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任务来源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165E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☐日常检查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☐专项检查</w:t>
            </w:r>
          </w:p>
        </w:tc>
      </w:tr>
      <w:tr w14:paraId="5BC24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0" w:hRule="atLeast"/>
          <w:jc w:val="center"/>
        </w:trPr>
        <w:tc>
          <w:tcPr>
            <w:tcW w:w="1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55172A3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B082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投诉举报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转办交办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☐数据监测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☐应被检查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申请</w:t>
            </w:r>
          </w:p>
          <w:p w14:paraId="251704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 xml:space="preserve">媒体曝光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其他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（可多选）</w:t>
            </w:r>
          </w:p>
        </w:tc>
      </w:tr>
      <w:tr w14:paraId="719BE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F4CB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事项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C9A29B">
            <w:pPr>
              <w:pStyle w:val="2"/>
              <w:ind w:left="0" w:leftChars="0" w:firstLine="0" w:firstLineChars="0"/>
              <w:rPr>
                <w:rFonts w:hint="eastAsia"/>
                <w:sz w:val="28"/>
                <w:szCs w:val="28"/>
              </w:rPr>
            </w:pPr>
          </w:p>
        </w:tc>
      </w:tr>
      <w:tr w14:paraId="4A84E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C504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检查时间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CFFCC5">
            <w:pPr>
              <w:pStyle w:val="2"/>
              <w:ind w:left="0" w:leftChars="0" w:firstLine="0" w:firstLineChars="0"/>
              <w:rPr>
                <w:rFonts w:hint="eastAsia"/>
                <w:sz w:val="28"/>
                <w:szCs w:val="28"/>
              </w:rPr>
            </w:pPr>
          </w:p>
        </w:tc>
      </w:tr>
      <w:tr w14:paraId="59DB1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93AA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854C8A">
            <w:pPr>
              <w:pStyle w:val="2"/>
              <w:rPr>
                <w:rFonts w:hint="eastAsia"/>
                <w:sz w:val="28"/>
                <w:szCs w:val="28"/>
              </w:rPr>
            </w:pPr>
          </w:p>
        </w:tc>
      </w:tr>
      <w:tr w14:paraId="21B9F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2896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检查方式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3F9185">
            <w:pPr>
              <w:pStyle w:val="3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现场检查：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 w:color="auto"/>
                <w:lang w:eastAsia="zh-CN"/>
              </w:rPr>
              <w:t xml:space="preserve">    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 xml:space="preserve"> </w:t>
            </w:r>
          </w:p>
          <w:p w14:paraId="68235F01">
            <w:pPr>
              <w:pStyle w:val="3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>非现场检查：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 w:color="auto"/>
              </w:rPr>
              <w:t xml:space="preserve">  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 xml:space="preserve"> </w:t>
            </w:r>
          </w:p>
        </w:tc>
      </w:tr>
      <w:tr w14:paraId="0AC19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8BD3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检查频次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A09B1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年度行政检查频次上限：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次，本次为第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次。</w:t>
            </w:r>
          </w:p>
          <w:p w14:paraId="2CCDAAF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（不受年度检查频次上限限制的除外）</w:t>
            </w:r>
          </w:p>
        </w:tc>
      </w:tr>
      <w:tr w14:paraId="771D3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FA01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检查人员数量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958A82">
            <w:pPr>
              <w:rPr>
                <w:rFonts w:hint="eastAsia"/>
                <w:sz w:val="28"/>
                <w:szCs w:val="28"/>
              </w:rPr>
            </w:pPr>
          </w:p>
        </w:tc>
      </w:tr>
      <w:tr w14:paraId="27C1E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B8E61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承办机构负责人审批意见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EF7C0A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eastAsia="zh-CN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  <w:tr w14:paraId="5F3EC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EBC6D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行政执法主体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负责人审批</w:t>
            </w:r>
          </w:p>
          <w:p w14:paraId="431F38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1A5CD1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 w14:paraId="0FBD2808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eastAsia="zh-CN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</w:tbl>
    <w:p w14:paraId="68C29B7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textAlignment w:val="auto"/>
        <w:rPr>
          <w:rFonts w:hint="eastAsia" w:ascii="楷体" w:hAnsi="楷体" w:eastAsia="楷体" w:cs="楷体"/>
          <w:b w:val="0"/>
          <w:bCs w:val="0"/>
          <w:color w:val="auto"/>
          <w:u w:val="none" w:color="auto"/>
        </w:rPr>
      </w:pPr>
      <w:r>
        <w:rPr>
          <w:rFonts w:hint="eastAsia" w:ascii="楷体" w:hAnsi="楷体" w:eastAsia="楷体" w:cs="楷体"/>
          <w:b w:val="0"/>
          <w:bCs w:val="0"/>
          <w:color w:val="auto"/>
          <w:u w:val="none" w:color="auto"/>
        </w:rPr>
        <w:br w:type="page"/>
      </w:r>
      <w:r>
        <w:rPr>
          <w:rFonts w:hint="eastAsia" w:ascii="黑体" w:hAnsi="黑体" w:eastAsia="黑体" w:cs="黑体"/>
          <w:b w:val="0"/>
          <w:bCs w:val="0"/>
          <w:color w:val="auto"/>
          <w:u w:val="none" w:color="auto"/>
          <w:lang w:eastAsia="zh-CN"/>
        </w:rPr>
        <w:t>【</w:t>
      </w:r>
      <w:r>
        <w:rPr>
          <w:rFonts w:hint="eastAsia" w:ascii="黑体" w:hAnsi="黑体" w:eastAsia="黑体" w:cs="黑体"/>
          <w:b w:val="0"/>
          <w:bCs w:val="0"/>
          <w:color w:val="auto"/>
          <w:u w:val="none" w:color="auto"/>
        </w:rPr>
        <w:t>注意事项</w:t>
      </w:r>
      <w:r>
        <w:rPr>
          <w:rFonts w:hint="eastAsia" w:ascii="黑体" w:hAnsi="黑体" w:eastAsia="黑体" w:cs="黑体"/>
          <w:b w:val="0"/>
          <w:bCs w:val="0"/>
          <w:color w:val="auto"/>
          <w:u w:val="none" w:color="auto"/>
          <w:lang w:eastAsia="zh-CN"/>
        </w:rPr>
        <w:t>】</w:t>
      </w:r>
    </w:p>
    <w:p w14:paraId="3B4EC3A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1.凡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检查必审批。原则上一事一批，高频、量大的可以批量审批，但应当在审批时附详细清单；原则上应当事前审批，情况紧急、需要当场实施的，应当及时报告并补办手续。</w:t>
      </w:r>
    </w:p>
    <w:p w14:paraId="2DE352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eastAsia" w:ascii="楷体" w:hAnsi="楷体" w:eastAsia="楷体" w:cs="楷体"/>
          <w:color w:val="auto"/>
          <w:sz w:val="30"/>
          <w:szCs w:val="30"/>
        </w:rPr>
        <w:t>2.检查事项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根据实际情况填写。对检查事项有编码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的，也可以只填写编码。</w:t>
      </w:r>
    </w:p>
    <w:p w14:paraId="400E5B7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3.检查方式主要分为现场检查和非现场检查。现场检查方式包括查阅复制资料、询问、抽样（采样）、现场检查（勘验）等；非现场检查方式包括视频连线等。</w:t>
      </w:r>
    </w:p>
    <w:p w14:paraId="050864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textAlignment w:val="auto"/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4.</w:t>
      </w:r>
      <w:r>
        <w:rPr>
          <w:rFonts w:hint="eastAsia" w:ascii="楷体" w:hAnsi="楷体" w:eastAsia="楷体" w:cs="楷体"/>
          <w:color w:val="auto"/>
          <w:sz w:val="30"/>
          <w:szCs w:val="30"/>
          <w:lang w:val="en-US" w:eastAsia="zh-CN"/>
        </w:rPr>
        <w:t>根据投诉举报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、</w:t>
      </w:r>
      <w:r>
        <w:rPr>
          <w:rFonts w:hint="eastAsia" w:ascii="楷体" w:hAnsi="楷体" w:eastAsia="楷体" w:cs="楷体"/>
          <w:color w:val="auto"/>
          <w:sz w:val="30"/>
          <w:szCs w:val="30"/>
          <w:lang w:val="en-US" w:eastAsia="zh-CN"/>
        </w:rPr>
        <w:t>转办交办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、</w:t>
      </w:r>
      <w:r>
        <w:rPr>
          <w:rFonts w:hint="eastAsia" w:ascii="楷体" w:hAnsi="楷体" w:eastAsia="楷体" w:cs="楷体"/>
          <w:color w:val="auto"/>
          <w:sz w:val="30"/>
          <w:szCs w:val="30"/>
          <w:lang w:val="en-US" w:eastAsia="zh-CN"/>
        </w:rPr>
        <w:t>数据监测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等线索确需实施行政检查，</w:t>
      </w:r>
      <w:r>
        <w:rPr>
          <w:rFonts w:hint="eastAsia" w:ascii="楷体" w:hAnsi="楷体" w:eastAsia="楷体" w:cs="楷体"/>
          <w:color w:val="auto"/>
          <w:sz w:val="30"/>
          <w:szCs w:val="30"/>
          <w:lang w:val="en" w:eastAsia="zh-CN"/>
        </w:rPr>
        <w:t>或者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应被检查人申请实施行政检查的，不受年度检查频次上限限制，检查频次一栏可不填写具体内容</w:t>
      </w:r>
      <w:r>
        <w:rPr>
          <w:rFonts w:hint="eastAsia" w:ascii="楷体" w:hAnsi="楷体" w:eastAsia="楷体" w:cs="楷体"/>
          <w:color w:val="auto"/>
          <w:sz w:val="30"/>
          <w:szCs w:val="30"/>
          <w:lang w:val="en" w:eastAsia="zh-CN"/>
        </w:rPr>
        <w:t>。</w:t>
      </w:r>
    </w:p>
    <w:p w14:paraId="0258A8CB">
      <w:pPr>
        <w:spacing w:line="600" w:lineRule="exact"/>
        <w:ind w:firstLine="600" w:firstLineChars="200"/>
        <w:textAlignment w:val="auto"/>
        <w:rPr>
          <w:rFonts w:hint="eastAsia" w:ascii="楷体" w:hAnsi="楷体" w:eastAsia="楷体" w:cs="楷体"/>
          <w:color w:val="auto"/>
          <w:sz w:val="30"/>
          <w:szCs w:val="30"/>
          <w:lang w:val="en" w:eastAsia="zh-CN"/>
        </w:rPr>
      </w:pPr>
      <w:r>
        <w:rPr>
          <w:rFonts w:hint="eastAsia" w:ascii="楷体" w:hAnsi="楷体" w:eastAsia="楷体" w:cs="楷体"/>
          <w:color w:val="auto"/>
          <w:sz w:val="30"/>
          <w:szCs w:val="30"/>
          <w:lang w:val="en"/>
        </w:rPr>
        <w:t>5.检查人员数量要填写是否有</w:t>
      </w:r>
      <w:r>
        <w:rPr>
          <w:rFonts w:hint="eastAsia" w:ascii="楷体" w:hAnsi="楷体" w:eastAsia="楷体" w:cs="楷体"/>
          <w:color w:val="auto"/>
          <w:sz w:val="30"/>
          <w:szCs w:val="30"/>
          <w:shd w:val="clear" w:color="auto" w:fill="auto"/>
          <w:lang w:val="en" w:eastAsia="zh-CN"/>
        </w:rPr>
        <w:t>执法辅助人员等</w:t>
      </w:r>
      <w:r>
        <w:rPr>
          <w:rFonts w:hint="eastAsia" w:ascii="楷体" w:hAnsi="楷体" w:eastAsia="楷体" w:cs="楷体"/>
          <w:color w:val="auto"/>
          <w:sz w:val="30"/>
          <w:szCs w:val="30"/>
          <w:lang w:val="en"/>
        </w:rPr>
        <w:t>，以及具体人数。</w:t>
      </w:r>
    </w:p>
    <w:p w14:paraId="421F0F2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textAlignment w:val="auto"/>
        <w:rPr>
          <w:rFonts w:hint="eastAsia" w:ascii="楷体" w:hAnsi="楷体" w:eastAsia="楷体" w:cs="楷体"/>
          <w:color w:val="FF0000"/>
          <w:sz w:val="30"/>
          <w:szCs w:val="30"/>
          <w:u w:val="none" w:color="auto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6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.行政检查审批表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由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主要负责人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或者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分管负责人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批准，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val="en-US" w:eastAsia="zh-CN"/>
        </w:rPr>
        <w:t>不得仅由内设机构负责人批准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。法律、法规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或者规章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规定应当由上级行政机关批准的，依照其规定。</w:t>
      </w:r>
    </w:p>
    <w:p w14:paraId="110562A6">
      <w:pPr>
        <w:pStyle w:val="3"/>
        <w:spacing w:line="600" w:lineRule="exact"/>
        <w:ind w:firstLine="600" w:firstLineChars="200"/>
        <w:rPr>
          <w:rFonts w:hint="eastAsia" w:ascii="仿宋_GB2312" w:hAnsi="仿宋_GB2312" w:eastAsia="仿宋_GB2312" w:cs="仿宋_GB2312"/>
          <w:color w:val="auto"/>
          <w:sz w:val="30"/>
          <w:szCs w:val="30"/>
          <w:u w:val="none" w:color="auto"/>
        </w:rPr>
      </w:pPr>
    </w:p>
    <w:p w14:paraId="4E729C66">
      <w:pPr>
        <w:pStyle w:val="3"/>
        <w:spacing w:line="600" w:lineRule="exact"/>
        <w:rPr>
          <w:rFonts w:hint="default"/>
          <w:color w:val="auto"/>
          <w:u w:val="none" w:color="auto"/>
        </w:rPr>
      </w:pPr>
    </w:p>
    <w:p w14:paraId="3C541D82">
      <w:pPr>
        <w:rPr>
          <w:rFonts w:hint="eastAsia" w:ascii="仿宋_GB2312" w:hAnsi="仿宋_GB2312" w:eastAsia="仿宋_GB2312" w:cs="仿宋_GB2312"/>
          <w:color w:val="auto"/>
          <w:u w:val="single"/>
          <w:lang w:val="en-US" w:eastAsia="zh-CN" w:bidi="ar-SA"/>
        </w:rPr>
      </w:pPr>
      <w:r>
        <w:rPr>
          <w:color w:val="auto"/>
        </w:rPr>
        <w:br w:type="page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79963AED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</w:t>
      </w:r>
    </w:p>
    <w:p w14:paraId="7C9E2EAC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行政检查通知书</w:t>
      </w:r>
    </w:p>
    <w:p w14:paraId="1065398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仿宋_GB2312" w:hAnsi="仿宋_GB2312" w:eastAsia="仿宋_GB2312" w:cs="仿宋_GB2312"/>
          <w:color w:val="auto"/>
          <w:sz w:val="44"/>
          <w:szCs w:val="44"/>
          <w:lang w:val="en-US" w:eastAsia="zh-CN"/>
        </w:rPr>
      </w:pPr>
    </w:p>
    <w:p w14:paraId="756475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被检查人名称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、统一社会信用代码）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 w14:paraId="77639E64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（法律依据名称）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，决定对你单位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实施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行政检查。现将相关事项通知如下：</w:t>
      </w:r>
    </w:p>
    <w:p w14:paraId="2D5D7B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信息</w:t>
      </w:r>
    </w:p>
    <w:p w14:paraId="2AA6BB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 w14:paraId="6C694FA8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1E4BE34B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行政检查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时间及地点</w:t>
      </w:r>
    </w:p>
    <w:p w14:paraId="420BFCB7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时间：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</w:p>
    <w:p w14:paraId="30B936E3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</w:p>
    <w:p w14:paraId="7D9EED7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三、行政检查法律依据</w:t>
      </w:r>
    </w:p>
    <w:p w14:paraId="7BC3FF1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</w:t>
      </w:r>
    </w:p>
    <w:p w14:paraId="6AAABB49">
      <w:pPr>
        <w:pStyle w:val="3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</w:t>
      </w:r>
    </w:p>
    <w:p w14:paraId="5EAE5E0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四、行政检查内容及方式</w:t>
      </w:r>
    </w:p>
    <w:p w14:paraId="2FF5250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 w14:paraId="369734CA">
      <w:pPr>
        <w:pStyle w:val="3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</w:t>
      </w:r>
    </w:p>
    <w:p w14:paraId="3D752435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请提供下列材料、物品和必要的工作条件，配合行政执法人员依法开展各项检查活动。如拒不配合检查，将依法承担法律责任。</w:t>
      </w:r>
    </w:p>
    <w:p w14:paraId="36EA0A9E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材料、物品清单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3E597C13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到场配合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1AEFD75E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其他：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23AFB4FC">
      <w:pPr>
        <w:pStyle w:val="3"/>
        <w:spacing w:line="600" w:lineRule="exact"/>
        <w:ind w:firstLine="64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五、</w:t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val="en-US" w:eastAsia="zh-CN"/>
        </w:rPr>
        <w:t>行政检查频次</w:t>
      </w:r>
    </w:p>
    <w:p w14:paraId="2EE54C7C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本次检查系☐日常检查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☐专项检查，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年度行政检查频次上限：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次，本次为第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次。</w:t>
      </w:r>
    </w:p>
    <w:p w14:paraId="0F04781C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☐本次检查系根据 ☐投诉举报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转办交办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☐数据监测 ☐应被检查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媒体曝光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☐其他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发起的行政检查，不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受年度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检查频次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上限限制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49A62C89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六、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权利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告知</w:t>
      </w:r>
    </w:p>
    <w:p w14:paraId="646421A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如你单位发现存在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不出示行政执法证件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等违反规定实施行政检查的情形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有权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拒绝接受检查。</w:t>
      </w:r>
    </w:p>
    <w:p w14:paraId="48307A3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如你单位认为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直接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利害关系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者有其他关系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可能影响公正执法，可以申请回避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是否同意回避的决定将在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日内作出并告知你单位，回避申请审查期间不停止行政检查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734D4890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color w:val="auto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你单位有权监督行政检查工作全过程，如认为行政检查侵犯你单位合法权益，有权投诉举报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依法获得救济。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</w:t>
      </w:r>
    </w:p>
    <w:p w14:paraId="1AEE71E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（四）其他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</w:t>
      </w:r>
    </w:p>
    <w:p w14:paraId="6311C9C5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               </w:t>
      </w:r>
    </w:p>
    <w:p w14:paraId="25D0214C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行政执法主体</w:t>
      </w:r>
    </w:p>
    <w:p w14:paraId="2DAE85BF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（印章）</w:t>
      </w:r>
    </w:p>
    <w:p w14:paraId="27EFB868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080" w:firstLineChars="19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 w14:paraId="30A79846">
      <w:pPr>
        <w:spacing w:line="600" w:lineRule="exact"/>
        <w:ind w:left="0" w:leftChars="0" w:firstLine="64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7D13895C">
      <w:pPr>
        <w:pStyle w:val="2"/>
        <w:spacing w:line="600" w:lineRule="exact"/>
        <w:ind w:left="0" w:leftChars="0"/>
        <w:rPr>
          <w:rFonts w:hint="eastAsia"/>
          <w:lang w:val="en-US" w:eastAsia="zh-CN"/>
        </w:rPr>
      </w:pPr>
    </w:p>
    <w:p w14:paraId="3813AEE5">
      <w:pPr>
        <w:spacing w:line="600" w:lineRule="exact"/>
        <w:ind w:left="0" w:leftChars="0" w:firstLine="0"/>
        <w:jc w:val="left"/>
        <w:rPr>
          <w:rFonts w:hint="default"/>
          <w:color w:val="auto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行政执法主体联系人、联系方式：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</w:t>
      </w:r>
    </w:p>
    <w:p w14:paraId="50302E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543AA89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7DCA983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</w:p>
    <w:p w14:paraId="054A79E1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5E8A870B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6ABCCD69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06E69A16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  <w:r>
        <w:rPr>
          <w:rFonts w:hint="eastAsia" w:ascii="楷体" w:hAnsi="楷体" w:eastAsia="楷体" w:cs="楷体"/>
          <w:color w:val="auto"/>
          <w:u w:val="none" w:color="auto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u w:val="none" w:color="auto"/>
          <w:lang w:eastAsia="zh-CN"/>
        </w:rPr>
        <w:t>【注意事项】</w:t>
      </w:r>
    </w:p>
    <w:p w14:paraId="7B2B93DC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凡检查必通知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实施行政检查前，应当出具行政检查通知书。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情况紧急、需要当场实施检查的，应当口头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通知，并及时向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行政执法主体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负责人报告和补办手续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4663A91E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行政检查的法律依据，可与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已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公开的行政执法事项目录等配合填写，以简化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文书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填写内容。</w:t>
      </w:r>
    </w:p>
    <w:p w14:paraId="251EA1DE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.行政检查同步开展音像记录的，应当在文书中予以说明。</w:t>
      </w:r>
    </w:p>
    <w:p w14:paraId="7C439997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4.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文书背面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印制涉企行政检查“五个严禁”“八个不得”。</w:t>
      </w:r>
    </w:p>
    <w:p w14:paraId="67C9F01D">
      <w:pPr>
        <w:pStyle w:val="3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/>
          <w:color w:val="auto"/>
          <w:u w:val="none" w:color="auto"/>
          <w:lang w:eastAsia="zh-CN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30E3150A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</w:p>
    <w:p w14:paraId="03606171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>回避申请决定书</w:t>
      </w:r>
    </w:p>
    <w:p w14:paraId="35E6B4B7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</w:p>
    <w:p w14:paraId="23A2E7CF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申请人：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统一社会信用代码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6010B4CD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联系人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 w14:paraId="384B76FA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被申请人：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行政执法证号：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</w:t>
      </w:r>
    </w:p>
    <w:p w14:paraId="7D889F2E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</w:p>
    <w:p w14:paraId="499E01B8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申请人于     年    月    日以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为由，申请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（被申请人）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回避实施（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《行政检查通知书》编号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。</w:t>
      </w:r>
    </w:p>
    <w:p w14:paraId="67621AF2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经审查，符合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规定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回避情形，同意申请人的回避申请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，并将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更换为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行政执法证号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</w:p>
    <w:p w14:paraId="095099FC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经审查，不符合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规定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回避情形，驳回申请人的回避申请。</w:t>
      </w:r>
    </w:p>
    <w:p w14:paraId="019B1986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如对本决定不服，可以依法申请救济。</w:t>
      </w:r>
    </w:p>
    <w:p w14:paraId="6A0B635D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righ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06811932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行政执法主体</w:t>
      </w:r>
    </w:p>
    <w:p w14:paraId="5D8ACEC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（印章）</w:t>
      </w:r>
    </w:p>
    <w:p w14:paraId="4B85EAD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年   月   日</w:t>
      </w:r>
    </w:p>
    <w:p w14:paraId="25FB9A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2FC49A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41011469">
      <w:pPr>
        <w:pStyle w:val="3"/>
        <w:spacing w:line="600" w:lineRule="exact"/>
        <w:ind w:firstLine="0" w:firstLineChars="0"/>
        <w:jc w:val="left"/>
        <w:rPr>
          <w:rFonts w:hint="default" w:ascii="仿宋_GB2312" w:hAnsi="仿宋_GB2312" w:eastAsia="仿宋_GB2312" w:cs="仿宋_GB2312"/>
          <w:color w:val="auto"/>
          <w:sz w:val="24"/>
          <w:szCs w:val="24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03AB4A78">
      <w:pPr>
        <w:pStyle w:val="3"/>
        <w:spacing w:line="60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eastAsia="zh-CN"/>
        </w:rPr>
        <w:t>【注意事项】</w:t>
      </w:r>
    </w:p>
    <w:p w14:paraId="28E1764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1.同意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" w:eastAsia="zh-CN" w:bidi="ar-SA"/>
        </w:rPr>
        <w:t>或者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驳回回避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申请的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决定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，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可以口头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告知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并作记录，但被检查人要求书面送达的，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书面送达。</w:t>
      </w:r>
    </w:p>
    <w:p w14:paraId="71214CEC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snapToGrid/>
        <w:ind w:firstLine="60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2.被检查人对回避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申请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决定不服的，应当保障其救济权利。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  <w:t xml:space="preserve">        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</w:t>
      </w:r>
    </w:p>
    <w:p w14:paraId="4659D76C">
      <w:pPr>
        <w:pStyle w:val="10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                 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抽样（采样）通知书</w:t>
      </w:r>
    </w:p>
    <w:p w14:paraId="5230FA1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default" w:ascii="CESI黑体-GB2312" w:hAnsi="CESI黑体-GB2312" w:eastAsia="CESI黑体-GB2312" w:cs="CESI黑体-GB2312"/>
          <w:color w:val="auto"/>
          <w:sz w:val="21"/>
          <w:szCs w:val="21"/>
          <w:lang w:val="en-US" w:eastAsia="zh-CN"/>
        </w:rPr>
      </w:pPr>
    </w:p>
    <w:p w14:paraId="1844E6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被检查人名称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、统一社会信用代码）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 w14:paraId="7294E2E2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（法律依据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决定对你单</w:t>
      </w:r>
      <w:r>
        <w:rPr>
          <w:rFonts w:hint="eastAsia" w:ascii="仿宋_GB2312" w:hAnsi="仿宋_GB2312" w:eastAsia="仿宋_GB2312" w:cs="仿宋_GB2312"/>
          <w:strike w:val="0"/>
          <w:color w:val="auto"/>
          <w:sz w:val="32"/>
          <w:szCs w:val="32"/>
          <w:u w:val="none"/>
          <w:lang w:val="en-US" w:eastAsia="zh-CN"/>
        </w:rPr>
        <w:t>位的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等进行抽样（采样）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楷体" w:hAnsi="楷体" w:eastAsia="楷体" w:cs="楷体"/>
          <w:color w:val="auto"/>
          <w:sz w:val="32"/>
          <w:szCs w:val="32"/>
          <w:u w:val="none" w:color="auto"/>
          <w:lang w:eastAsia="zh-CN"/>
        </w:rPr>
        <w:t>（附抽样（采样）物品清单）</w:t>
      </w:r>
    </w:p>
    <w:p w14:paraId="414C8A23">
      <w:pPr>
        <w:pStyle w:val="3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</w:p>
    <w:p w14:paraId="6B80E08E">
      <w:pPr>
        <w:numPr>
          <w:ilvl w:val="0"/>
          <w:numId w:val="0"/>
        </w:numPr>
        <w:spacing w:line="600" w:lineRule="exact"/>
        <w:ind w:firstLine="640" w:firstLineChars="200"/>
        <w:textAlignment w:val="auto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行政执法人员：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</w:p>
    <w:p w14:paraId="7B8C4EA6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行政执法人员：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</w:p>
    <w:p w14:paraId="588A6412">
      <w:pPr>
        <w:pStyle w:val="11"/>
        <w:spacing w:after="0" w:line="600" w:lineRule="exact"/>
        <w:ind w:left="0" w:leftChars="0" w:firstLine="640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</w:p>
    <w:p w14:paraId="495C221C">
      <w:pPr>
        <w:pStyle w:val="11"/>
        <w:spacing w:after="0" w:line="600" w:lineRule="exact"/>
        <w:ind w:left="0" w:leftChars="0" w:firstLine="640"/>
        <w:rPr>
          <w:rFonts w:hint="default"/>
          <w:color w:val="auto"/>
          <w:lang w:eastAsia="zh-CN"/>
        </w:rPr>
      </w:pPr>
    </w:p>
    <w:p w14:paraId="7917CA1B">
      <w:pPr>
        <w:pStyle w:val="3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</w:p>
    <w:p w14:paraId="5A712B8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5760" w:firstLineChars="18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行政执法主体</w:t>
      </w:r>
    </w:p>
    <w:p w14:paraId="12A7C25D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（印章）</w:t>
      </w:r>
    </w:p>
    <w:p w14:paraId="7277CABD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年   月   日</w:t>
      </w:r>
    </w:p>
    <w:p w14:paraId="67091EE5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0" w:firstLineChars="0"/>
        <w:jc w:val="left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 w14:paraId="6ED6A553">
      <w:pPr>
        <w:pStyle w:val="2"/>
        <w:spacing w:line="600" w:lineRule="exact"/>
        <w:ind w:left="0" w:leftChars="0"/>
        <w:rPr>
          <w:rFonts w:hint="default"/>
          <w:lang w:eastAsia="zh-CN"/>
        </w:rPr>
      </w:pPr>
    </w:p>
    <w:p w14:paraId="44CEA7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0BF233E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01BC1847">
      <w:pPr>
        <w:pStyle w:val="3"/>
        <w:spacing w:line="600" w:lineRule="exact"/>
        <w:ind w:left="0" w:leftChars="0" w:firstLine="960" w:firstLineChars="400"/>
        <w:rPr>
          <w:rFonts w:hint="default" w:ascii="仿宋_GB2312" w:hAnsi="仿宋_GB2312" w:eastAsia="仿宋_GB2312" w:cs="仿宋_GB2312"/>
          <w:color w:val="auto"/>
          <w:sz w:val="24"/>
          <w:szCs w:val="24"/>
          <w:u w:val="none" w:color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u w:val="none" w:color="auto"/>
          <w:lang w:val="en-US" w:eastAsia="zh-CN"/>
        </w:rPr>
        <w:t xml:space="preserve"> </w:t>
      </w:r>
    </w:p>
    <w:p w14:paraId="12D1F5ED">
      <w:pPr>
        <w:spacing w:line="600" w:lineRule="exact"/>
        <w:jc w:val="left"/>
        <w:rPr>
          <w:rFonts w:hint="eastAsia" w:ascii="楷体" w:hAnsi="楷体" w:eastAsia="楷体" w:cs="楷体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</w:t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eastAsia="zh-CN"/>
        </w:rPr>
        <w:t>注意事项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】</w:t>
      </w:r>
    </w:p>
    <w:p w14:paraId="0270241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1.抽样（采样）物品清单的相关要素（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名称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数量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规格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型号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批号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等）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，由行政执法主体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根据实际需要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确定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7A295089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行政执法人员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可以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在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专业技术人员帮助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下完成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抽样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（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采样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）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6F94FE76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3.抽样（采样）需要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支付费用的，应当按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照规定支付费用。</w:t>
      </w:r>
    </w:p>
    <w:p w14:paraId="081F393D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snapToGrid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eastAsia="zh-CN" w:bidi="ar-SA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  <w:t xml:space="preserve">        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</w:t>
      </w:r>
    </w:p>
    <w:p w14:paraId="14682E45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      </w:t>
      </w:r>
    </w:p>
    <w:p w14:paraId="412919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现场检查（勘验）笔录</w:t>
      </w:r>
    </w:p>
    <w:p w14:paraId="5552B5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16B7A2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检查（勘验）时间： 年 月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至  年 月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）</w:t>
      </w:r>
    </w:p>
    <w:p w14:paraId="0E09EA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检查（勘验）地点：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495549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</w:p>
    <w:p w14:paraId="4E5A61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行政执法证号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</w:p>
    <w:p w14:paraId="1E21EF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</w:pPr>
    </w:p>
    <w:p w14:paraId="49AA83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一、被检查（勘验）人基本情况</w:t>
      </w:r>
    </w:p>
    <w:p w14:paraId="775457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被检查（勘验）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人名称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</w:t>
      </w:r>
    </w:p>
    <w:p w14:paraId="576689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统一社会信用代码：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</w:t>
      </w:r>
    </w:p>
    <w:p w14:paraId="2B8FDD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通知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相关人员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到场情况：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（是否到场，姓名、职务）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</w:p>
    <w:p w14:paraId="48CC5C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二、告知事项</w:t>
      </w:r>
    </w:p>
    <w:p w14:paraId="5582F9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好！我们是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，这是我们的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执法证件（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出示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执法证件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确认。</w:t>
      </w:r>
    </w:p>
    <w:p w14:paraId="142564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宋体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被检查（勘验）人： 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已确认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/□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不确认</w:t>
      </w:r>
    </w:p>
    <w:p w14:paraId="6410A7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：现依法就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（被检查人、具体事由）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进行现场检查（勘验），请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协助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做好检查（勘验）。针对检查（勘验）中的有关情况，您有权进行陈述和申辩。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（有音像记录的，应当告知音像记录的情况）</w:t>
      </w:r>
    </w:p>
    <w:p w14:paraId="555000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三、现场检查（勘验）情况</w:t>
      </w:r>
    </w:p>
    <w:p w14:paraId="754490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如实记录检查或者勘验经过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、查明的事实等情况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，可附照片、勘验图等）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65DC68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 w14:paraId="01EEF26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陈述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申辩情况</w:t>
      </w:r>
    </w:p>
    <w:p w14:paraId="6948C7BC">
      <w:pPr>
        <w:pStyle w:val="3"/>
        <w:numPr>
          <w:ilvl w:val="0"/>
          <w:numId w:val="0"/>
        </w:numPr>
        <w:spacing w:line="600" w:lineRule="exact"/>
        <w:rPr>
          <w:rFonts w:hint="default"/>
          <w:color w:val="auto"/>
          <w:lang w:eastAsia="zh-CN"/>
        </w:rPr>
      </w:pPr>
      <w:r>
        <w:rPr>
          <w:rFonts w:hint="default"/>
          <w:color w:val="auto"/>
          <w:u w:val="none" w:color="auto"/>
          <w:lang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□无</w:t>
      </w:r>
    </w:p>
    <w:p w14:paraId="1255BABD">
      <w:pPr>
        <w:pStyle w:val="3"/>
        <w:numPr>
          <w:ilvl w:val="0"/>
          <w:numId w:val="0"/>
        </w:numPr>
        <w:spacing w:line="600" w:lineRule="exact"/>
        <w:rPr>
          <w:rFonts w:hint="default"/>
          <w:color w:val="auto"/>
          <w:lang w:eastAsia="zh-CN"/>
        </w:rPr>
      </w:pPr>
      <w:r>
        <w:rPr>
          <w:rFonts w:hint="default"/>
          <w:color w:val="auto"/>
          <w:u w:val="none" w:color="auto"/>
          <w:lang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□有</w:t>
      </w:r>
      <w:r>
        <w:rPr>
          <w:rFonts w:hint="default"/>
          <w:color w:val="auto"/>
          <w:u w:val="none" w:color="auto"/>
          <w:lang w:eastAsia="zh-CN"/>
        </w:rPr>
        <w:t xml:space="preserve"> </w:t>
      </w:r>
      <w:r>
        <w:rPr>
          <w:rFonts w:hint="default"/>
          <w:color w:val="auto"/>
          <w:lang w:eastAsia="zh-CN"/>
        </w:rPr>
        <w:t xml:space="preserve">                      </w:t>
      </w:r>
      <w:r>
        <w:rPr>
          <w:rFonts w:hint="eastAsia"/>
          <w:color w:val="auto"/>
          <w:lang w:val="en-US" w:eastAsia="zh-CN"/>
        </w:rPr>
        <w:t xml:space="preserve">                    </w:t>
      </w:r>
      <w:r>
        <w:rPr>
          <w:rFonts w:hint="default"/>
          <w:color w:val="auto"/>
          <w:lang w:eastAsia="zh-CN"/>
        </w:rPr>
        <w:t xml:space="preserve">          </w:t>
      </w:r>
    </w:p>
    <w:p w14:paraId="65EAF6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行政执法人员：以上是本次检查（勘验）记录，核对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无误后请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盖章。 </w:t>
      </w:r>
    </w:p>
    <w:p w14:paraId="263ABE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被检查（勘验）人：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者盖章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6EFED7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280" w:firstLineChars="4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481F5435">
      <w:pPr>
        <w:pStyle w:val="3"/>
        <w:spacing w:line="600" w:lineRule="exact"/>
        <w:rPr>
          <w:rFonts w:hint="eastAsia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</w:t>
      </w:r>
    </w:p>
    <w:p w14:paraId="08CED6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78AE16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2758C7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280" w:firstLineChars="4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50714D5B">
      <w:pPr>
        <w:pStyle w:val="3"/>
        <w:spacing w:line="600" w:lineRule="exact"/>
        <w:ind w:left="0" w:leftChars="0" w:firstLine="0" w:firstLineChars="0"/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【注意事项】</w:t>
      </w:r>
    </w:p>
    <w:p w14:paraId="2A2AA49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1.检查（勘验）过程同步音像记录的，相关音像资料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一并归档。</w:t>
      </w:r>
    </w:p>
    <w:p w14:paraId="7CE5F54D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2.记录完成后页面有空白的，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注明“以下空白”。</w:t>
      </w:r>
    </w:p>
    <w:p w14:paraId="30D6D2A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3.现场检查（勘验）不得刻意要求法定代表人到场。</w:t>
      </w:r>
    </w:p>
    <w:p w14:paraId="15CD1439">
      <w:pPr>
        <w:pStyle w:val="3"/>
        <w:tabs>
          <w:tab w:val="left" w:pos="944"/>
        </w:tabs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 w:ascii="黑体" w:hAnsi="黑体" w:eastAsia="黑体" w:cs="黑体"/>
          <w:color w:val="auto"/>
          <w:sz w:val="32"/>
          <w:szCs w:val="32"/>
          <w:u w:val="none" w:color="auto"/>
          <w:lang w:eastAsia="zh-CN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291F40E0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u w:val="single"/>
          <w:lang w:eastAsia="zh-CN"/>
        </w:rPr>
      </w:pP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     </w:t>
      </w:r>
    </w:p>
    <w:p w14:paraId="10B7EF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>询问笔录</w:t>
      </w:r>
    </w:p>
    <w:p w14:paraId="6B8320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 w14:paraId="33DF16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询问时间：  年  月 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至  年  月 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</w:p>
    <w:p w14:paraId="1D2D3B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234456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153079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44B900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</w:pPr>
    </w:p>
    <w:p w14:paraId="560124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一、被询问人基本情况</w:t>
      </w:r>
    </w:p>
    <w:p w14:paraId="6DE50F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姓    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性    别：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</w:p>
    <w:p w14:paraId="71CEFB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出生年月：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</w:p>
    <w:p w14:paraId="33726C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工作单位及职务：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</w:p>
    <w:p w14:paraId="4D0218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被检查人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关系：□法定代表人□负责人□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工作人员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其他</w:t>
      </w:r>
    </w:p>
    <w:p w14:paraId="0C9E67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二、告知事项</w:t>
      </w:r>
    </w:p>
    <w:p w14:paraId="3E2B94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询问人：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好！我们是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，这是我们的行政执法证件（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出示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执法证件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确认。</w:t>
      </w:r>
    </w:p>
    <w:p w14:paraId="1CA1D2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被询问人： 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已确认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/□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不确认</w:t>
      </w:r>
    </w:p>
    <w:p w14:paraId="629013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询问人：现依法就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（被检查人、具体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由）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有关情况进行询问，请如实回答问题。如不如实回答问题，将承担相应法律后果。您有权进行陈述和申辩。</w:t>
      </w:r>
    </w:p>
    <w:p w14:paraId="312D31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三、询问内容</w:t>
      </w:r>
    </w:p>
    <w:p w14:paraId="0CE2E4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18AE4C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被询问人：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78638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</w:t>
      </w:r>
    </w:p>
    <w:p w14:paraId="76BB06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</w:t>
      </w:r>
    </w:p>
    <w:p w14:paraId="78B87D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：以上是本次询问情况记录，核对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无误后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请签名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盖章确认。</w:t>
      </w:r>
    </w:p>
    <w:p w14:paraId="7E1165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被询问人：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者盖章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 w14:paraId="0ECD24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797226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</w:p>
    <w:p w14:paraId="00BDC4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3011DA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25A161C4">
      <w:pPr>
        <w:pStyle w:val="3"/>
        <w:tabs>
          <w:tab w:val="left" w:pos="944"/>
        </w:tabs>
        <w:spacing w:line="60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</w:p>
    <w:p w14:paraId="51C8FC14">
      <w:pPr>
        <w:pStyle w:val="3"/>
        <w:tabs>
          <w:tab w:val="left" w:pos="944"/>
        </w:tabs>
        <w:spacing w:line="600" w:lineRule="exact"/>
        <w:ind w:left="0" w:leftChars="0" w:firstLine="0" w:firstLineChars="0"/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【注意事项】</w:t>
      </w:r>
    </w:p>
    <w:p w14:paraId="7E2F2537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1.被询问人拒绝签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名的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行政执法人员应当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在笔录中注明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有关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情况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见证人到场见证的，由见证人签名或者盖章。</w:t>
      </w:r>
    </w:p>
    <w:p w14:paraId="4940B60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2.记录完成后页面有空白的，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注明“以下空白”。</w:t>
      </w:r>
    </w:p>
    <w:p w14:paraId="39161D9B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eastAsia="zh-CN" w:bidi="ar-SA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5D2334EF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p w14:paraId="62885B18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  <w:r>
        <w:rPr>
          <w:rFonts w:ascii="Times New Roman" w:hAnsi="Times New Roman" w:eastAsia="方正小标宋简体"/>
          <w:color w:val="auto"/>
          <w:sz w:val="44"/>
          <w:szCs w:val="44"/>
        </w:rPr>
        <w:t>行政检查</w:t>
      </w:r>
      <w:r>
        <w:rPr>
          <w:rFonts w:hint="default" w:ascii="Times New Roman" w:hAnsi="Times New Roman" w:eastAsia="方正小标宋简体"/>
          <w:color w:val="auto"/>
          <w:sz w:val="44"/>
          <w:szCs w:val="44"/>
          <w:lang w:eastAsia="zh-CN"/>
        </w:rPr>
        <w:t>情况记录</w:t>
      </w:r>
      <w:r>
        <w:rPr>
          <w:rFonts w:ascii="Times New Roman" w:hAnsi="Times New Roman" w:eastAsia="方正小标宋简体"/>
          <w:color w:val="auto"/>
          <w:sz w:val="44"/>
          <w:szCs w:val="44"/>
        </w:rPr>
        <w:t>表</w:t>
      </w:r>
    </w:p>
    <w:p w14:paraId="530F5266">
      <w:pPr>
        <w:pStyle w:val="10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tbl>
      <w:tblPr>
        <w:tblStyle w:val="6"/>
        <w:tblW w:w="85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391"/>
        <w:gridCol w:w="1783"/>
        <w:gridCol w:w="1936"/>
        <w:gridCol w:w="2079"/>
      </w:tblGrid>
      <w:tr w14:paraId="44520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2F48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被检查人基本情况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EC4E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称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23D8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BA3B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</w:t>
            </w:r>
          </w:p>
          <w:p w14:paraId="2E6E4F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信用代码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5B0A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295C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14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B29A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3E15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联系人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3346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1534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0C75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BE2C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AA8BC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A2F6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7B49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681F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11F4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5B07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F29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ECEB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4FDD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B146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5725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62C7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768A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9DAE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年  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至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年  月  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</w:p>
        </w:tc>
      </w:tr>
      <w:tr w14:paraId="49EDF0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B7F3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23EB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1120" w:firstLineChars="4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7B3D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4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2499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F9D21A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5136559B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4FEEDBE6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722AB7D5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4E05D8FB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64631D33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4C898A38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  <w:t>（此处仅记录检查事实情况）</w:t>
            </w:r>
          </w:p>
          <w:p w14:paraId="2E29099E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3FF4A02C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0D15608B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3CC19E5F">
            <w:pPr>
              <w:pStyle w:val="10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3F94DEC6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294F678B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182873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签名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"/>
              </w:rPr>
              <w:t>或者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盖章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  年   月   日</w:t>
            </w:r>
          </w:p>
          <w:p w14:paraId="478BF0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420" w:firstLineChars="15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年   月   日</w:t>
            </w:r>
          </w:p>
          <w:p w14:paraId="03787D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  <w:tr w14:paraId="1CB8B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3CD0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结果告知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490C0D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通过行政检查</w:t>
            </w:r>
          </w:p>
          <w:p w14:paraId="09AD3BE1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未通过行政检查</w:t>
            </w:r>
          </w:p>
          <w:p w14:paraId="22BA311B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其他</w:t>
            </w:r>
          </w:p>
        </w:tc>
      </w:tr>
    </w:tbl>
    <w:p w14:paraId="286BD2BE">
      <w:pPr>
        <w:pStyle w:val="3"/>
        <w:tabs>
          <w:tab w:val="left" w:pos="944"/>
        </w:tabs>
        <w:spacing w:line="600" w:lineRule="exact"/>
        <w:ind w:left="0" w:leftChars="0" w:firstLine="0" w:firstLineChars="0"/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【注意事项】</w:t>
      </w:r>
    </w:p>
    <w:p w14:paraId="7402E949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1.检查情况主要填写检查事项、标准、方式、内容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和存在的问题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等。各地区、各部门要结合实际，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条目化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的形式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规范填写内容，尽可能采用勾选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框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等方式，快速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便捷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准确记录检查情况，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减轻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行政执法人员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负担，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同时使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被检查人清晰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知晓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检查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情况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3C61944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2.检查结果能当场告知的，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当场告知。不能当场告知的，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及时告知。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实施行政检查时，要加强指导服务。</w:t>
      </w:r>
    </w:p>
    <w:p w14:paraId="5587FD3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3.通过信息平台统一公示检查结果的，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在检查时告知被检查人查询途径。</w:t>
      </w:r>
    </w:p>
    <w:p w14:paraId="79D93A8E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0"/>
          <w:szCs w:val="30"/>
          <w:u w:val="none"/>
          <w:lang w:val="en-US" w:eastAsia="zh-CN" w:bidi="ar-SA"/>
        </w:rPr>
      </w:pPr>
    </w:p>
    <w:p w14:paraId="2DEB7709">
      <w:pPr>
        <w:rPr>
          <w:rFonts w:hint="eastAsia" w:eastAsia="宋体"/>
          <w:lang w:eastAsia="zh-CN"/>
        </w:rPr>
      </w:pPr>
    </w:p>
    <w:p w14:paraId="3023F372">
      <w:pPr>
        <w:rPr>
          <w:rFonts w:hint="eastAsia" w:eastAsia="宋体"/>
          <w:lang w:eastAsia="zh-CN"/>
        </w:rPr>
      </w:pPr>
    </w:p>
    <w:sectPr>
      <w:footerReference r:id="rId7" w:type="default"/>
      <w:pgSz w:w="11906" w:h="16838"/>
      <w:pgMar w:top="1814" w:right="1474" w:bottom="1757" w:left="147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黑体"/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楷体_GBK">
    <w:altName w:val="微软雅黑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黑体-GB2312">
    <w:altName w:val="黑体"/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仿宋_GBK">
    <w:altName w:val="微软雅黑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299FEE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5AE66F"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28D658">
    <w:pPr>
      <w:pStyle w:val="4"/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7F1582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9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BZEkqcyQEAAJo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77F1582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EDA495">
    <w:pPr>
      <w:pStyle w:val="4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D0858E">
    <w:pPr>
      <w:pStyle w:val="4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96EB5FF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DOqXm5zwAAAAUBAAAPAAAAAAAA&#10;AAEAIAAAACIAAABkcnMvZG93bnJldi54bWxQSwECFAAUAAAACACHTuJAhohKjeIBAADNAwAADgAA&#10;AAAAAAABACAAAAAeAQAAZHJzL2Uyb0RvYy54bWxQSwUGAAAAAAYABgBZAQAAc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96EB5FF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05BB"/>
    <w:multiLevelType w:val="singleLevel"/>
    <w:tmpl w:val="FFFF05B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4C2"/>
    <w:rsid w:val="00921E28"/>
    <w:rsid w:val="00ED64C2"/>
    <w:rsid w:val="0FBB45DD"/>
    <w:rsid w:val="12F47EDF"/>
    <w:rsid w:val="1E9F76F6"/>
    <w:rsid w:val="2F1FCDF3"/>
    <w:rsid w:val="2FFF6757"/>
    <w:rsid w:val="4E8B690F"/>
    <w:rsid w:val="51FF28B6"/>
    <w:rsid w:val="53FBADC5"/>
    <w:rsid w:val="687F88CB"/>
    <w:rsid w:val="6B77CFD7"/>
    <w:rsid w:val="6BA14C4C"/>
    <w:rsid w:val="6D9F5E34"/>
    <w:rsid w:val="6F75F698"/>
    <w:rsid w:val="71FDA6C4"/>
    <w:rsid w:val="75CFE648"/>
    <w:rsid w:val="75D7DAA1"/>
    <w:rsid w:val="768F9D72"/>
    <w:rsid w:val="77D368E5"/>
    <w:rsid w:val="7AF86808"/>
    <w:rsid w:val="7B7FDF85"/>
    <w:rsid w:val="7BFFA3A2"/>
    <w:rsid w:val="7DF5162A"/>
    <w:rsid w:val="7DFF7EAF"/>
    <w:rsid w:val="7DFFBE42"/>
    <w:rsid w:val="7ECD7321"/>
    <w:rsid w:val="7ECFB2BE"/>
    <w:rsid w:val="7EF7F38B"/>
    <w:rsid w:val="97A7C8E6"/>
    <w:rsid w:val="A2AD3B03"/>
    <w:rsid w:val="BD6F28F4"/>
    <w:rsid w:val="BF790F00"/>
    <w:rsid w:val="BFED2A00"/>
    <w:rsid w:val="BFF7EACF"/>
    <w:rsid w:val="BFFF8B6F"/>
    <w:rsid w:val="C45FDBEE"/>
    <w:rsid w:val="DB7FB7B6"/>
    <w:rsid w:val="DCFEB01D"/>
    <w:rsid w:val="DE5F3B49"/>
    <w:rsid w:val="DFDA0022"/>
    <w:rsid w:val="E5F1984F"/>
    <w:rsid w:val="E5FD3DC7"/>
    <w:rsid w:val="E7DF48A9"/>
    <w:rsid w:val="EBB352C8"/>
    <w:rsid w:val="F4D8D827"/>
    <w:rsid w:val="F5FFFBC4"/>
    <w:rsid w:val="F6755C7C"/>
    <w:rsid w:val="F7378444"/>
    <w:rsid w:val="F7EFD962"/>
    <w:rsid w:val="FB7F39C8"/>
    <w:rsid w:val="FB7F77BB"/>
    <w:rsid w:val="FBB7B67B"/>
    <w:rsid w:val="FC8D6136"/>
    <w:rsid w:val="FD8D0C8F"/>
    <w:rsid w:val="FDFDBFC1"/>
    <w:rsid w:val="FDFF8043"/>
    <w:rsid w:val="FEBB954D"/>
    <w:rsid w:val="FEE2FDAB"/>
    <w:rsid w:val="FF777235"/>
    <w:rsid w:val="FF7CC79C"/>
    <w:rsid w:val="FFFD58F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ind w:left="420" w:leftChars="200"/>
      <w:textAlignment w:val="baseline"/>
    </w:p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u w:val="single" w:color="000000"/>
      <w:lang w:val="zh-CN" w:eastAsia="zh-CN" w:bidi="zh-CN"/>
    </w:rPr>
  </w:style>
  <w:style w:type="paragraph" w:styleId="4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脚 Char"/>
    <w:basedOn w:val="7"/>
    <w:link w:val="4"/>
    <w:semiHidden/>
    <w:uiPriority w:val="99"/>
    <w:rPr>
      <w:sz w:val="18"/>
      <w:szCs w:val="18"/>
    </w:rPr>
  </w:style>
  <w:style w:type="character" w:customStyle="1" w:styleId="9">
    <w:name w:val="页眉 Char"/>
    <w:basedOn w:val="7"/>
    <w:link w:val="5"/>
    <w:semiHidden/>
    <w:uiPriority w:val="99"/>
    <w:rPr>
      <w:sz w:val="18"/>
      <w:szCs w:val="18"/>
    </w:rPr>
  </w:style>
  <w:style w:type="paragraph" w:customStyle="1" w:styleId="10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11">
    <w:name w:val="UserStyle_0"/>
    <w:qFormat/>
    <w:uiPriority w:val="0"/>
    <w:pPr>
      <w:widowControl w:val="0"/>
      <w:spacing w:after="120"/>
      <w:ind w:left="420" w:leftChars="200" w:firstLine="420" w:firstLineChars="200"/>
      <w:jc w:val="both"/>
      <w:textAlignment w:val="baseline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23</Pages>
  <Words>2808</Words>
  <Characters>2824</Characters>
  <Lines>1</Lines>
  <Paragraphs>1</Paragraphs>
  <TotalTime>14.6666666666667</TotalTime>
  <ScaleCrop>false</ScaleCrop>
  <LinksUpToDate>false</LinksUpToDate>
  <CharactersWithSpaces>3749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2013-10-24T21:23:00Z</dcterms:created>
  <dc:creator>1</dc:creator>
  <cp:lastModifiedBy>月月鸟</cp:lastModifiedBy>
  <cp:lastPrinted>2025-04-30T16:03:49Z</cp:lastPrinted>
  <dcterms:modified xsi:type="dcterms:W3CDTF">2025-11-13T03:16:12Z</dcterms:modified>
  <dc:title>司法部办公厅关于印发《行政检查文书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ABE4ECBFF3364B898F9DE465A7370ABF_13</vt:lpwstr>
  </property>
  <property fmtid="{D5CDD505-2E9C-101B-9397-08002B2CF9AE}" pid="4" name="KSOTemplateDocerSaveRecord">
    <vt:lpwstr>eyJoZGlkIjoiODY0Yjg4MjlkNjYyOWRmNjgwODkzYzQyNmUzNjFkODQifQ==</vt:lpwstr>
  </property>
</Properties>
</file>