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9A9876">
      <w:pPr>
        <w:jc w:val="center"/>
        <w:rPr>
          <w:rFonts w:hint="eastAsia" w:ascii="宋体" w:hAnsi="宋体" w:eastAsia="宋体" w:cs="宋体"/>
          <w:b/>
          <w:bCs/>
          <w:sz w:val="44"/>
          <w:szCs w:val="44"/>
        </w:rPr>
      </w:pPr>
      <w:r>
        <w:rPr>
          <w:rFonts w:hint="eastAsia" w:ascii="宋体" w:hAnsi="宋体" w:eastAsia="宋体" w:cs="宋体"/>
          <w:b/>
          <w:bCs/>
          <w:sz w:val="44"/>
          <w:szCs w:val="44"/>
        </w:rPr>
        <w:t>威县</w:t>
      </w:r>
      <w:r>
        <w:rPr>
          <w:rFonts w:hint="eastAsia" w:ascii="宋体" w:hAnsi="宋体" w:eastAsia="宋体" w:cs="宋体"/>
          <w:b/>
          <w:bCs/>
          <w:sz w:val="44"/>
          <w:szCs w:val="44"/>
          <w:lang w:eastAsia="zh-CN"/>
        </w:rPr>
        <w:t>第什营镇</w:t>
      </w:r>
      <w:r>
        <w:rPr>
          <w:rFonts w:hint="eastAsia" w:ascii="宋体" w:hAnsi="宋体" w:eastAsia="宋体" w:cs="宋体"/>
          <w:b/>
          <w:bCs/>
          <w:sz w:val="44"/>
          <w:szCs w:val="44"/>
        </w:rPr>
        <w:t>人民政府涉企行政检查标准</w:t>
      </w:r>
    </w:p>
    <w:p w14:paraId="70F968C6">
      <w:pPr>
        <w:rPr>
          <w:rFonts w:hint="eastAsia" w:ascii="仿宋" w:hAnsi="仿宋" w:eastAsia="仿宋" w:cs="仿宋"/>
          <w:sz w:val="32"/>
          <w:szCs w:val="32"/>
        </w:rPr>
      </w:pPr>
    </w:p>
    <w:p w14:paraId="3C149741">
      <w:pPr>
        <w:rPr>
          <w:rFonts w:hint="eastAsia" w:ascii="宋体" w:hAnsi="宋体" w:eastAsia="宋体" w:cs="宋体"/>
          <w:sz w:val="36"/>
          <w:szCs w:val="36"/>
        </w:rPr>
      </w:pPr>
      <w:r>
        <w:rPr>
          <w:rFonts w:hint="eastAsia" w:ascii="宋体" w:hAnsi="宋体" w:eastAsia="宋体" w:cs="宋体"/>
          <w:sz w:val="36"/>
          <w:szCs w:val="36"/>
        </w:rPr>
        <w:t>一、对农业经营主体对农产品采收后的秸秆及树叶、荒草采取综合利用措施处理的行政检查。</w:t>
      </w:r>
      <w:bookmarkStart w:id="0" w:name="_GoBack"/>
      <w:bookmarkEnd w:id="0"/>
    </w:p>
    <w:p w14:paraId="7AFD782F">
      <w:pPr>
        <w:ind w:firstLine="640" w:firstLineChars="200"/>
        <w:rPr>
          <w:rFonts w:hint="eastAsia" w:ascii="仿宋" w:hAnsi="仿宋" w:eastAsia="仿宋" w:cs="仿宋"/>
          <w:sz w:val="32"/>
          <w:szCs w:val="32"/>
        </w:rPr>
      </w:pPr>
      <w:r>
        <w:rPr>
          <w:rFonts w:hint="eastAsia" w:ascii="仿宋" w:hAnsi="仿宋" w:eastAsia="仿宋" w:cs="仿宋"/>
          <w:sz w:val="32"/>
          <w:szCs w:val="32"/>
        </w:rPr>
        <w:t>依据《河北省人民代表大会常务委员会关于促进农作物秸秆综合利用和禁止露天焚烧的决定》（2024年11月28日修正）第二十五条：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p w14:paraId="3BDC1124">
      <w:pPr>
        <w:rPr>
          <w:rFonts w:hint="eastAsia" w:ascii="仿宋" w:hAnsi="仿宋" w:eastAsia="仿宋" w:cs="仿宋"/>
          <w:sz w:val="32"/>
          <w:szCs w:val="32"/>
        </w:rPr>
      </w:pPr>
      <w:r>
        <w:rPr>
          <w:rFonts w:hint="eastAsia" w:ascii="宋体" w:hAnsi="宋体" w:eastAsia="宋体" w:cs="宋体"/>
          <w:sz w:val="36"/>
          <w:szCs w:val="36"/>
          <w:lang w:eastAsia="zh-CN"/>
        </w:rPr>
        <w:t>二</w:t>
      </w:r>
      <w:r>
        <w:rPr>
          <w:rFonts w:hint="eastAsia" w:ascii="宋体" w:hAnsi="宋体" w:eastAsia="宋体" w:cs="宋体"/>
          <w:sz w:val="36"/>
          <w:szCs w:val="36"/>
        </w:rPr>
        <w:t>、对生产、经营清真食品的行政检查。</w:t>
      </w:r>
    </w:p>
    <w:p w14:paraId="3C64E62C">
      <w:pPr>
        <w:ind w:firstLine="640" w:firstLineChars="200"/>
        <w:rPr>
          <w:rFonts w:hint="eastAsia" w:ascii="仿宋" w:hAnsi="仿宋" w:eastAsia="仿宋" w:cs="仿宋"/>
          <w:sz w:val="32"/>
          <w:szCs w:val="32"/>
        </w:rPr>
      </w:pPr>
      <w:r>
        <w:rPr>
          <w:rFonts w:hint="eastAsia" w:ascii="仿宋" w:hAnsi="仿宋" w:eastAsia="仿宋" w:cs="仿宋"/>
          <w:sz w:val="32"/>
          <w:szCs w:val="32"/>
        </w:rPr>
        <w:t>依据《河北省清真食品管理条例》进行检查。</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BB81A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2025-11-13T03:43:26Z</dcterms:created>
  <dc:creator>Administrator.4K8FVM08MPGQG9F</dc:creator>
  <cp:lastModifiedBy>7</cp:lastModifiedBy>
  <dcterms:modified xsi:type="dcterms:W3CDTF">2025-11-13T03:45:57Z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eyJoZGlkIjoiZDI3YTUyMWUxNmZmMWFjNWQyMWYyODJhMmY1MjYwN2EiLCJ1c2VySWQiOiI4MDQzNzYxNjIifQ==</vt:lpwstr>
  </property>
  <property fmtid="{D5CDD505-2E9C-101B-9397-08002B2CF9AE}" pid="4" name="ICV">
    <vt:lpwstr>5D71934B84244CCE811A7F9D5DBDCA71_12</vt:lpwstr>
  </property>
</Properties>
</file>