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3884" w:type="dxa"/>
        <w:tblInd w:w="93" w:type="dxa"/>
        <w:tblLayout w:type="fixed"/>
        <w:tblCellMar>
          <w:top w:w="0" w:type="dxa"/>
          <w:left w:w="108" w:type="dxa"/>
          <w:bottom w:w="0" w:type="dxa"/>
          <w:right w:w="108" w:type="dxa"/>
        </w:tblCellMar>
      </w:tblPr>
      <w:tblGrid>
        <w:gridCol w:w="629"/>
        <w:gridCol w:w="581"/>
        <w:gridCol w:w="697"/>
        <w:gridCol w:w="557"/>
        <w:gridCol w:w="854"/>
        <w:gridCol w:w="6819"/>
        <w:gridCol w:w="1161"/>
        <w:gridCol w:w="705"/>
        <w:gridCol w:w="1176"/>
        <w:gridCol w:w="705"/>
      </w:tblGrid>
      <w:tr>
        <w:tblPrEx>
          <w:tblLayout w:type="fixed"/>
          <w:tblCellMar>
            <w:top w:w="0" w:type="dxa"/>
            <w:left w:w="108" w:type="dxa"/>
            <w:bottom w:w="0" w:type="dxa"/>
            <w:right w:w="108" w:type="dxa"/>
          </w:tblCellMar>
        </w:tblPrEx>
        <w:trPr>
          <w:trHeight w:val="845" w:hRule="atLeast"/>
        </w:trPr>
        <w:tc>
          <w:tcPr>
            <w:tcW w:w="13884" w:type="dxa"/>
            <w:gridSpan w:val="10"/>
            <w:tcBorders>
              <w:top w:val="nil"/>
              <w:left w:val="nil"/>
              <w:bottom w:val="single" w:color="auto" w:sz="4" w:space="0"/>
              <w:right w:val="nil"/>
            </w:tcBorders>
            <w:vAlign w:val="center"/>
          </w:tcPr>
          <w:p>
            <w:pPr>
              <w:widowControl/>
              <w:jc w:val="center"/>
              <w:rPr>
                <w:rFonts w:ascii="方正小标宋_GBK" w:hAnsi="宋体" w:cs="宋体"/>
                <w:b/>
                <w:bCs/>
                <w:kern w:val="0"/>
                <w:sz w:val="36"/>
                <w:szCs w:val="36"/>
              </w:rPr>
            </w:pPr>
            <w:r>
              <w:rPr>
                <w:rFonts w:hint="eastAsia" w:ascii="方正小标宋_GBK" w:hAnsi="宋体" w:cs="宋体"/>
                <w:b/>
                <w:bCs/>
                <w:kern w:val="0"/>
                <w:sz w:val="36"/>
                <w:szCs w:val="36"/>
                <w:lang w:eastAsia="zh-CN"/>
              </w:rPr>
              <w:t>威县</w:t>
            </w:r>
            <w:r>
              <w:rPr>
                <w:rFonts w:hint="eastAsia" w:ascii="方正小标宋_GBK" w:hAnsi="宋体" w:cs="宋体"/>
                <w:b/>
                <w:bCs/>
                <w:kern w:val="0"/>
                <w:sz w:val="36"/>
                <w:szCs w:val="36"/>
              </w:rPr>
              <w:t>统计局</w:t>
            </w:r>
            <w:r>
              <w:rPr>
                <w:rFonts w:hint="eastAsia" w:ascii="方正小标宋_GBK" w:hAnsi="宋体" w:cs="宋体"/>
                <w:b/>
                <w:bCs/>
                <w:kern w:val="0"/>
                <w:sz w:val="36"/>
                <w:szCs w:val="36"/>
                <w:lang w:eastAsia="zh-CN"/>
              </w:rPr>
              <w:t>县</w:t>
            </w:r>
            <w:r>
              <w:rPr>
                <w:rFonts w:hint="eastAsia" w:ascii="方正小标宋_GBK" w:hAnsi="宋体" w:cs="宋体"/>
                <w:b/>
                <w:bCs/>
                <w:kern w:val="0"/>
                <w:sz w:val="36"/>
                <w:szCs w:val="36"/>
              </w:rPr>
              <w:t>场监管随机抽查事项清单</w:t>
            </w:r>
          </w:p>
        </w:tc>
      </w:tr>
      <w:tr>
        <w:tblPrEx>
          <w:tblLayout w:type="fixed"/>
          <w:tblCellMar>
            <w:top w:w="0" w:type="dxa"/>
            <w:left w:w="108" w:type="dxa"/>
            <w:bottom w:w="0" w:type="dxa"/>
            <w:right w:w="108" w:type="dxa"/>
          </w:tblCellMar>
        </w:tblPrEx>
        <w:trPr>
          <w:trHeight w:val="1024" w:hRule="atLeast"/>
        </w:trPr>
        <w:tc>
          <w:tcPr>
            <w:tcW w:w="6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cs="宋体"/>
                <w:kern w:val="0"/>
                <w:sz w:val="18"/>
                <w:szCs w:val="18"/>
              </w:rPr>
            </w:pPr>
            <w:r>
              <w:rPr>
                <w:rFonts w:ascii="方正仿宋_GBK" w:hAnsi="宋体" w:cs="宋体"/>
                <w:kern w:val="0"/>
                <w:sz w:val="18"/>
                <w:szCs w:val="18"/>
              </w:rPr>
              <w:t>序号</w:t>
            </w:r>
          </w:p>
        </w:tc>
        <w:tc>
          <w:tcPr>
            <w:tcW w:w="5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cs="宋体"/>
                <w:kern w:val="0"/>
                <w:sz w:val="18"/>
                <w:szCs w:val="18"/>
              </w:rPr>
            </w:pPr>
            <w:r>
              <w:rPr>
                <w:rFonts w:ascii="方正仿宋_GBK" w:hAnsi="宋体" w:cs="宋体"/>
                <w:kern w:val="0"/>
                <w:sz w:val="18"/>
                <w:szCs w:val="18"/>
              </w:rPr>
              <w:t>检查项目</w:t>
            </w:r>
          </w:p>
        </w:tc>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cs="宋体"/>
                <w:kern w:val="0"/>
                <w:sz w:val="18"/>
                <w:szCs w:val="18"/>
              </w:rPr>
            </w:pPr>
            <w:r>
              <w:rPr>
                <w:rFonts w:ascii="方正仿宋_GBK" w:hAnsi="宋体" w:cs="宋体"/>
                <w:kern w:val="0"/>
                <w:sz w:val="18"/>
                <w:szCs w:val="18"/>
              </w:rPr>
              <w:t>检查子项</w:t>
            </w:r>
          </w:p>
        </w:tc>
        <w:tc>
          <w:tcPr>
            <w:tcW w:w="5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cs="宋体"/>
                <w:kern w:val="0"/>
                <w:sz w:val="18"/>
                <w:szCs w:val="18"/>
              </w:rPr>
            </w:pPr>
            <w:r>
              <w:rPr>
                <w:rFonts w:ascii="方正仿宋_GBK" w:hAnsi="宋体" w:cs="宋体"/>
                <w:kern w:val="0"/>
                <w:sz w:val="18"/>
                <w:szCs w:val="18"/>
              </w:rPr>
              <w:t>检查主体</w:t>
            </w:r>
          </w:p>
        </w:tc>
        <w:tc>
          <w:tcPr>
            <w:tcW w:w="8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cs="宋体"/>
                <w:kern w:val="0"/>
                <w:sz w:val="18"/>
                <w:szCs w:val="18"/>
              </w:rPr>
            </w:pPr>
            <w:r>
              <w:rPr>
                <w:rFonts w:ascii="方正仿宋_GBK" w:hAnsi="宋体" w:cs="宋体"/>
                <w:kern w:val="0"/>
                <w:sz w:val="18"/>
                <w:szCs w:val="18"/>
              </w:rPr>
              <w:t>检查对象</w:t>
            </w:r>
          </w:p>
        </w:tc>
        <w:tc>
          <w:tcPr>
            <w:tcW w:w="68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cs="宋体"/>
                <w:kern w:val="0"/>
                <w:sz w:val="18"/>
                <w:szCs w:val="18"/>
              </w:rPr>
            </w:pPr>
            <w:r>
              <w:rPr>
                <w:rFonts w:ascii="方正仿宋_GBK" w:hAnsi="宋体" w:cs="宋体"/>
                <w:kern w:val="0"/>
                <w:sz w:val="18"/>
                <w:szCs w:val="18"/>
              </w:rPr>
              <w:t>检查依据</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cs="宋体"/>
                <w:kern w:val="0"/>
                <w:sz w:val="18"/>
                <w:szCs w:val="18"/>
              </w:rPr>
            </w:pPr>
            <w:r>
              <w:rPr>
                <w:rFonts w:ascii="方正仿宋_GBK" w:hAnsi="宋体" w:cs="宋体"/>
                <w:kern w:val="0"/>
                <w:sz w:val="18"/>
                <w:szCs w:val="18"/>
              </w:rPr>
              <w:t>检查内容</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cs="宋体"/>
                <w:kern w:val="0"/>
                <w:sz w:val="18"/>
                <w:szCs w:val="18"/>
              </w:rPr>
            </w:pPr>
            <w:r>
              <w:rPr>
                <w:rFonts w:ascii="方正仿宋_GBK" w:hAnsi="宋体" w:cs="宋体"/>
                <w:kern w:val="0"/>
                <w:sz w:val="18"/>
                <w:szCs w:val="18"/>
              </w:rPr>
              <w:t>检查方式</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cs="宋体"/>
                <w:kern w:val="0"/>
                <w:sz w:val="18"/>
                <w:szCs w:val="18"/>
              </w:rPr>
            </w:pPr>
            <w:r>
              <w:rPr>
                <w:rFonts w:ascii="方正仿宋_GBK" w:hAnsi="宋体" w:cs="宋体"/>
                <w:kern w:val="0"/>
                <w:sz w:val="18"/>
                <w:szCs w:val="18"/>
              </w:rPr>
              <w:t>检查比例和频次</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cs="宋体"/>
                <w:kern w:val="0"/>
                <w:sz w:val="18"/>
                <w:szCs w:val="18"/>
              </w:rPr>
            </w:pPr>
            <w:r>
              <w:rPr>
                <w:rFonts w:ascii="方正仿宋_GBK" w:hAnsi="宋体" w:cs="宋体"/>
                <w:kern w:val="0"/>
                <w:sz w:val="18"/>
                <w:szCs w:val="18"/>
              </w:rPr>
              <w:t>备注</w:t>
            </w:r>
          </w:p>
        </w:tc>
      </w:tr>
      <w:tr>
        <w:tblPrEx>
          <w:tblLayout w:type="fixed"/>
          <w:tblCellMar>
            <w:top w:w="0" w:type="dxa"/>
            <w:left w:w="108" w:type="dxa"/>
            <w:bottom w:w="0" w:type="dxa"/>
            <w:right w:w="108" w:type="dxa"/>
          </w:tblCellMar>
        </w:tblPrEx>
        <w:trPr>
          <w:trHeight w:val="3165" w:hRule="atLeast"/>
        </w:trPr>
        <w:tc>
          <w:tcPr>
            <w:tcW w:w="6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cs="宋体"/>
                <w:kern w:val="0"/>
                <w:sz w:val="18"/>
                <w:szCs w:val="18"/>
              </w:rPr>
            </w:pPr>
            <w:r>
              <w:rPr>
                <w:rFonts w:ascii="方正仿宋_GBK" w:hAnsi="宋体" w:cs="宋体"/>
                <w:kern w:val="0"/>
                <w:sz w:val="18"/>
                <w:szCs w:val="18"/>
              </w:rPr>
              <w:t>1</w:t>
            </w:r>
          </w:p>
        </w:tc>
        <w:tc>
          <w:tcPr>
            <w:tcW w:w="581"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cs="宋体"/>
                <w:kern w:val="0"/>
                <w:sz w:val="18"/>
                <w:szCs w:val="18"/>
              </w:rPr>
            </w:pPr>
            <w:r>
              <w:rPr>
                <w:rFonts w:ascii="方正仿宋_GBK" w:hAnsi="宋体" w:cs="宋体"/>
                <w:kern w:val="0"/>
                <w:sz w:val="18"/>
                <w:szCs w:val="18"/>
              </w:rPr>
              <w:t>对调查对象贯彻执行统计法律法规规章及统计制度情况检查</w:t>
            </w:r>
          </w:p>
        </w:tc>
        <w:tc>
          <w:tcPr>
            <w:tcW w:w="697" w:type="dxa"/>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cs="宋体"/>
                <w:kern w:val="0"/>
                <w:sz w:val="18"/>
                <w:szCs w:val="18"/>
              </w:rPr>
            </w:pPr>
            <w:r>
              <w:rPr>
                <w:rFonts w:ascii="方正仿宋_GBK" w:hAnsi="宋体" w:cs="宋体"/>
                <w:kern w:val="0"/>
                <w:sz w:val="18"/>
                <w:szCs w:val="18"/>
              </w:rPr>
              <w:t>调查对象依法提供统计资料情况检查</w:t>
            </w:r>
          </w:p>
        </w:tc>
        <w:tc>
          <w:tcPr>
            <w:tcW w:w="5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cs="宋体"/>
                <w:kern w:val="0"/>
                <w:sz w:val="18"/>
                <w:szCs w:val="18"/>
              </w:rPr>
            </w:pPr>
            <w:r>
              <w:rPr>
                <w:rFonts w:hint="eastAsia" w:ascii="方正仿宋_GBK" w:hAnsi="宋体" w:cs="宋体"/>
                <w:kern w:val="0"/>
                <w:sz w:val="18"/>
                <w:szCs w:val="18"/>
                <w:lang w:eastAsia="zh-CN"/>
              </w:rPr>
              <w:t>县</w:t>
            </w:r>
            <w:r>
              <w:rPr>
                <w:rFonts w:ascii="方正仿宋_GBK" w:hAnsi="宋体" w:cs="宋体"/>
                <w:kern w:val="0"/>
                <w:sz w:val="18"/>
                <w:szCs w:val="18"/>
              </w:rPr>
              <w:t>统计局</w:t>
            </w:r>
          </w:p>
        </w:tc>
        <w:tc>
          <w:tcPr>
            <w:tcW w:w="8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cs="宋体"/>
                <w:kern w:val="0"/>
                <w:sz w:val="18"/>
                <w:szCs w:val="18"/>
              </w:rPr>
            </w:pPr>
            <w:r>
              <w:rPr>
                <w:rFonts w:ascii="方正仿宋_GBK" w:hAnsi="宋体" w:cs="宋体"/>
                <w:kern w:val="0"/>
                <w:sz w:val="18"/>
                <w:szCs w:val="18"/>
              </w:rPr>
              <w:t>国家机关、企业事业单位或者其他组织等调查对象</w:t>
            </w:r>
          </w:p>
        </w:tc>
        <w:tc>
          <w:tcPr>
            <w:tcW w:w="681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方正仿宋_GBK" w:hAnsi="宋体" w:cs="宋体"/>
                <w:kern w:val="0"/>
                <w:sz w:val="18"/>
                <w:szCs w:val="18"/>
              </w:rPr>
            </w:pPr>
            <w:r>
              <w:rPr>
                <w:rFonts w:ascii="方正仿宋_GBK" w:hAnsi="宋体" w:cs="宋体"/>
                <w:kern w:val="0"/>
                <w:sz w:val="18"/>
                <w:szCs w:val="18"/>
              </w:rPr>
              <w:t>《中华人民共和国统计法》（1983年12月8日主席令第九号，2009年6月27日予以修改）第七条：国家机关、企业事业单位和其他组织以及个体工商户和个人等统计调查对象，必须依照本法和国家有关规定，真实、准确、完整、及时地提供统计调查所需的资料，不得提供不真实或者不完整的统计资料，不得迟报、拒报统计资料。第三十五条：县级以上人民政府统计机构在调查统计违法行为或者核查统计数据时，有权采取下列措施：（一）发出统计检查查询书，向检查对象查询有关事项；（二）要求检查对象提供有关原始记录和凭证、统计台账、统计调查表、会计资料及其他相关证明和资料；（三）就与检查有关的事项询问有关人员；（四）进入检查对象的业务场所和统计数据处理信息系统进行检查、核对；（五）经本机构负责人批准，登记保存检查对象的有关原始记录和凭证、统计台账、统计调查表、会计资料及其他相关证明和资料； （六）对与检查事项有关的情况和资料进行记录、录音、录像、照相和复制。《中华人民共和国统计法实施细则》（1987年1月19日国务院批准，1987年2月15日国家统计局发布，根据2005年12月16日《国务院关于修改〈中华人民共和国统计法实施细则〉的决定》修订）第二十三条：县级以上地方各级人民政府统计机构履行下列职责：（二）制订本行政区域内的统计工作现代化规划、统计调查计划和统计调查方案，统一领导和协调本行政区域内包括中央和地方单位的统计工作，监督检查统计法规和统计制度的实施。《河北省统计条例》(2004年11月27日河北省第十届人民代表大会常务委员会第十二次会议通过，自2005年3月1日起施行)第三十条第一款：县级以上人民政府统计机构负责本行政区域内的统计监督检查和统计违法案件的调查及依法处理工作。</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cs="宋体"/>
                <w:kern w:val="0"/>
                <w:sz w:val="18"/>
                <w:szCs w:val="18"/>
              </w:rPr>
            </w:pPr>
            <w:r>
              <w:rPr>
                <w:rFonts w:ascii="方正仿宋_GBK" w:hAnsi="宋体" w:cs="宋体"/>
                <w:kern w:val="0"/>
                <w:sz w:val="18"/>
                <w:szCs w:val="18"/>
              </w:rPr>
              <w:t>农业、工业、能源、投资、人口就业、社会科技和文化产业、服务业、贸易外等专业统计数据的真实性、准确性、完整性。</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cs="宋体"/>
                <w:kern w:val="0"/>
                <w:sz w:val="18"/>
                <w:szCs w:val="18"/>
              </w:rPr>
            </w:pPr>
            <w:r>
              <w:rPr>
                <w:rFonts w:ascii="方正仿宋_GBK" w:hAnsi="宋体" w:cs="宋体"/>
                <w:kern w:val="0"/>
                <w:sz w:val="18"/>
                <w:szCs w:val="18"/>
              </w:rPr>
              <w:t>实地检查和书面检查。</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cs="宋体"/>
                <w:kern w:val="0"/>
                <w:sz w:val="18"/>
                <w:szCs w:val="18"/>
              </w:rPr>
            </w:pPr>
            <w:r>
              <w:rPr>
                <w:rFonts w:ascii="方正仿宋_GBK" w:hAnsi="宋体" w:cs="宋体"/>
                <w:kern w:val="0"/>
                <w:sz w:val="18"/>
                <w:szCs w:val="18"/>
              </w:rPr>
              <w:t>每年一次，在</w:t>
            </w:r>
            <w:r>
              <w:rPr>
                <w:rFonts w:hint="eastAsia" w:ascii="方正仿宋_GBK" w:hAnsi="宋体" w:cs="宋体"/>
                <w:kern w:val="0"/>
                <w:sz w:val="18"/>
                <w:szCs w:val="18"/>
                <w:lang w:val="en-US" w:eastAsia="zh-CN"/>
              </w:rPr>
              <w:t>全</w:t>
            </w:r>
            <w:r>
              <w:rPr>
                <w:rFonts w:ascii="方正仿宋_GBK" w:hAnsi="宋体" w:cs="宋体"/>
                <w:kern w:val="0"/>
                <w:sz w:val="18"/>
                <w:szCs w:val="18"/>
              </w:rPr>
              <w:t>县随机抽取一定数量的调查对象</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cs="宋体"/>
                <w:kern w:val="0"/>
                <w:sz w:val="18"/>
                <w:szCs w:val="18"/>
              </w:rPr>
            </w:pPr>
            <w:r>
              <w:rPr>
                <w:rFonts w:ascii="方正仿宋_GBK" w:hAnsi="宋体" w:cs="宋体"/>
                <w:kern w:val="0"/>
                <w:sz w:val="18"/>
                <w:szCs w:val="18"/>
              </w:rPr>
              <w:t>　</w:t>
            </w:r>
          </w:p>
        </w:tc>
      </w:tr>
      <w:tr>
        <w:tblPrEx>
          <w:tblLayout w:type="fixed"/>
          <w:tblCellMar>
            <w:top w:w="0" w:type="dxa"/>
            <w:left w:w="108" w:type="dxa"/>
            <w:bottom w:w="0" w:type="dxa"/>
            <w:right w:w="108" w:type="dxa"/>
          </w:tblCellMar>
        </w:tblPrEx>
        <w:trPr>
          <w:trHeight w:val="3165" w:hRule="atLeast"/>
        </w:trPr>
        <w:tc>
          <w:tcPr>
            <w:tcW w:w="6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cs="宋体"/>
                <w:kern w:val="0"/>
                <w:sz w:val="18"/>
                <w:szCs w:val="18"/>
              </w:rPr>
            </w:pPr>
            <w:r>
              <w:rPr>
                <w:rFonts w:ascii="方正仿宋_GBK" w:hAnsi="宋体" w:cs="宋体"/>
                <w:kern w:val="0"/>
                <w:sz w:val="18"/>
                <w:szCs w:val="18"/>
              </w:rPr>
              <w:t>2</w:t>
            </w:r>
          </w:p>
        </w:tc>
        <w:tc>
          <w:tcPr>
            <w:tcW w:w="5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cs="宋体"/>
                <w:kern w:val="0"/>
                <w:sz w:val="18"/>
                <w:szCs w:val="18"/>
              </w:rPr>
            </w:pPr>
          </w:p>
        </w:tc>
        <w:tc>
          <w:tcPr>
            <w:tcW w:w="697" w:type="dxa"/>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cs="宋体"/>
                <w:kern w:val="0"/>
                <w:sz w:val="18"/>
                <w:szCs w:val="18"/>
              </w:rPr>
            </w:pPr>
            <w:r>
              <w:rPr>
                <w:rFonts w:ascii="方正仿宋_GBK" w:hAnsi="宋体" w:cs="宋体"/>
                <w:kern w:val="0"/>
                <w:sz w:val="18"/>
                <w:szCs w:val="18"/>
              </w:rPr>
              <w:t>调查对象依法建立原始记录、统计台账和统计资料管理制度情况检查</w:t>
            </w:r>
          </w:p>
        </w:tc>
        <w:tc>
          <w:tcPr>
            <w:tcW w:w="5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cs="宋体"/>
                <w:kern w:val="0"/>
                <w:sz w:val="18"/>
                <w:szCs w:val="18"/>
              </w:rPr>
            </w:pPr>
            <w:r>
              <w:rPr>
                <w:rFonts w:hint="eastAsia" w:ascii="方正仿宋_GBK" w:hAnsi="宋体" w:cs="宋体"/>
                <w:kern w:val="0"/>
                <w:sz w:val="18"/>
                <w:szCs w:val="18"/>
                <w:lang w:eastAsia="zh-CN"/>
              </w:rPr>
              <w:t>县</w:t>
            </w:r>
            <w:r>
              <w:rPr>
                <w:rFonts w:ascii="方正仿宋_GBK" w:hAnsi="宋体" w:cs="宋体"/>
                <w:kern w:val="0"/>
                <w:sz w:val="18"/>
                <w:szCs w:val="18"/>
              </w:rPr>
              <w:t>统计局</w:t>
            </w:r>
          </w:p>
        </w:tc>
        <w:tc>
          <w:tcPr>
            <w:tcW w:w="8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cs="宋体"/>
                <w:kern w:val="0"/>
                <w:sz w:val="18"/>
                <w:szCs w:val="18"/>
              </w:rPr>
            </w:pPr>
            <w:r>
              <w:rPr>
                <w:rFonts w:ascii="方正仿宋_GBK" w:hAnsi="宋体" w:cs="宋体"/>
                <w:kern w:val="0"/>
                <w:sz w:val="18"/>
                <w:szCs w:val="18"/>
              </w:rPr>
              <w:t>国家机关、企业事业单位或者其他组织等调查对象</w:t>
            </w:r>
          </w:p>
        </w:tc>
        <w:tc>
          <w:tcPr>
            <w:tcW w:w="6819" w:type="dxa"/>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cs="宋体"/>
                <w:kern w:val="0"/>
                <w:sz w:val="18"/>
                <w:szCs w:val="18"/>
              </w:rPr>
            </w:pPr>
            <w:r>
              <w:rPr>
                <w:rFonts w:ascii="方正仿宋_GBK" w:hAnsi="宋体" w:cs="宋体"/>
                <w:kern w:val="0"/>
                <w:sz w:val="18"/>
                <w:szCs w:val="18"/>
              </w:rPr>
              <w:t>《中华人民共和国统计法》（1983年12月8日主席令第九号，2009年6月27日予以修改）第二十一条：国家机关、企业事业单位和其他组织等统计调查对象，应当按照国家有关规定设置原始记录、统计台账，建立健全统计资料的审核、签署、交接、归档等管理制度。统计资料的审核、签署人员应当对其审核、签署的统计资料的真实性、准确性和完整性负责。第三十五条：县级以上人民政府统计机构在调查统计违法行为或者核查统计数据时，有权采取下列措施：（一）发出统计检查查询书，向检查对象查询有关事项；（二）要求检查对象提供有关原始记录和凭证、统计台账、统计调查表、会计资料及其他相关证明和资料；（三）就与检查有关的事项询问有关人员；（四）进入检查对象的业务场所和统计数据处理信息系统进行检查、核对；（五）经本机构负责人批准，登记保存检查对象的有关原始记录和凭证、统计台账、统计调查表、会计资料及其他相关证明和资料； （六）对与检查事项有关的情况和资料进行记录、录音、录像、照相和复制。《中华人民共和国统计法实施细则》（1987年1月19日国务院批准，1987年2月15日国家统计局发布，根据2005年12月16日《国务院关于修改〈中华人民共和国统计法实施细则〉的决定》修订）第二十三条：县级以上地方各级人民政府统计机构履行下列职责：（二）制订本行政区域内的统计工作现代化规划、统计调查计划和统计调查方案，统一领导和协调本行政区域内包括中央和地方单位的统计工作，监督检查统计法规和统计制度的实施。《河北省统计条例》(2004年11月27日河北省第十届人民代表大会常务委员会第十二次会议通过，自2005年3月1日起施行)第三十条第一款：县级以上人民政府统计机构负责本行政区域内的统计监督检查和统计违法案件的调查及依法处理工作。</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cs="宋体"/>
                <w:kern w:val="0"/>
                <w:sz w:val="18"/>
                <w:szCs w:val="18"/>
              </w:rPr>
            </w:pPr>
            <w:r>
              <w:rPr>
                <w:rFonts w:ascii="方正仿宋_GBK" w:hAnsi="宋体" w:cs="宋体"/>
                <w:kern w:val="0"/>
                <w:sz w:val="18"/>
                <w:szCs w:val="18"/>
              </w:rPr>
              <w:t>原始记录、统计台账和统计资料管理制度等基础工作建设及相关制度落实情况。</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cs="宋体"/>
                <w:kern w:val="0"/>
                <w:sz w:val="18"/>
                <w:szCs w:val="18"/>
              </w:rPr>
            </w:pPr>
            <w:r>
              <w:rPr>
                <w:rFonts w:ascii="方正仿宋_GBK" w:hAnsi="宋体" w:cs="宋体"/>
                <w:kern w:val="0"/>
                <w:sz w:val="18"/>
                <w:szCs w:val="18"/>
              </w:rPr>
              <w:t>实地检查和书面检查。</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cs="宋体"/>
                <w:kern w:val="0"/>
                <w:sz w:val="18"/>
                <w:szCs w:val="18"/>
              </w:rPr>
            </w:pPr>
            <w:r>
              <w:rPr>
                <w:rFonts w:ascii="方正仿宋_GBK" w:hAnsi="宋体" w:cs="宋体"/>
                <w:kern w:val="0"/>
                <w:sz w:val="18"/>
                <w:szCs w:val="18"/>
              </w:rPr>
              <w:t>每年一次，在</w:t>
            </w:r>
            <w:r>
              <w:rPr>
                <w:rFonts w:hint="eastAsia" w:ascii="方正仿宋_GBK" w:hAnsi="宋体" w:cs="宋体"/>
                <w:kern w:val="0"/>
                <w:sz w:val="18"/>
                <w:szCs w:val="18"/>
                <w:lang w:val="en-US" w:eastAsia="zh-CN"/>
              </w:rPr>
              <w:t>全</w:t>
            </w:r>
            <w:r>
              <w:rPr>
                <w:rFonts w:ascii="方正仿宋_GBK" w:hAnsi="宋体" w:cs="宋体"/>
                <w:kern w:val="0"/>
                <w:sz w:val="18"/>
                <w:szCs w:val="18"/>
              </w:rPr>
              <w:t>县随机抽取一定数量的调查对象</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cs="宋体"/>
                <w:kern w:val="0"/>
                <w:sz w:val="18"/>
                <w:szCs w:val="18"/>
              </w:rPr>
            </w:pPr>
            <w:r>
              <w:rPr>
                <w:rFonts w:ascii="方正仿宋_GBK" w:hAnsi="宋体" w:cs="宋体"/>
                <w:kern w:val="0"/>
                <w:sz w:val="18"/>
                <w:szCs w:val="18"/>
              </w:rPr>
              <w:t>　</w:t>
            </w:r>
          </w:p>
        </w:tc>
      </w:tr>
      <w:tr>
        <w:tblPrEx>
          <w:tblLayout w:type="fixed"/>
          <w:tblCellMar>
            <w:top w:w="0" w:type="dxa"/>
            <w:left w:w="108" w:type="dxa"/>
            <w:bottom w:w="0" w:type="dxa"/>
            <w:right w:w="108" w:type="dxa"/>
          </w:tblCellMar>
        </w:tblPrEx>
        <w:trPr>
          <w:trHeight w:val="5460" w:hRule="atLeast"/>
        </w:trPr>
        <w:tc>
          <w:tcPr>
            <w:tcW w:w="6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cs="宋体"/>
                <w:kern w:val="0"/>
                <w:sz w:val="18"/>
                <w:szCs w:val="18"/>
              </w:rPr>
            </w:pPr>
            <w:r>
              <w:rPr>
                <w:rFonts w:ascii="方正仿宋_GBK" w:hAnsi="宋体" w:cs="宋体"/>
                <w:kern w:val="0"/>
                <w:sz w:val="18"/>
                <w:szCs w:val="18"/>
              </w:rPr>
              <w:t>3</w:t>
            </w:r>
          </w:p>
        </w:tc>
        <w:tc>
          <w:tcPr>
            <w:tcW w:w="5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cs="宋体"/>
                <w:kern w:val="0"/>
                <w:sz w:val="18"/>
                <w:szCs w:val="18"/>
              </w:rPr>
            </w:pPr>
          </w:p>
        </w:tc>
        <w:tc>
          <w:tcPr>
            <w:tcW w:w="697" w:type="dxa"/>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cs="宋体"/>
                <w:kern w:val="0"/>
                <w:sz w:val="18"/>
                <w:szCs w:val="18"/>
              </w:rPr>
            </w:pPr>
            <w:r>
              <w:rPr>
                <w:rFonts w:ascii="方正仿宋_GBK" w:hAnsi="宋体" w:cs="宋体"/>
                <w:kern w:val="0"/>
                <w:sz w:val="18"/>
                <w:szCs w:val="18"/>
              </w:rPr>
              <w:t>调查对象依法为履行法定填报职责提供保障情况</w:t>
            </w:r>
          </w:p>
        </w:tc>
        <w:tc>
          <w:tcPr>
            <w:tcW w:w="5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cs="宋体"/>
                <w:kern w:val="0"/>
                <w:sz w:val="18"/>
                <w:szCs w:val="18"/>
              </w:rPr>
            </w:pPr>
            <w:r>
              <w:rPr>
                <w:rFonts w:hint="eastAsia" w:ascii="方正仿宋_GBK" w:hAnsi="宋体" w:cs="宋体"/>
                <w:kern w:val="0"/>
                <w:sz w:val="18"/>
                <w:szCs w:val="18"/>
                <w:lang w:eastAsia="zh-CN"/>
              </w:rPr>
              <w:t>县</w:t>
            </w:r>
            <w:r>
              <w:rPr>
                <w:rFonts w:ascii="方正仿宋_GBK" w:hAnsi="宋体" w:cs="宋体"/>
                <w:kern w:val="0"/>
                <w:sz w:val="18"/>
                <w:szCs w:val="18"/>
              </w:rPr>
              <w:t>统计局</w:t>
            </w:r>
          </w:p>
        </w:tc>
        <w:tc>
          <w:tcPr>
            <w:tcW w:w="8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cs="宋体"/>
                <w:kern w:val="0"/>
                <w:sz w:val="18"/>
                <w:szCs w:val="18"/>
              </w:rPr>
            </w:pPr>
            <w:r>
              <w:rPr>
                <w:rFonts w:ascii="方正仿宋_GBK" w:hAnsi="宋体" w:cs="宋体"/>
                <w:kern w:val="0"/>
                <w:sz w:val="18"/>
                <w:szCs w:val="18"/>
              </w:rPr>
              <w:t>国家机关、企业事业单位或者其他组织等调查对象</w:t>
            </w:r>
          </w:p>
        </w:tc>
        <w:tc>
          <w:tcPr>
            <w:tcW w:w="6819" w:type="dxa"/>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cs="宋体"/>
                <w:kern w:val="0"/>
                <w:sz w:val="18"/>
                <w:szCs w:val="18"/>
              </w:rPr>
            </w:pPr>
            <w:r>
              <w:rPr>
                <w:rFonts w:ascii="方正仿宋_GBK" w:hAnsi="宋体" w:cs="宋体"/>
                <w:kern w:val="0"/>
                <w:sz w:val="18"/>
                <w:szCs w:val="18"/>
              </w:rPr>
              <w:t>《中华人民共和国统计法》（1983年12月8日主席令第九号，2009年6月27日予以修改）第四条：国务院和地方各级人民政府、各有关部门应当加强对统计工作的组织领导，为统计工作提供必要的保障。第六条 统计机构和统计人员依照本法规定独立行使统计调查、统计报告、统计监督的职权，不受侵犯。地方各级人民政府、政府统计机构和有关部门以及各单位的负责人，不得自行修改统计机构和统计人员依法搜集、整理的统计资料，不得以任何方式要求统计机构、统计人员及其他机构、人员伪造、篡改统计资料，不得对依法履行职责或者拒绝、抵制统计违法行为的统计人员打击报复。第三十五条：县级以上人民政府统计机构在调查统计违法行为或者核查统计数据时，有权采取下列措施：（一）发出统计检查查询书，向检查对象查询有关事项；（二）要求检查对象提供有关原始记录和凭证、统计台账、统计调查表、会计资料及其他相关证明和资料；（三）就与检查有关的事项询问有关人员；（四）进入检查对象的业务场所和统计数据处理信息系统进行检查、核对；（五）经本机构负责人批准，登记保存检查对象的有关原始记录和凭证、统计台账、统计调查表、会计资料及其他相关证明和资料； （六）对与检查事项有关的情况和资料进行记录、录音、录像、照相和复制。《中华人民共和国统计法实施细则》（1987年1月19日国务院批准，1987年2月15日国家统计局发布，根据2005年12月16日《国务院关于修改〈中华人民共和国统计法实施细则〉的决定》修订）第二十三条：县级以上地方各级人民政府统计机构履行下列职责：（二）制订本行政区域内的统计工作现代化规划、统计调查计划和统计调查方案，统一领导和协调本行政区域内包括中央和地方单位的统计工作，监督检查统计法规和统计制度的实施。《河北省统计条例》(2004年11月27日河北省第十届人民代表大会常务委员会第十二次会议通过，自2005年3月1日起施行)第三十条第一款：县级以上人民政府统计机构负责本行政区域内的统计监督检查和统计违法案件的调查及依法处理工作。</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cs="宋体"/>
                <w:kern w:val="0"/>
                <w:sz w:val="18"/>
                <w:szCs w:val="18"/>
              </w:rPr>
            </w:pPr>
            <w:r>
              <w:rPr>
                <w:rFonts w:ascii="方正仿宋_GBK" w:hAnsi="宋体" w:cs="宋体"/>
                <w:kern w:val="0"/>
                <w:sz w:val="18"/>
                <w:szCs w:val="18"/>
              </w:rPr>
              <w:t>贯彻落实统计法律法规规章的有关规定及要求情况。</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cs="宋体"/>
                <w:kern w:val="0"/>
                <w:sz w:val="18"/>
                <w:szCs w:val="18"/>
              </w:rPr>
            </w:pPr>
            <w:r>
              <w:rPr>
                <w:rFonts w:ascii="方正仿宋_GBK" w:hAnsi="宋体" w:cs="宋体"/>
                <w:kern w:val="0"/>
                <w:sz w:val="18"/>
                <w:szCs w:val="18"/>
              </w:rPr>
              <w:t>实地检查和书面检查。</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cs="宋体"/>
                <w:kern w:val="0"/>
                <w:sz w:val="18"/>
                <w:szCs w:val="18"/>
              </w:rPr>
            </w:pPr>
            <w:r>
              <w:rPr>
                <w:rFonts w:ascii="方正仿宋_GBK" w:hAnsi="宋体" w:cs="宋体"/>
                <w:kern w:val="0"/>
                <w:sz w:val="18"/>
                <w:szCs w:val="18"/>
              </w:rPr>
              <w:t>每年一次，在</w:t>
            </w:r>
            <w:r>
              <w:rPr>
                <w:rFonts w:hint="eastAsia" w:ascii="方正仿宋_GBK" w:hAnsi="宋体" w:cs="宋体"/>
                <w:kern w:val="0"/>
                <w:sz w:val="18"/>
                <w:szCs w:val="18"/>
                <w:lang w:val="en-US" w:eastAsia="zh-CN"/>
              </w:rPr>
              <w:t>全</w:t>
            </w:r>
            <w:r>
              <w:rPr>
                <w:rFonts w:ascii="方正仿宋_GBK" w:hAnsi="宋体" w:cs="宋体"/>
                <w:kern w:val="0"/>
                <w:sz w:val="18"/>
                <w:szCs w:val="18"/>
              </w:rPr>
              <w:t>县随机抽取一定数量的调查对象</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cs="宋体"/>
                <w:kern w:val="0"/>
                <w:sz w:val="18"/>
                <w:szCs w:val="18"/>
              </w:rPr>
            </w:pPr>
            <w:r>
              <w:rPr>
                <w:rFonts w:ascii="方正仿宋_GBK" w:hAnsi="宋体" w:cs="宋体"/>
                <w:kern w:val="0"/>
                <w:sz w:val="18"/>
                <w:szCs w:val="18"/>
              </w:rPr>
              <w:t>　</w:t>
            </w:r>
          </w:p>
        </w:tc>
      </w:tr>
      <w:tr>
        <w:tblPrEx>
          <w:tblLayout w:type="fixed"/>
          <w:tblCellMar>
            <w:top w:w="0" w:type="dxa"/>
            <w:left w:w="108" w:type="dxa"/>
            <w:bottom w:w="0" w:type="dxa"/>
            <w:right w:w="108" w:type="dxa"/>
          </w:tblCellMar>
        </w:tblPrEx>
        <w:trPr>
          <w:trHeight w:val="7822" w:hRule="atLeast"/>
        </w:trPr>
        <w:tc>
          <w:tcPr>
            <w:tcW w:w="6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cs="宋体"/>
                <w:kern w:val="0"/>
                <w:sz w:val="18"/>
                <w:szCs w:val="18"/>
              </w:rPr>
            </w:pPr>
            <w:r>
              <w:rPr>
                <w:rFonts w:ascii="方正仿宋_GBK" w:hAnsi="宋体" w:cs="宋体"/>
                <w:kern w:val="0"/>
                <w:sz w:val="18"/>
                <w:szCs w:val="18"/>
              </w:rPr>
              <w:t>4</w:t>
            </w:r>
          </w:p>
        </w:tc>
        <w:tc>
          <w:tcPr>
            <w:tcW w:w="5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cs="宋体"/>
                <w:kern w:val="0"/>
                <w:sz w:val="18"/>
                <w:szCs w:val="18"/>
              </w:rPr>
            </w:pPr>
          </w:p>
        </w:tc>
        <w:tc>
          <w:tcPr>
            <w:tcW w:w="697" w:type="dxa"/>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cs="宋体"/>
                <w:kern w:val="0"/>
                <w:sz w:val="18"/>
                <w:szCs w:val="18"/>
              </w:rPr>
            </w:pPr>
            <w:r>
              <w:rPr>
                <w:rFonts w:ascii="方正仿宋_GBK" w:hAnsi="宋体" w:cs="宋体"/>
                <w:kern w:val="0"/>
                <w:sz w:val="18"/>
                <w:szCs w:val="18"/>
              </w:rPr>
              <w:t>调查对象依法配合统计调查和统计监督情况检查</w:t>
            </w:r>
          </w:p>
        </w:tc>
        <w:tc>
          <w:tcPr>
            <w:tcW w:w="5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cs="宋体"/>
                <w:kern w:val="0"/>
                <w:sz w:val="18"/>
                <w:szCs w:val="18"/>
              </w:rPr>
            </w:pPr>
            <w:r>
              <w:rPr>
                <w:rFonts w:hint="eastAsia" w:ascii="方正仿宋_GBK" w:hAnsi="宋体" w:cs="宋体"/>
                <w:kern w:val="0"/>
                <w:sz w:val="18"/>
                <w:szCs w:val="18"/>
                <w:lang w:eastAsia="zh-CN"/>
              </w:rPr>
              <w:t>县</w:t>
            </w:r>
            <w:r>
              <w:rPr>
                <w:rFonts w:ascii="方正仿宋_GBK" w:hAnsi="宋体" w:cs="宋体"/>
                <w:kern w:val="0"/>
                <w:sz w:val="18"/>
                <w:szCs w:val="18"/>
              </w:rPr>
              <w:t>统计局</w:t>
            </w:r>
          </w:p>
        </w:tc>
        <w:tc>
          <w:tcPr>
            <w:tcW w:w="8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cs="宋体"/>
                <w:kern w:val="0"/>
                <w:sz w:val="18"/>
                <w:szCs w:val="18"/>
              </w:rPr>
            </w:pPr>
            <w:r>
              <w:rPr>
                <w:rFonts w:ascii="方正仿宋_GBK" w:hAnsi="宋体" w:cs="宋体"/>
                <w:kern w:val="0"/>
                <w:sz w:val="18"/>
                <w:szCs w:val="18"/>
              </w:rPr>
              <w:t>国家机关、企业事业单位或者其他组织等调查对象</w:t>
            </w:r>
          </w:p>
        </w:tc>
        <w:tc>
          <w:tcPr>
            <w:tcW w:w="6819" w:type="dxa"/>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cs="宋体"/>
                <w:kern w:val="0"/>
                <w:sz w:val="18"/>
                <w:szCs w:val="18"/>
              </w:rPr>
            </w:pPr>
            <w:r>
              <w:rPr>
                <w:rFonts w:ascii="方正仿宋_GBK" w:hAnsi="宋体" w:cs="宋体"/>
                <w:kern w:val="0"/>
                <w:sz w:val="18"/>
                <w:szCs w:val="18"/>
              </w:rPr>
              <w:t>《中华人民共和国统计法》（1983年12月8日主席令第九号，2009年6月27日予以修改）第七条：国家机关、企业事业单位和其他组织以及个体工商户和个人等统计调查对象，必须依照本法和国家有关规定，真实、准确、完整、及时地提供统计调查所需的资料，不得提供不真实或者不完整的统计资料，不得迟报、拒报统计资料。第三十五条：县级以上人民政府统计机构在调查统计违法行为或者核查统计数据时，有权采取下列措施：（一）发出统计检查查询书，向检查对象查询有关事项；（二）要求检查对象提供有关原始记录和凭证、统计台账、统计调查表、会计资料及其他相关证明和资料；（三）就与检查有关的事项询问有关人员；（四）进入检查对象的业务场所和统计数据处理信息系统进行检查、核对；（五）经本机构负责人批准，登记保存检查对象的有关原始记录和凭证、统计台账、统计调查表、会计资料及其他相关证明和资料； （六）对与检查事项有关的情况和资料进行记录、录音、录像、照相和复制。第三十六条：县级以上人民政府统计机构履行监督检查职责时，有关单位和个人应当如实反映情况，提供相关证明和资料，不得拒绝、阻碍检查，不得转移、隐匿、篡改、毁弃原始记录和凭证、统计台账、统计调查表、会计资料及其他相关证明和资料。《中华人民共和国统计法实施细则》（1987年1月19日国务院批准，1987年2月15日国家统计局发布，根据2005年12月16日《国务院关于修改〈中华人民共和国统计法实施细则〉的决定》修订）第二十三条：县级以上地方各级人民政府统计机构履行下列职责：（二）制订本行政区域内的统计工作现代化规划、统计调查计划和统计调查方案，统一领导和协调本行政区域内包括中央和地方单位的统计工作，监督检查统计法规和统计制度的实施。《河北省统计条例》(2004年11月27日河北省第十届人民代表大会常务委员会第十二次会议通过，自2005年3月1日起施行)第三十条第一款：县级以上人民政府统计机构负责本行政区域内的统计监督检查和统计违法案件的调查及依法处理工作。</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cs="宋体"/>
                <w:kern w:val="0"/>
                <w:sz w:val="18"/>
                <w:szCs w:val="18"/>
              </w:rPr>
            </w:pPr>
            <w:r>
              <w:rPr>
                <w:rFonts w:ascii="方正仿宋_GBK" w:hAnsi="宋体" w:cs="宋体"/>
                <w:kern w:val="0"/>
                <w:sz w:val="18"/>
                <w:szCs w:val="18"/>
              </w:rPr>
              <w:t>贯彻落实统计法律法规规章的有关规定及要求情况。</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cs="宋体"/>
                <w:kern w:val="0"/>
                <w:sz w:val="18"/>
                <w:szCs w:val="18"/>
              </w:rPr>
            </w:pPr>
            <w:r>
              <w:rPr>
                <w:rFonts w:ascii="方正仿宋_GBK" w:hAnsi="宋体" w:cs="宋体"/>
                <w:kern w:val="0"/>
                <w:sz w:val="18"/>
                <w:szCs w:val="18"/>
              </w:rPr>
              <w:t>实地检查和书面检查。</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cs="宋体"/>
                <w:kern w:val="0"/>
                <w:sz w:val="18"/>
                <w:szCs w:val="18"/>
              </w:rPr>
            </w:pPr>
            <w:r>
              <w:rPr>
                <w:rFonts w:ascii="方正仿宋_GBK" w:hAnsi="宋体" w:cs="宋体"/>
                <w:kern w:val="0"/>
                <w:sz w:val="18"/>
                <w:szCs w:val="18"/>
              </w:rPr>
              <w:t>每年一次，在</w:t>
            </w:r>
            <w:r>
              <w:rPr>
                <w:rFonts w:hint="eastAsia" w:ascii="方正仿宋_GBK" w:hAnsi="宋体" w:cs="宋体"/>
                <w:kern w:val="0"/>
                <w:sz w:val="18"/>
                <w:szCs w:val="18"/>
                <w:lang w:val="en-US" w:eastAsia="zh-CN"/>
              </w:rPr>
              <w:t>全</w:t>
            </w:r>
            <w:r>
              <w:rPr>
                <w:rFonts w:ascii="方正仿宋_GBK" w:hAnsi="宋体" w:cs="宋体"/>
                <w:kern w:val="0"/>
                <w:sz w:val="18"/>
                <w:szCs w:val="18"/>
              </w:rPr>
              <w:t>县随机抽取一定数量的调查对象</w:t>
            </w:r>
            <w:bookmarkStart w:id="0" w:name="_GoBack"/>
            <w:bookmarkEnd w:id="0"/>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cs="宋体"/>
                <w:kern w:val="0"/>
                <w:sz w:val="18"/>
                <w:szCs w:val="18"/>
              </w:rPr>
            </w:pPr>
            <w:r>
              <w:rPr>
                <w:rFonts w:ascii="方正仿宋_GBK" w:hAnsi="宋体" w:cs="宋体"/>
                <w:kern w:val="0"/>
                <w:sz w:val="18"/>
                <w:szCs w:val="18"/>
              </w:rPr>
              <w:t>　</w:t>
            </w:r>
          </w:p>
        </w:tc>
      </w:tr>
    </w:tbl>
    <w:p>
      <w:r>
        <w:t xml:space="preserve"> </w:t>
      </w: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altName w:val="Times New Roman"/>
    <w:panose1 w:val="00000000000000000000"/>
    <w:charset w:val="00"/>
    <w:family w:val="auto"/>
    <w:pitch w:val="default"/>
    <w:sig w:usb0="00000000" w:usb1="00000000" w:usb2="00000000" w:usb3="00000000" w:csb0="00000000" w:csb1="00000000"/>
  </w:font>
  <w:font w:name="方正仿宋_GBK">
    <w:altName w:val="Times New Roman"/>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A8D"/>
    <w:rsid w:val="000C2913"/>
    <w:rsid w:val="00620A8D"/>
    <w:rsid w:val="2F5871DD"/>
    <w:rsid w:val="33BC253C"/>
    <w:rsid w:val="45D23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1598</Words>
  <Characters>9110</Characters>
  <Lines>75</Lines>
  <Paragraphs>21</Paragraphs>
  <ScaleCrop>false</ScaleCrop>
  <LinksUpToDate>false</LinksUpToDate>
  <CharactersWithSpaces>10687</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2017-06-13T03:15:00Z</dcterms:created>
  <dc:creator>lenovo</dc:creator>
  <cp:lastModifiedBy>Administrator</cp:lastModifiedBy>
  <cp:lastPrinted>2017-06-16T01:04:00Z</cp:lastPrinted>
  <dcterms:modified xsi:type="dcterms:W3CDTF">2017-06-28T07:01:48Z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